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1B743FFD" w:rsidR="003A0F1D" w:rsidRDefault="003A0F1D" w:rsidP="00BF28C8">
      <w:pPr>
        <w:tabs>
          <w:tab w:val="right" w:pos="9094"/>
        </w:tabs>
        <w:spacing w:after="0" w:line="259" w:lineRule="auto"/>
        <w:ind w:left="0" w:right="0" w:firstLine="0"/>
        <w:rPr>
          <w:rFonts w:asciiTheme="majorHAnsi" w:hAnsiTheme="majorHAnsi" w:cstheme="majorHAnsi"/>
          <w:b/>
          <w:color w:val="002060"/>
          <w:sz w:val="36"/>
          <w:szCs w:val="36"/>
        </w:rPr>
      </w:pPr>
      <w:r w:rsidRPr="0014615F">
        <w:rPr>
          <w:rFonts w:asciiTheme="majorHAnsi" w:hAnsiTheme="majorHAnsi" w:cstheme="majorHAnsi"/>
          <w:b/>
          <w:noProof/>
          <w:color w:val="002060"/>
          <w:sz w:val="76"/>
          <w:szCs w:val="76"/>
        </w:rPr>
        <w:drawing>
          <wp:anchor distT="0" distB="0" distL="114300" distR="114300" simplePos="0" relativeHeight="251659264" behindDoc="0" locked="0" layoutInCell="1" allowOverlap="1" wp14:anchorId="24E0399C" wp14:editId="490EE386">
            <wp:simplePos x="0" y="0"/>
            <wp:positionH relativeFrom="margin">
              <wp:posOffset>4552950</wp:posOffset>
            </wp:positionH>
            <wp:positionV relativeFrom="margin">
              <wp:posOffset>-695960</wp:posOffset>
            </wp:positionV>
            <wp:extent cx="1586230" cy="1276350"/>
            <wp:effectExtent l="0" t="0" r="0" b="0"/>
            <wp:wrapNone/>
            <wp:docPr id="18162" name="Picture 18162" descr="\\ad.twynhamlearning.com\SITES\TWY\Staff\S1241\Desktop\Communications\Logos\TL - no a member 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twynhamlearning.com\SITES\TWY\Staff\S1241\Desktop\Communications\Logos\TL - no a member of.png"/>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623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6D70">
        <w:rPr>
          <w:rFonts w:asciiTheme="majorHAnsi" w:hAnsiTheme="majorHAnsi" w:cstheme="majorHAnsi"/>
          <w:b/>
          <w:color w:val="002060"/>
          <w:sz w:val="36"/>
          <w:szCs w:val="36"/>
        </w:rPr>
        <w:t>Job Description</w:t>
      </w:r>
      <w:r>
        <w:rPr>
          <w:rFonts w:asciiTheme="majorHAnsi" w:hAnsiTheme="majorHAnsi" w:cstheme="majorHAnsi"/>
          <w:b/>
          <w:color w:val="002060"/>
          <w:sz w:val="36"/>
          <w:szCs w:val="36"/>
        </w:rPr>
        <w:t xml:space="preserve">: </w:t>
      </w:r>
      <w:r w:rsidR="004B3C46">
        <w:rPr>
          <w:rFonts w:asciiTheme="majorHAnsi" w:hAnsiTheme="majorHAnsi" w:cstheme="majorHAnsi"/>
          <w:b/>
          <w:color w:val="002060"/>
          <w:sz w:val="36"/>
          <w:szCs w:val="36"/>
        </w:rPr>
        <w:t xml:space="preserve">1 x </w:t>
      </w:r>
      <w:r w:rsidR="00614076">
        <w:rPr>
          <w:rFonts w:asciiTheme="majorHAnsi" w:hAnsiTheme="majorHAnsi" w:cstheme="majorHAnsi"/>
          <w:b/>
          <w:color w:val="002060"/>
          <w:sz w:val="36"/>
          <w:szCs w:val="36"/>
        </w:rPr>
        <w:t>Class Teacher</w:t>
      </w:r>
    </w:p>
    <w:p w14:paraId="703F0650" w14:textId="786441D4" w:rsidR="004B3C46" w:rsidRPr="00BF28C8" w:rsidRDefault="004B3C46" w:rsidP="00DC4476">
      <w:pPr>
        <w:tabs>
          <w:tab w:val="left" w:pos="2372"/>
        </w:tabs>
        <w:spacing w:after="0" w:line="259" w:lineRule="auto"/>
        <w:ind w:left="0" w:right="0" w:firstLine="720"/>
        <w:rPr>
          <w:rFonts w:asciiTheme="majorHAnsi" w:hAnsiTheme="majorHAnsi" w:cstheme="majorHAnsi"/>
          <w:b/>
          <w:color w:val="002060"/>
          <w:sz w:val="36"/>
          <w:szCs w:val="36"/>
        </w:rPr>
      </w:pPr>
      <w:r>
        <w:rPr>
          <w:rFonts w:asciiTheme="majorHAnsi" w:hAnsiTheme="majorHAnsi" w:cstheme="majorHAnsi"/>
          <w:b/>
          <w:color w:val="002060"/>
          <w:sz w:val="36"/>
          <w:szCs w:val="36"/>
        </w:rPr>
        <w:tab/>
        <w:t>1 x Intervention Teacher</w:t>
      </w:r>
    </w:p>
    <w:p w14:paraId="0A37501D" w14:textId="77777777" w:rsidR="003A0F1D" w:rsidRPr="00E46D70" w:rsidRDefault="003A0F1D" w:rsidP="003A0F1D">
      <w:pPr>
        <w:spacing w:after="0" w:line="259" w:lineRule="auto"/>
        <w:ind w:left="0" w:right="0" w:firstLine="0"/>
        <w:rPr>
          <w:rFonts w:asciiTheme="majorHAnsi" w:hAnsiTheme="majorHAnsi" w:cstheme="majorHAnsi"/>
          <w:color w:val="002060"/>
          <w:sz w:val="36"/>
          <w:szCs w:val="36"/>
        </w:rPr>
      </w:pPr>
    </w:p>
    <w:tbl>
      <w:tblPr>
        <w:tblStyle w:val="TableGrid1"/>
        <w:tblW w:w="9918" w:type="dxa"/>
        <w:tblInd w:w="-284" w:type="dxa"/>
        <w:tblCellMar>
          <w:top w:w="22" w:type="dxa"/>
          <w:right w:w="45" w:type="dxa"/>
        </w:tblCellMar>
        <w:tblLook w:val="04A0" w:firstRow="1" w:lastRow="0" w:firstColumn="1" w:lastColumn="0" w:noHBand="0" w:noVBand="1"/>
      </w:tblPr>
      <w:tblGrid>
        <w:gridCol w:w="1985"/>
        <w:gridCol w:w="7933"/>
      </w:tblGrid>
      <w:tr w:rsidR="003A0F1D" w:rsidRPr="00A71B1A" w14:paraId="254796C3" w14:textId="77777777" w:rsidTr="00AA6483">
        <w:trPr>
          <w:trHeight w:val="220"/>
        </w:trPr>
        <w:tc>
          <w:tcPr>
            <w:tcW w:w="1985" w:type="dxa"/>
          </w:tcPr>
          <w:p w14:paraId="6A855852" w14:textId="77777777" w:rsidR="003A0F1D" w:rsidRPr="00E46D70"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u w:val="single"/>
              </w:rPr>
              <w:t>Post</w:t>
            </w:r>
            <w:r w:rsidRPr="00C229C2">
              <w:rPr>
                <w:rFonts w:asciiTheme="majorHAnsi" w:hAnsiTheme="majorHAnsi" w:cstheme="majorHAnsi"/>
                <w:b/>
                <w:color w:val="002060"/>
                <w:u w:val="single"/>
              </w:rPr>
              <w:t xml:space="preserve"> Details</w:t>
            </w:r>
          </w:p>
        </w:tc>
        <w:tc>
          <w:tcPr>
            <w:tcW w:w="7933" w:type="dxa"/>
          </w:tcPr>
          <w:p w14:paraId="5DAB6C7B" w14:textId="77777777" w:rsidR="003A0F1D" w:rsidRPr="00A71B1A" w:rsidRDefault="003A0F1D" w:rsidP="00AA6483">
            <w:pPr>
              <w:spacing w:after="0" w:line="240" w:lineRule="auto"/>
              <w:ind w:right="400" w:firstLine="136"/>
              <w:rPr>
                <w:rFonts w:asciiTheme="majorHAnsi" w:hAnsiTheme="majorHAnsi" w:cstheme="majorHAnsi"/>
                <w:color w:val="002060"/>
              </w:rPr>
            </w:pPr>
          </w:p>
        </w:tc>
      </w:tr>
      <w:tr w:rsidR="003A0F1D" w:rsidRPr="00A71B1A" w14:paraId="7B77EAB6" w14:textId="77777777" w:rsidTr="00AA6483">
        <w:trPr>
          <w:trHeight w:val="220"/>
        </w:trPr>
        <w:tc>
          <w:tcPr>
            <w:tcW w:w="1985" w:type="dxa"/>
          </w:tcPr>
          <w:p w14:paraId="298B4A2E" w14:textId="77777777" w:rsidR="003A0F1D" w:rsidRPr="00E46D70"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School:</w:t>
            </w:r>
          </w:p>
        </w:tc>
        <w:tc>
          <w:tcPr>
            <w:tcW w:w="7933" w:type="dxa"/>
          </w:tcPr>
          <w:p w14:paraId="45DF9811" w14:textId="77777777" w:rsidR="003A0F1D" w:rsidRPr="00A71B1A" w:rsidRDefault="00A37D69" w:rsidP="00A37D69">
            <w:pPr>
              <w:spacing w:after="0" w:line="240" w:lineRule="auto"/>
              <w:ind w:right="400"/>
              <w:rPr>
                <w:rFonts w:asciiTheme="majorHAnsi" w:hAnsiTheme="majorHAnsi" w:cstheme="majorHAnsi"/>
                <w:color w:val="002060"/>
              </w:rPr>
            </w:pPr>
            <w:r>
              <w:rPr>
                <w:rFonts w:asciiTheme="majorHAnsi" w:hAnsiTheme="majorHAnsi" w:cstheme="majorHAnsi"/>
                <w:color w:val="002060"/>
              </w:rPr>
              <w:t>Christchurch Junior School</w:t>
            </w:r>
            <w:r w:rsidR="00450F45">
              <w:rPr>
                <w:rFonts w:asciiTheme="majorHAnsi" w:hAnsiTheme="majorHAnsi" w:cstheme="majorHAnsi"/>
                <w:color w:val="002060"/>
              </w:rPr>
              <w:t xml:space="preserve"> </w:t>
            </w:r>
          </w:p>
        </w:tc>
      </w:tr>
      <w:tr w:rsidR="003A0F1D" w:rsidRPr="00A71B1A" w14:paraId="24DF78F0" w14:textId="77777777" w:rsidTr="00AA6483">
        <w:trPr>
          <w:trHeight w:val="220"/>
        </w:trPr>
        <w:tc>
          <w:tcPr>
            <w:tcW w:w="1985" w:type="dxa"/>
          </w:tcPr>
          <w:p w14:paraId="72A5ACE8" w14:textId="77777777" w:rsidR="003A0F1D" w:rsidRPr="00E46D70" w:rsidRDefault="003A0F1D" w:rsidP="00AA6483">
            <w:pPr>
              <w:spacing w:after="0" w:line="240" w:lineRule="auto"/>
              <w:ind w:left="67"/>
              <w:rPr>
                <w:rFonts w:asciiTheme="majorHAnsi" w:hAnsiTheme="majorHAnsi" w:cstheme="majorHAnsi"/>
                <w:color w:val="002060"/>
              </w:rPr>
            </w:pPr>
            <w:r>
              <w:rPr>
                <w:rFonts w:asciiTheme="majorHAnsi" w:hAnsiTheme="majorHAnsi" w:cstheme="majorHAnsi"/>
                <w:b/>
                <w:color w:val="002060"/>
              </w:rPr>
              <w:t xml:space="preserve">Grade: </w:t>
            </w:r>
          </w:p>
        </w:tc>
        <w:tc>
          <w:tcPr>
            <w:tcW w:w="7933" w:type="dxa"/>
          </w:tcPr>
          <w:p w14:paraId="7BF3BB9B" w14:textId="7D4014BF" w:rsidR="003A0F1D" w:rsidRPr="00FB350D" w:rsidRDefault="004D6BE6" w:rsidP="00614076">
            <w:pPr>
              <w:spacing w:after="0" w:line="240" w:lineRule="auto"/>
              <w:ind w:right="400"/>
              <w:rPr>
                <w:rFonts w:asciiTheme="majorHAnsi" w:hAnsiTheme="majorHAnsi" w:cstheme="majorHAnsi"/>
                <w:color w:val="002060"/>
              </w:rPr>
            </w:pPr>
            <w:r>
              <w:rPr>
                <w:rFonts w:asciiTheme="majorHAnsi" w:hAnsiTheme="majorHAnsi" w:cstheme="majorHAnsi"/>
                <w:color w:val="002060"/>
              </w:rPr>
              <w:t>Main Pay Scale</w:t>
            </w:r>
          </w:p>
        </w:tc>
      </w:tr>
      <w:tr w:rsidR="003A0F1D" w:rsidRPr="00A71B1A" w14:paraId="4F256C7E" w14:textId="77777777" w:rsidTr="00AA6483">
        <w:trPr>
          <w:trHeight w:val="220"/>
        </w:trPr>
        <w:tc>
          <w:tcPr>
            <w:tcW w:w="1985" w:type="dxa"/>
          </w:tcPr>
          <w:p w14:paraId="47E7C615" w14:textId="77777777" w:rsidR="003A0F1D"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Weeks per year:</w:t>
            </w:r>
          </w:p>
        </w:tc>
        <w:tc>
          <w:tcPr>
            <w:tcW w:w="7933" w:type="dxa"/>
          </w:tcPr>
          <w:p w14:paraId="3B9D155A" w14:textId="46B5E4A1" w:rsidR="003A0F1D" w:rsidRPr="00FB350D" w:rsidRDefault="00510725" w:rsidP="001D5648">
            <w:pPr>
              <w:spacing w:after="0" w:line="240" w:lineRule="auto"/>
              <w:ind w:right="400"/>
              <w:rPr>
                <w:rFonts w:asciiTheme="majorHAnsi" w:hAnsiTheme="majorHAnsi" w:cstheme="majorHAnsi"/>
                <w:color w:val="002060"/>
              </w:rPr>
            </w:pPr>
            <w:r>
              <w:rPr>
                <w:rFonts w:asciiTheme="majorHAnsi" w:hAnsiTheme="majorHAnsi" w:cstheme="majorHAnsi"/>
                <w:color w:val="002060"/>
              </w:rPr>
              <w:t>N/A</w:t>
            </w:r>
          </w:p>
        </w:tc>
      </w:tr>
      <w:tr w:rsidR="003A0F1D" w:rsidRPr="00A71B1A" w14:paraId="064215B9" w14:textId="77777777" w:rsidTr="00AA6483">
        <w:trPr>
          <w:trHeight w:val="294"/>
        </w:trPr>
        <w:tc>
          <w:tcPr>
            <w:tcW w:w="1985" w:type="dxa"/>
          </w:tcPr>
          <w:p w14:paraId="6B041C76" w14:textId="77777777" w:rsidR="003A0F1D" w:rsidRDefault="00FB350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Duration</w:t>
            </w:r>
            <w:r w:rsidR="003A0F1D">
              <w:rPr>
                <w:rFonts w:asciiTheme="majorHAnsi" w:hAnsiTheme="majorHAnsi" w:cstheme="majorHAnsi"/>
                <w:b/>
                <w:color w:val="002060"/>
              </w:rPr>
              <w:t>:</w:t>
            </w:r>
          </w:p>
        </w:tc>
        <w:tc>
          <w:tcPr>
            <w:tcW w:w="7933" w:type="dxa"/>
          </w:tcPr>
          <w:p w14:paraId="3E2F779B" w14:textId="2EE9771E" w:rsidR="003A0F1D" w:rsidRPr="00FB350D" w:rsidRDefault="00510725" w:rsidP="00614076">
            <w:pPr>
              <w:spacing w:after="0" w:line="240" w:lineRule="auto"/>
              <w:ind w:right="-5401"/>
              <w:rPr>
                <w:rFonts w:asciiTheme="majorHAnsi" w:hAnsiTheme="majorHAnsi" w:cstheme="majorHAnsi"/>
                <w:color w:val="002060"/>
              </w:rPr>
            </w:pPr>
            <w:r>
              <w:rPr>
                <w:rFonts w:asciiTheme="majorHAnsi" w:hAnsiTheme="majorHAnsi" w:cstheme="majorHAnsi"/>
                <w:color w:val="002060"/>
              </w:rPr>
              <w:t xml:space="preserve">Fixed Term to the end of the </w:t>
            </w:r>
            <w:r w:rsidR="00362915">
              <w:rPr>
                <w:rFonts w:asciiTheme="majorHAnsi" w:hAnsiTheme="majorHAnsi" w:cstheme="majorHAnsi"/>
                <w:color w:val="002060"/>
              </w:rPr>
              <w:t xml:space="preserve">22-23 </w:t>
            </w:r>
            <w:r>
              <w:rPr>
                <w:rFonts w:asciiTheme="majorHAnsi" w:hAnsiTheme="majorHAnsi" w:cstheme="majorHAnsi"/>
                <w:color w:val="002060"/>
              </w:rPr>
              <w:t>school year</w:t>
            </w:r>
          </w:p>
        </w:tc>
      </w:tr>
      <w:tr w:rsidR="003A0F1D" w:rsidRPr="00A71B1A" w14:paraId="4592FDBD" w14:textId="77777777" w:rsidTr="00AA6483">
        <w:trPr>
          <w:trHeight w:val="294"/>
        </w:trPr>
        <w:tc>
          <w:tcPr>
            <w:tcW w:w="1985" w:type="dxa"/>
          </w:tcPr>
          <w:p w14:paraId="0DE909FE" w14:textId="77777777" w:rsidR="003A0F1D"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Responsible to:</w:t>
            </w:r>
          </w:p>
        </w:tc>
        <w:tc>
          <w:tcPr>
            <w:tcW w:w="7933" w:type="dxa"/>
          </w:tcPr>
          <w:p w14:paraId="4FDF1D30" w14:textId="77777777" w:rsidR="003A0F1D" w:rsidRPr="00A71B1A" w:rsidRDefault="001D5648" w:rsidP="001D5648">
            <w:pPr>
              <w:spacing w:after="0" w:line="240" w:lineRule="auto"/>
              <w:rPr>
                <w:rFonts w:asciiTheme="majorHAnsi" w:hAnsiTheme="majorHAnsi" w:cstheme="majorHAnsi"/>
                <w:color w:val="002060"/>
              </w:rPr>
            </w:pPr>
            <w:r>
              <w:rPr>
                <w:rFonts w:asciiTheme="majorHAnsi" w:hAnsiTheme="majorHAnsi" w:cstheme="majorHAnsi"/>
                <w:color w:val="002060"/>
              </w:rPr>
              <w:t>Headteacher</w:t>
            </w:r>
          </w:p>
        </w:tc>
      </w:tr>
    </w:tbl>
    <w:p w14:paraId="02EB378F" w14:textId="77777777" w:rsidR="003A0F1D" w:rsidRDefault="003A0F1D" w:rsidP="003A0F1D">
      <w:pPr>
        <w:spacing w:after="0" w:line="240" w:lineRule="auto"/>
        <w:jc w:val="both"/>
        <w:rPr>
          <w:rFonts w:asciiTheme="majorHAnsi" w:hAnsiTheme="majorHAnsi" w:cstheme="majorHAnsi"/>
          <w:b/>
          <w:color w:val="002060"/>
        </w:rPr>
      </w:pPr>
    </w:p>
    <w:tbl>
      <w:tblPr>
        <w:tblStyle w:val="TableGrid1"/>
        <w:tblW w:w="10059" w:type="dxa"/>
        <w:tblInd w:w="-284" w:type="dxa"/>
        <w:tblCellMar>
          <w:top w:w="22" w:type="dxa"/>
          <w:right w:w="45" w:type="dxa"/>
        </w:tblCellMar>
        <w:tblLook w:val="04A0" w:firstRow="1" w:lastRow="0" w:firstColumn="1" w:lastColumn="0" w:noHBand="0" w:noVBand="1"/>
      </w:tblPr>
      <w:tblGrid>
        <w:gridCol w:w="10059"/>
      </w:tblGrid>
      <w:tr w:rsidR="003A0F1D" w:rsidRPr="00D13E49" w14:paraId="2A82CBC8" w14:textId="77777777" w:rsidTr="00AA6483">
        <w:trPr>
          <w:trHeight w:val="188"/>
        </w:trPr>
        <w:tc>
          <w:tcPr>
            <w:tcW w:w="10059" w:type="dxa"/>
            <w:tcBorders>
              <w:top w:val="single" w:sz="4" w:space="0" w:color="000000"/>
              <w:left w:val="single" w:sz="4" w:space="0" w:color="000000"/>
              <w:bottom w:val="nil"/>
              <w:right w:val="single" w:sz="4" w:space="0" w:color="000000"/>
            </w:tcBorders>
            <w:shd w:val="clear" w:color="auto" w:fill="DEEAF6" w:themeFill="accent1" w:themeFillTint="33"/>
          </w:tcPr>
          <w:p w14:paraId="5BAB499B" w14:textId="77777777" w:rsidR="003A0F1D" w:rsidRPr="00D13E49" w:rsidRDefault="003A0F1D" w:rsidP="00AA6483">
            <w:pPr>
              <w:spacing w:after="0" w:line="240" w:lineRule="auto"/>
              <w:ind w:right="233"/>
              <w:jc w:val="center"/>
              <w:rPr>
                <w:rFonts w:asciiTheme="majorHAnsi" w:hAnsiTheme="majorHAnsi" w:cstheme="majorHAnsi"/>
                <w:b/>
                <w:color w:val="002060"/>
              </w:rPr>
            </w:pPr>
            <w:r>
              <w:rPr>
                <w:rFonts w:asciiTheme="majorHAnsi" w:hAnsiTheme="majorHAnsi" w:cstheme="majorHAnsi"/>
                <w:b/>
                <w:color w:val="002060"/>
              </w:rPr>
              <w:t>Main Purpose</w:t>
            </w:r>
          </w:p>
        </w:tc>
      </w:tr>
      <w:tr w:rsidR="003A0F1D" w:rsidRPr="001F130A" w14:paraId="48231BDD" w14:textId="77777777" w:rsidTr="00AA6483">
        <w:trPr>
          <w:trHeight w:val="850"/>
        </w:trPr>
        <w:tc>
          <w:tcPr>
            <w:tcW w:w="10059" w:type="dxa"/>
            <w:tcBorders>
              <w:top w:val="single" w:sz="4" w:space="0" w:color="002060"/>
              <w:left w:val="single" w:sz="4" w:space="0" w:color="002060"/>
              <w:bottom w:val="single" w:sz="4" w:space="0" w:color="002060"/>
              <w:right w:val="single" w:sz="4" w:space="0" w:color="002060"/>
            </w:tcBorders>
          </w:tcPr>
          <w:p w14:paraId="7DF0DA73" w14:textId="1AECB60B" w:rsidR="003A0F1D" w:rsidRPr="00CC1AAC" w:rsidRDefault="00614076" w:rsidP="00A11E4B">
            <w:pPr>
              <w:jc w:val="both"/>
              <w:rPr>
                <w:rFonts w:asciiTheme="majorHAnsi" w:hAnsiTheme="majorHAnsi" w:cstheme="majorHAnsi"/>
                <w:color w:val="002060"/>
              </w:rPr>
            </w:pPr>
            <w:r w:rsidRPr="00614076">
              <w:rPr>
                <w:rFonts w:asciiTheme="majorHAnsi" w:hAnsiTheme="majorHAnsi" w:cstheme="majorHAnsi"/>
                <w:color w:val="002060"/>
              </w:rPr>
              <w:t>To carry out the professional duties of a teacher as defined in the most recent School Teachers’ Pay and Conditions Document (STPCD). The post holder will be expected to undertake duties in line with the STPCD under the reasonable direction of the Head</w:t>
            </w:r>
            <w:r w:rsidR="00FA3B3D">
              <w:rPr>
                <w:rFonts w:asciiTheme="majorHAnsi" w:hAnsiTheme="majorHAnsi" w:cstheme="majorHAnsi"/>
                <w:color w:val="002060"/>
              </w:rPr>
              <w:t>t</w:t>
            </w:r>
            <w:r w:rsidRPr="00614076">
              <w:rPr>
                <w:rFonts w:asciiTheme="majorHAnsi" w:hAnsiTheme="majorHAnsi" w:cstheme="majorHAnsi"/>
                <w:color w:val="002060"/>
              </w:rPr>
              <w:t xml:space="preserve">eacher and to implement the </w:t>
            </w:r>
            <w:r>
              <w:rPr>
                <w:rFonts w:asciiTheme="majorHAnsi" w:hAnsiTheme="majorHAnsi" w:cstheme="majorHAnsi"/>
                <w:color w:val="002060"/>
              </w:rPr>
              <w:t>agreed policies of the school.</w:t>
            </w:r>
            <w:r>
              <w:rPr>
                <w:rFonts w:asciiTheme="majorHAnsi" w:hAnsiTheme="majorHAnsi" w:cstheme="majorHAnsi"/>
                <w:color w:val="002060"/>
              </w:rPr>
              <w:tab/>
            </w:r>
          </w:p>
        </w:tc>
      </w:tr>
    </w:tbl>
    <w:p w14:paraId="6A05A809" w14:textId="77777777" w:rsidR="003A0F1D" w:rsidRPr="00825F3C" w:rsidRDefault="003A0F1D" w:rsidP="003A0F1D">
      <w:pPr>
        <w:spacing w:after="0" w:line="240" w:lineRule="auto"/>
        <w:ind w:left="426" w:hanging="284"/>
        <w:rPr>
          <w:rFonts w:asciiTheme="majorHAnsi" w:hAnsiTheme="majorHAnsi" w:cstheme="majorHAnsi"/>
          <w:b/>
          <w:color w:val="002060"/>
        </w:rPr>
      </w:pPr>
    </w:p>
    <w:tbl>
      <w:tblPr>
        <w:tblStyle w:val="TableGrid1"/>
        <w:tblW w:w="10059" w:type="dxa"/>
        <w:tblInd w:w="-284" w:type="dxa"/>
        <w:tblCellMar>
          <w:top w:w="22" w:type="dxa"/>
          <w:right w:w="45" w:type="dxa"/>
        </w:tblCellMar>
        <w:tblLook w:val="04A0" w:firstRow="1" w:lastRow="0" w:firstColumn="1" w:lastColumn="0" w:noHBand="0" w:noVBand="1"/>
      </w:tblPr>
      <w:tblGrid>
        <w:gridCol w:w="10059"/>
      </w:tblGrid>
      <w:tr w:rsidR="003A0F1D" w:rsidRPr="001F130A" w14:paraId="417DCB41" w14:textId="77777777" w:rsidTr="4B50036A">
        <w:trPr>
          <w:trHeight w:val="48"/>
        </w:trPr>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1BD4CCA" w14:textId="77777777" w:rsidR="003A0F1D" w:rsidRPr="001F130A" w:rsidRDefault="003A0F1D" w:rsidP="00AA6483">
            <w:pPr>
              <w:spacing w:after="0" w:line="240" w:lineRule="auto"/>
              <w:ind w:left="426" w:hanging="284"/>
              <w:jc w:val="center"/>
              <w:rPr>
                <w:rFonts w:asciiTheme="majorHAnsi" w:hAnsiTheme="majorHAnsi" w:cstheme="majorHAnsi"/>
                <w:color w:val="002060"/>
              </w:rPr>
            </w:pPr>
            <w:r>
              <w:rPr>
                <w:rFonts w:asciiTheme="majorHAnsi" w:hAnsiTheme="majorHAnsi" w:cstheme="majorHAnsi"/>
                <w:b/>
                <w:color w:val="002060"/>
              </w:rPr>
              <w:t>Main Duties and Responsibilities</w:t>
            </w:r>
          </w:p>
        </w:tc>
      </w:tr>
      <w:tr w:rsidR="003A0F1D" w:rsidRPr="001F130A" w14:paraId="04E5A5CA" w14:textId="77777777" w:rsidTr="4B50036A">
        <w:trPr>
          <w:trHeight w:val="1051"/>
        </w:trPr>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9E53F" w14:textId="77777777" w:rsidR="00360A33" w:rsidRPr="00F96F53" w:rsidRDefault="00360A33" w:rsidP="00360A33">
            <w:pPr>
              <w:pStyle w:val="NoSpacing"/>
              <w:rPr>
                <w:rFonts w:asciiTheme="majorHAnsi" w:hAnsiTheme="majorHAnsi" w:cstheme="majorHAnsi"/>
                <w:b/>
                <w:color w:val="1F3864" w:themeColor="accent5" w:themeShade="80"/>
              </w:rPr>
            </w:pPr>
            <w:r>
              <w:rPr>
                <w:rFonts w:asciiTheme="majorHAnsi" w:hAnsiTheme="majorHAnsi" w:cstheme="majorHAnsi"/>
                <w:b/>
                <w:color w:val="1F3864" w:themeColor="accent5" w:themeShade="80"/>
              </w:rPr>
              <w:t>Liaison and cooperation</w:t>
            </w:r>
          </w:p>
          <w:p w14:paraId="04AC7C79"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 xml:space="preserve">The teacher will work in liaison, contact and co-operation with: </w:t>
            </w:r>
          </w:p>
          <w:p w14:paraId="682FF0F1" w14:textId="77777777" w:rsidR="00360A33" w:rsidRPr="00F96F53" w:rsidRDefault="00360A33" w:rsidP="00360A33">
            <w:pPr>
              <w:pStyle w:val="NoSpacing"/>
              <w:numPr>
                <w:ilvl w:val="0"/>
                <w:numId w:val="9"/>
              </w:numPr>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 xml:space="preserve">other members of staff </w:t>
            </w:r>
          </w:p>
          <w:p w14:paraId="123B363B" w14:textId="77777777" w:rsidR="00360A33" w:rsidRPr="00F96F53" w:rsidRDefault="00360A33" w:rsidP="00360A33">
            <w:pPr>
              <w:pStyle w:val="NoSpacing"/>
              <w:numPr>
                <w:ilvl w:val="0"/>
                <w:numId w:val="9"/>
              </w:numPr>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parents, governors and the local community</w:t>
            </w:r>
          </w:p>
          <w:p w14:paraId="049C1F66" w14:textId="77777777" w:rsidR="00360A33" w:rsidRPr="00F96F53" w:rsidRDefault="00360A33" w:rsidP="00360A33">
            <w:pPr>
              <w:pStyle w:val="NoSpacing"/>
              <w:numPr>
                <w:ilvl w:val="0"/>
                <w:numId w:val="9"/>
              </w:numPr>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 xml:space="preserve">members of the LA support and advisory services </w:t>
            </w:r>
          </w:p>
          <w:p w14:paraId="746D34BD"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p>
          <w:p w14:paraId="1C8D28B4"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 xml:space="preserve">The teacher will work within the framework of: </w:t>
            </w:r>
          </w:p>
          <w:p w14:paraId="6E5F468C" w14:textId="77777777" w:rsidR="00360A33" w:rsidRPr="00F96F53" w:rsidRDefault="00360A33" w:rsidP="00360A33">
            <w:pPr>
              <w:pStyle w:val="NoSpacing"/>
              <w:numPr>
                <w:ilvl w:val="0"/>
                <w:numId w:val="10"/>
              </w:numPr>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 xml:space="preserve">national legislation, including Education Acts, the Professional Standards For Teachers, the Schoolteachers Pay and Conditions Act 1987 (and recent documents). </w:t>
            </w:r>
          </w:p>
          <w:p w14:paraId="58225BCC" w14:textId="3EB85817" w:rsidR="00360A33" w:rsidRPr="00F96F53" w:rsidRDefault="00360A33" w:rsidP="00360A33">
            <w:pPr>
              <w:pStyle w:val="NoSpacing"/>
              <w:numPr>
                <w:ilvl w:val="0"/>
                <w:numId w:val="10"/>
              </w:numPr>
              <w:rPr>
                <w:rFonts w:asciiTheme="majorHAnsi" w:hAnsiTheme="majorHAnsi" w:cstheme="majorHAnsi"/>
                <w:color w:val="1F3864" w:themeColor="accent5" w:themeShade="80"/>
              </w:rPr>
            </w:pPr>
            <w:proofErr w:type="gramStart"/>
            <w:r w:rsidRPr="00F96F53">
              <w:rPr>
                <w:rFonts w:asciiTheme="majorHAnsi" w:hAnsiTheme="majorHAnsi" w:cstheme="majorHAnsi"/>
                <w:color w:val="1F3864" w:themeColor="accent5" w:themeShade="80"/>
              </w:rPr>
              <w:t>school</w:t>
            </w:r>
            <w:proofErr w:type="gramEnd"/>
            <w:r w:rsidRPr="00F96F53">
              <w:rPr>
                <w:rFonts w:asciiTheme="majorHAnsi" w:hAnsiTheme="majorHAnsi" w:cstheme="majorHAnsi"/>
                <w:color w:val="1F3864" w:themeColor="accent5" w:themeShade="80"/>
              </w:rPr>
              <w:t xml:space="preserve"> policies and guidelines on the curriculum and school organisation</w:t>
            </w:r>
            <w:r w:rsidR="004B3C46">
              <w:rPr>
                <w:rFonts w:asciiTheme="majorHAnsi" w:hAnsiTheme="majorHAnsi" w:cstheme="majorHAnsi"/>
                <w:color w:val="1F3864" w:themeColor="accent5" w:themeShade="80"/>
              </w:rPr>
              <w:t xml:space="preserve">, </w:t>
            </w:r>
            <w:r w:rsidRPr="00F96F53">
              <w:rPr>
                <w:rFonts w:asciiTheme="majorHAnsi" w:hAnsiTheme="majorHAnsi" w:cstheme="majorHAnsi"/>
                <w:color w:val="1F3864" w:themeColor="accent5" w:themeShade="80"/>
              </w:rPr>
              <w:t>in particular those relating to safeguarding, health and safety, professional conduct, and equality.</w:t>
            </w:r>
          </w:p>
          <w:p w14:paraId="39289387"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p>
          <w:p w14:paraId="64B06387"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 xml:space="preserve">   </w:t>
            </w:r>
          </w:p>
          <w:p w14:paraId="5DE728CE" w14:textId="77777777" w:rsidR="00360A33" w:rsidRPr="00F96F53" w:rsidRDefault="00360A33" w:rsidP="00360A33">
            <w:pPr>
              <w:pStyle w:val="NoSpacing"/>
              <w:rPr>
                <w:rFonts w:asciiTheme="majorHAnsi" w:hAnsiTheme="majorHAnsi" w:cstheme="majorHAnsi"/>
                <w:b/>
                <w:color w:val="1F3864" w:themeColor="accent5" w:themeShade="80"/>
              </w:rPr>
            </w:pPr>
            <w:r w:rsidRPr="00F96F53">
              <w:rPr>
                <w:rFonts w:asciiTheme="majorHAnsi" w:hAnsiTheme="majorHAnsi" w:cstheme="majorHAnsi"/>
                <w:b/>
                <w:color w:val="1F3864" w:themeColor="accent5" w:themeShade="80"/>
              </w:rPr>
              <w:t>T</w:t>
            </w:r>
            <w:r>
              <w:rPr>
                <w:rFonts w:asciiTheme="majorHAnsi" w:hAnsiTheme="majorHAnsi" w:cstheme="majorHAnsi"/>
                <w:b/>
                <w:color w:val="1F3864" w:themeColor="accent5" w:themeShade="80"/>
              </w:rPr>
              <w:t>eaching &amp; learning</w:t>
            </w:r>
            <w:r w:rsidRPr="00F96F53">
              <w:rPr>
                <w:rFonts w:asciiTheme="majorHAnsi" w:hAnsiTheme="majorHAnsi" w:cstheme="majorHAnsi"/>
                <w:b/>
                <w:color w:val="1F3864" w:themeColor="accent5" w:themeShade="80"/>
              </w:rPr>
              <w:t xml:space="preserve"> </w:t>
            </w:r>
            <w:r>
              <w:rPr>
                <w:rFonts w:asciiTheme="majorHAnsi" w:hAnsiTheme="majorHAnsi" w:cstheme="majorHAnsi"/>
                <w:b/>
                <w:color w:val="1F3864" w:themeColor="accent5" w:themeShade="80"/>
              </w:rPr>
              <w:t xml:space="preserve">– </w:t>
            </w:r>
            <w:r w:rsidRPr="00B7552C">
              <w:rPr>
                <w:rFonts w:asciiTheme="majorHAnsi" w:hAnsiTheme="majorHAnsi" w:cstheme="majorHAnsi"/>
                <w:color w:val="1F3864" w:themeColor="accent5" w:themeShade="80"/>
              </w:rPr>
              <w:t>to:</w:t>
            </w:r>
          </w:p>
          <w:p w14:paraId="08153CDB"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plan and prepare units of work and lessons for any assigned classes and groups within the context of the school’s plans, curriculum and units of work.</w:t>
            </w:r>
          </w:p>
          <w:p w14:paraId="31CC651E"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lastRenderedPageBreak/>
              <w:t>•</w:t>
            </w:r>
            <w:r w:rsidRPr="00F96F53">
              <w:rPr>
                <w:rFonts w:asciiTheme="majorHAnsi" w:hAnsiTheme="majorHAnsi" w:cstheme="majorHAnsi"/>
                <w:color w:val="1F3864" w:themeColor="accent5" w:themeShade="80"/>
              </w:rPr>
              <w:tab/>
              <w:t>prepare materials and resources to support effective teaching and learning.</w:t>
            </w:r>
          </w:p>
          <w:p w14:paraId="094FF549"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assess, record and report on the development of progress and attainment of assigned pupils in line with the school’s assessment and marking policies.</w:t>
            </w:r>
          </w:p>
          <w:p w14:paraId="18C8CF1F" w14:textId="41183CED" w:rsidR="00360A33" w:rsidRPr="00F96F53" w:rsidRDefault="00360A33" w:rsidP="006B3CC9">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 xml:space="preserve">liaise with </w:t>
            </w:r>
            <w:r w:rsidR="004B3C46">
              <w:rPr>
                <w:rFonts w:asciiTheme="majorHAnsi" w:hAnsiTheme="majorHAnsi" w:cstheme="majorHAnsi"/>
                <w:color w:val="1F3864" w:themeColor="accent5" w:themeShade="80"/>
              </w:rPr>
              <w:t>LSAs</w:t>
            </w:r>
            <w:r w:rsidR="004B3C46" w:rsidRPr="00F96F53">
              <w:rPr>
                <w:rFonts w:asciiTheme="majorHAnsi" w:hAnsiTheme="majorHAnsi" w:cstheme="majorHAnsi"/>
                <w:color w:val="1F3864" w:themeColor="accent5" w:themeShade="80"/>
              </w:rPr>
              <w:t xml:space="preserve"> </w:t>
            </w:r>
            <w:r w:rsidRPr="00F96F53">
              <w:rPr>
                <w:rFonts w:asciiTheme="majorHAnsi" w:hAnsiTheme="majorHAnsi" w:cstheme="majorHAnsi"/>
                <w:color w:val="1F3864" w:themeColor="accent5" w:themeShade="80"/>
              </w:rPr>
              <w:t xml:space="preserve">and other support adults to enhance learning opportunities. </w:t>
            </w:r>
            <w:r w:rsidRPr="00F96F53">
              <w:rPr>
                <w:rFonts w:asciiTheme="majorHAnsi" w:hAnsiTheme="majorHAnsi" w:cstheme="majorHAnsi"/>
                <w:color w:val="1F3864" w:themeColor="accent5" w:themeShade="80"/>
              </w:rPr>
              <w:tab/>
            </w:r>
          </w:p>
          <w:p w14:paraId="6ABE8CEF"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set and mark home learning for pupils where appropriate.</w:t>
            </w:r>
          </w:p>
          <w:p w14:paraId="2B31A144" w14:textId="63C96A54"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make appropriate provision for the differing needs of all pupils in the classes</w:t>
            </w:r>
            <w:r w:rsidR="004B3C46">
              <w:rPr>
                <w:rFonts w:asciiTheme="majorHAnsi" w:hAnsiTheme="majorHAnsi" w:cstheme="majorHAnsi"/>
                <w:color w:val="1F3864" w:themeColor="accent5" w:themeShade="80"/>
              </w:rPr>
              <w:t>/groups</w:t>
            </w:r>
            <w:r w:rsidRPr="00F96F53">
              <w:rPr>
                <w:rFonts w:asciiTheme="majorHAnsi" w:hAnsiTheme="majorHAnsi" w:cstheme="majorHAnsi"/>
                <w:color w:val="1F3864" w:themeColor="accent5" w:themeShade="80"/>
              </w:rPr>
              <w:t xml:space="preserve"> they are assigned to teach.  This includes children with barriers to their learning and devising strategies to address their needs in consultation with the </w:t>
            </w:r>
            <w:proofErr w:type="spellStart"/>
            <w:r w:rsidRPr="00F96F53">
              <w:rPr>
                <w:rFonts w:asciiTheme="majorHAnsi" w:hAnsiTheme="majorHAnsi" w:cstheme="majorHAnsi"/>
                <w:color w:val="1F3864" w:themeColor="accent5" w:themeShade="80"/>
              </w:rPr>
              <w:t>SENDCo</w:t>
            </w:r>
            <w:proofErr w:type="spellEnd"/>
            <w:r w:rsidRPr="00F96F53">
              <w:rPr>
                <w:rFonts w:asciiTheme="majorHAnsi" w:hAnsiTheme="majorHAnsi" w:cstheme="majorHAnsi"/>
                <w:color w:val="1F3864" w:themeColor="accent5" w:themeShade="80"/>
              </w:rPr>
              <w:t>/Inclusion Leader</w:t>
            </w:r>
            <w:r w:rsidR="004B3C46">
              <w:rPr>
                <w:rFonts w:asciiTheme="majorHAnsi" w:hAnsiTheme="majorHAnsi" w:cstheme="majorHAnsi"/>
                <w:color w:val="1F3864" w:themeColor="accent5" w:themeShade="80"/>
              </w:rPr>
              <w:t xml:space="preserve"> ensuring that provision and strategies in IPTs and EHCPs are being met</w:t>
            </w:r>
            <w:r w:rsidRPr="00F96F53">
              <w:rPr>
                <w:rFonts w:asciiTheme="majorHAnsi" w:hAnsiTheme="majorHAnsi" w:cstheme="majorHAnsi"/>
                <w:color w:val="1F3864" w:themeColor="accent5" w:themeShade="80"/>
              </w:rPr>
              <w:t xml:space="preserve">. </w:t>
            </w:r>
          </w:p>
          <w:p w14:paraId="2A046B85"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communicate and consult with the parents of children that you are assigned to teach, through report</w:t>
            </w:r>
            <w:r>
              <w:rPr>
                <w:rFonts w:asciiTheme="majorHAnsi" w:hAnsiTheme="majorHAnsi" w:cstheme="majorHAnsi"/>
                <w:color w:val="1F3864" w:themeColor="accent5" w:themeShade="80"/>
              </w:rPr>
              <w:t>s</w:t>
            </w:r>
            <w:r w:rsidRPr="00F96F53">
              <w:rPr>
                <w:rFonts w:asciiTheme="majorHAnsi" w:hAnsiTheme="majorHAnsi" w:cstheme="majorHAnsi"/>
                <w:color w:val="1F3864" w:themeColor="accent5" w:themeShade="80"/>
              </w:rPr>
              <w:t xml:space="preserve">, </w:t>
            </w:r>
            <w:r>
              <w:rPr>
                <w:rFonts w:asciiTheme="majorHAnsi" w:hAnsiTheme="majorHAnsi" w:cstheme="majorHAnsi"/>
                <w:color w:val="1F3864" w:themeColor="accent5" w:themeShade="80"/>
              </w:rPr>
              <w:t xml:space="preserve">parents’ </w:t>
            </w:r>
            <w:r w:rsidRPr="00F96F53">
              <w:rPr>
                <w:rFonts w:asciiTheme="majorHAnsi" w:hAnsiTheme="majorHAnsi" w:cstheme="majorHAnsi"/>
                <w:color w:val="1F3864" w:themeColor="accent5" w:themeShade="80"/>
              </w:rPr>
              <w:t>consultations and incidental enquiries.</w:t>
            </w:r>
          </w:p>
          <w:p w14:paraId="069DA18A" w14:textId="44759305" w:rsidR="00360A3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participate in arrangements for preparing pupils for assessments.</w:t>
            </w:r>
          </w:p>
          <w:p w14:paraId="6D95F2CB" w14:textId="2C9036A1" w:rsidR="00360A33" w:rsidRDefault="00360A33" w:rsidP="00360A33">
            <w:pPr>
              <w:pStyle w:val="NoSpacing"/>
              <w:ind w:left="1080" w:hanging="360"/>
              <w:rPr>
                <w:rFonts w:asciiTheme="majorHAnsi" w:hAnsiTheme="majorHAnsi" w:cstheme="majorHAnsi"/>
                <w:color w:val="1F3864" w:themeColor="accent5" w:themeShade="80"/>
              </w:rPr>
            </w:pPr>
          </w:p>
          <w:p w14:paraId="338C9315"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p>
          <w:p w14:paraId="1C3C4D7C" w14:textId="77777777" w:rsidR="00360A33" w:rsidRDefault="00360A33" w:rsidP="00614076">
            <w:pPr>
              <w:pStyle w:val="ListParagraph"/>
              <w:spacing w:after="0" w:line="240" w:lineRule="auto"/>
              <w:ind w:right="228" w:firstLine="0"/>
              <w:rPr>
                <w:rFonts w:asciiTheme="majorHAnsi" w:hAnsiTheme="majorHAnsi" w:cstheme="majorHAnsi"/>
                <w:b/>
                <w:color w:val="002060"/>
              </w:rPr>
            </w:pPr>
          </w:p>
          <w:p w14:paraId="44C924E5" w14:textId="77777777" w:rsidR="006B3CC9" w:rsidRDefault="006B3CC9" w:rsidP="00360A33">
            <w:pPr>
              <w:pStyle w:val="NoSpacing"/>
              <w:rPr>
                <w:rFonts w:asciiTheme="majorHAnsi" w:hAnsiTheme="majorHAnsi" w:cstheme="majorHAnsi"/>
                <w:b/>
                <w:color w:val="1F3864" w:themeColor="accent5" w:themeShade="80"/>
              </w:rPr>
            </w:pPr>
          </w:p>
          <w:p w14:paraId="00F98734" w14:textId="6BAF7284" w:rsidR="00360A33" w:rsidRPr="00F96F53" w:rsidRDefault="00360A33" w:rsidP="00360A33">
            <w:pPr>
              <w:pStyle w:val="NoSpacing"/>
              <w:rPr>
                <w:rFonts w:asciiTheme="majorHAnsi" w:hAnsiTheme="majorHAnsi" w:cstheme="majorHAnsi"/>
                <w:b/>
                <w:color w:val="1F3864" w:themeColor="accent5" w:themeShade="80"/>
              </w:rPr>
            </w:pPr>
            <w:r>
              <w:rPr>
                <w:rFonts w:asciiTheme="majorHAnsi" w:hAnsiTheme="majorHAnsi" w:cstheme="majorHAnsi"/>
                <w:b/>
                <w:color w:val="1F3864" w:themeColor="accent5" w:themeShade="80"/>
              </w:rPr>
              <w:t>Whole school</w:t>
            </w:r>
            <w:r w:rsidRPr="00F96F53">
              <w:rPr>
                <w:rFonts w:asciiTheme="majorHAnsi" w:hAnsiTheme="majorHAnsi" w:cstheme="majorHAnsi"/>
                <w:b/>
                <w:color w:val="1F3864" w:themeColor="accent5" w:themeShade="80"/>
              </w:rPr>
              <w:t xml:space="preserve"> </w:t>
            </w:r>
            <w:r>
              <w:rPr>
                <w:rFonts w:asciiTheme="majorHAnsi" w:hAnsiTheme="majorHAnsi" w:cstheme="majorHAnsi"/>
                <w:b/>
                <w:color w:val="1F3864" w:themeColor="accent5" w:themeShade="80"/>
              </w:rPr>
              <w:t>organisation</w:t>
            </w:r>
            <w:r w:rsidRPr="00F96F53">
              <w:rPr>
                <w:rFonts w:asciiTheme="majorHAnsi" w:hAnsiTheme="majorHAnsi" w:cstheme="majorHAnsi"/>
                <w:b/>
                <w:color w:val="1F3864" w:themeColor="accent5" w:themeShade="80"/>
              </w:rPr>
              <w:t xml:space="preserve">, </w:t>
            </w:r>
            <w:r>
              <w:rPr>
                <w:rFonts w:asciiTheme="majorHAnsi" w:hAnsiTheme="majorHAnsi" w:cstheme="majorHAnsi"/>
                <w:b/>
                <w:color w:val="1F3864" w:themeColor="accent5" w:themeShade="80"/>
              </w:rPr>
              <w:t>strategy</w:t>
            </w:r>
            <w:r w:rsidRPr="00F96F53">
              <w:rPr>
                <w:rFonts w:asciiTheme="majorHAnsi" w:hAnsiTheme="majorHAnsi" w:cstheme="majorHAnsi"/>
                <w:b/>
                <w:color w:val="1F3864" w:themeColor="accent5" w:themeShade="80"/>
              </w:rPr>
              <w:t xml:space="preserve"> </w:t>
            </w:r>
            <w:r>
              <w:rPr>
                <w:rFonts w:asciiTheme="majorHAnsi" w:hAnsiTheme="majorHAnsi" w:cstheme="majorHAnsi"/>
                <w:b/>
                <w:color w:val="1F3864" w:themeColor="accent5" w:themeShade="80"/>
              </w:rPr>
              <w:t>and development</w:t>
            </w:r>
            <w:r w:rsidRPr="00F96F53">
              <w:rPr>
                <w:rFonts w:asciiTheme="majorHAnsi" w:hAnsiTheme="majorHAnsi" w:cstheme="majorHAnsi"/>
                <w:b/>
                <w:color w:val="1F3864" w:themeColor="accent5" w:themeShade="80"/>
              </w:rPr>
              <w:t xml:space="preserve"> </w:t>
            </w:r>
            <w:r>
              <w:rPr>
                <w:rFonts w:asciiTheme="majorHAnsi" w:hAnsiTheme="majorHAnsi" w:cstheme="majorHAnsi"/>
                <w:b/>
                <w:color w:val="1F3864" w:themeColor="accent5" w:themeShade="80"/>
              </w:rPr>
              <w:t xml:space="preserve">– </w:t>
            </w:r>
            <w:r w:rsidRPr="00B7552C">
              <w:rPr>
                <w:rFonts w:asciiTheme="majorHAnsi" w:hAnsiTheme="majorHAnsi" w:cstheme="majorHAnsi"/>
                <w:color w:val="1F3864" w:themeColor="accent5" w:themeShade="80"/>
              </w:rPr>
              <w:t>to:</w:t>
            </w:r>
          </w:p>
          <w:p w14:paraId="7FC480AC"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 xml:space="preserve">contribute to the development, implementation and evaluation of the school’s policies, practices and procedures in such a way as to support the school’s values and vision. </w:t>
            </w:r>
          </w:p>
          <w:p w14:paraId="30893BD3"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 xml:space="preserve">work with others on curriculum and/or pupil development to secure co-ordinated outcomes. </w:t>
            </w:r>
          </w:p>
          <w:p w14:paraId="1BC8DDE7"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lead, take part in and escort the class to assemblies (subject to the right of teachers to decline to participate in the act of collective worship on the grounds of their religious convictions).</w:t>
            </w:r>
          </w:p>
          <w:p w14:paraId="03F5AF01"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supervise and so far as practicable teach any pupils where the person timetabled to take the class is not available to do (in circumstances that are not foreseeable).</w:t>
            </w:r>
          </w:p>
          <w:p w14:paraId="034762CD"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p>
          <w:p w14:paraId="64A6171B" w14:textId="77777777" w:rsidR="00360A33" w:rsidRPr="00F96F53" w:rsidRDefault="00360A33" w:rsidP="00360A33">
            <w:pPr>
              <w:pStyle w:val="NoSpacing"/>
              <w:ind w:left="360" w:hanging="360"/>
              <w:rPr>
                <w:rFonts w:asciiTheme="majorHAnsi" w:hAnsiTheme="majorHAnsi" w:cstheme="majorHAnsi"/>
                <w:b/>
                <w:color w:val="1F3864" w:themeColor="accent5" w:themeShade="80"/>
              </w:rPr>
            </w:pPr>
            <w:r>
              <w:rPr>
                <w:rFonts w:asciiTheme="majorHAnsi" w:hAnsiTheme="majorHAnsi" w:cstheme="majorHAnsi"/>
                <w:b/>
                <w:color w:val="1F3864" w:themeColor="accent5" w:themeShade="80"/>
              </w:rPr>
              <w:t>Health</w:t>
            </w:r>
            <w:r w:rsidRPr="00F96F53">
              <w:rPr>
                <w:rFonts w:asciiTheme="majorHAnsi" w:hAnsiTheme="majorHAnsi" w:cstheme="majorHAnsi"/>
                <w:b/>
                <w:color w:val="1F3864" w:themeColor="accent5" w:themeShade="80"/>
              </w:rPr>
              <w:t>, S</w:t>
            </w:r>
            <w:r>
              <w:rPr>
                <w:rFonts w:asciiTheme="majorHAnsi" w:hAnsiTheme="majorHAnsi" w:cstheme="majorHAnsi"/>
                <w:b/>
                <w:color w:val="1F3864" w:themeColor="accent5" w:themeShade="80"/>
              </w:rPr>
              <w:t>afety</w:t>
            </w:r>
            <w:r w:rsidRPr="00F96F53">
              <w:rPr>
                <w:rFonts w:asciiTheme="majorHAnsi" w:hAnsiTheme="majorHAnsi" w:cstheme="majorHAnsi"/>
                <w:b/>
                <w:color w:val="1F3864" w:themeColor="accent5" w:themeShade="80"/>
              </w:rPr>
              <w:t xml:space="preserve"> </w:t>
            </w:r>
            <w:r>
              <w:rPr>
                <w:rFonts w:asciiTheme="majorHAnsi" w:hAnsiTheme="majorHAnsi" w:cstheme="majorHAnsi"/>
                <w:b/>
                <w:color w:val="1F3864" w:themeColor="accent5" w:themeShade="80"/>
              </w:rPr>
              <w:t xml:space="preserve">and Discipline – </w:t>
            </w:r>
            <w:r w:rsidRPr="00B7552C">
              <w:rPr>
                <w:rFonts w:asciiTheme="majorHAnsi" w:hAnsiTheme="majorHAnsi" w:cstheme="majorHAnsi"/>
                <w:color w:val="1F3864" w:themeColor="accent5" w:themeShade="80"/>
              </w:rPr>
              <w:t>to:</w:t>
            </w:r>
          </w:p>
          <w:p w14:paraId="52D14F56"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promote the safety and well-being of pupils.</w:t>
            </w:r>
          </w:p>
          <w:p w14:paraId="42DD6FA2"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color w:val="1F3864" w:themeColor="accent5" w:themeShade="80"/>
              </w:rPr>
              <w:t>•</w:t>
            </w:r>
            <w:r w:rsidRPr="00F96F53">
              <w:rPr>
                <w:color w:val="1F3864" w:themeColor="accent5" w:themeShade="80"/>
              </w:rPr>
              <w:tab/>
            </w:r>
            <w:r w:rsidRPr="00F96F53">
              <w:rPr>
                <w:rFonts w:asciiTheme="majorHAnsi" w:hAnsiTheme="majorHAnsi" w:cstheme="majorHAnsi"/>
                <w:color w:val="1F3864" w:themeColor="accent5" w:themeShade="80"/>
              </w:rPr>
              <w:t>take on a pastoral responsibility for the welfare of all assigned pupils.</w:t>
            </w:r>
          </w:p>
          <w:p w14:paraId="44106814"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maintain good order and discipline among pupils, both when they are on school premises and when they are engaged in authorised school activities elsewhere.</w:t>
            </w:r>
          </w:p>
          <w:p w14:paraId="2B4AD61B" w14:textId="7EAAD183" w:rsidR="00360A33" w:rsidRPr="00F96F53" w:rsidRDefault="006B3CC9" w:rsidP="006B3CC9">
            <w:pPr>
              <w:pStyle w:val="NoSpacing"/>
              <w:numPr>
                <w:ilvl w:val="0"/>
                <w:numId w:val="11"/>
              </w:numPr>
              <w:rPr>
                <w:rFonts w:asciiTheme="majorHAnsi" w:hAnsiTheme="majorHAnsi" w:cstheme="majorHAnsi"/>
                <w:color w:val="1F3864" w:themeColor="accent5" w:themeShade="80"/>
              </w:rPr>
            </w:pPr>
            <w:r>
              <w:rPr>
                <w:rFonts w:asciiTheme="majorHAnsi" w:hAnsiTheme="majorHAnsi" w:cstheme="majorHAnsi"/>
                <w:color w:val="1F3864" w:themeColor="accent5" w:themeShade="80"/>
              </w:rPr>
              <w:t>s</w:t>
            </w:r>
            <w:r w:rsidR="00360A33" w:rsidRPr="00F96F53">
              <w:rPr>
                <w:rFonts w:asciiTheme="majorHAnsi" w:hAnsiTheme="majorHAnsi" w:cstheme="majorHAnsi"/>
                <w:color w:val="1F3864" w:themeColor="accent5" w:themeShade="80"/>
              </w:rPr>
              <w:t xml:space="preserve">upport school policies on pupil behaviour and attendance including personal appearance and uniform. </w:t>
            </w:r>
          </w:p>
          <w:p w14:paraId="7104A571" w14:textId="629B2027" w:rsidR="00360A33" w:rsidRPr="00F96F53" w:rsidRDefault="00360A33" w:rsidP="00360A33">
            <w:pPr>
              <w:pStyle w:val="NoSpacing"/>
              <w:ind w:left="1080" w:hanging="360"/>
              <w:rPr>
                <w:rFonts w:asciiTheme="majorHAnsi" w:hAnsiTheme="majorHAnsi" w:cstheme="majorHAnsi"/>
                <w:color w:val="1F3864" w:themeColor="accent5" w:themeShade="80"/>
              </w:rPr>
            </w:pPr>
            <w:r w:rsidRPr="00B7552C">
              <w:rPr>
                <w:color w:val="1F3864" w:themeColor="accent5" w:themeShade="80"/>
              </w:rPr>
              <w:t>•</w:t>
            </w:r>
            <w:r w:rsidRPr="00B7552C">
              <w:rPr>
                <w:color w:val="1F3864" w:themeColor="accent5" w:themeShade="80"/>
              </w:rPr>
              <w:tab/>
            </w:r>
            <w:r w:rsidRPr="00F96F53">
              <w:rPr>
                <w:rFonts w:asciiTheme="majorHAnsi" w:hAnsiTheme="majorHAnsi" w:cstheme="majorHAnsi"/>
                <w:color w:val="1F3864" w:themeColor="accent5" w:themeShade="80"/>
              </w:rPr>
              <w:t>maintain class</w:t>
            </w:r>
            <w:r w:rsidR="004B3C46">
              <w:rPr>
                <w:rFonts w:asciiTheme="majorHAnsi" w:hAnsiTheme="majorHAnsi" w:cstheme="majorHAnsi"/>
                <w:color w:val="1F3864" w:themeColor="accent5" w:themeShade="80"/>
              </w:rPr>
              <w:t>/group</w:t>
            </w:r>
            <w:r w:rsidRPr="00F96F53">
              <w:rPr>
                <w:rFonts w:asciiTheme="majorHAnsi" w:hAnsiTheme="majorHAnsi" w:cstheme="majorHAnsi"/>
                <w:color w:val="1F3864" w:themeColor="accent5" w:themeShade="80"/>
              </w:rPr>
              <w:t xml:space="preserve"> registers, ensuring absences and lateness are accounted for and taking appropriate action where they are not.</w:t>
            </w:r>
          </w:p>
          <w:p w14:paraId="3F19367B" w14:textId="77777777" w:rsidR="00360A33" w:rsidRDefault="00360A33" w:rsidP="00614076">
            <w:pPr>
              <w:pStyle w:val="ListParagraph"/>
              <w:spacing w:after="0" w:line="240" w:lineRule="auto"/>
              <w:ind w:right="228" w:firstLine="0"/>
              <w:rPr>
                <w:rFonts w:asciiTheme="majorHAnsi" w:hAnsiTheme="majorHAnsi" w:cstheme="majorHAnsi"/>
                <w:b/>
                <w:color w:val="002060"/>
              </w:rPr>
            </w:pPr>
          </w:p>
          <w:p w14:paraId="53F61E20" w14:textId="77777777" w:rsidR="00360A33" w:rsidRPr="00B7552C" w:rsidRDefault="00360A33" w:rsidP="00360A33">
            <w:pPr>
              <w:pStyle w:val="NoSpacing"/>
              <w:rPr>
                <w:rFonts w:asciiTheme="majorHAnsi" w:hAnsiTheme="majorHAnsi" w:cstheme="majorHAnsi"/>
                <w:b/>
                <w:color w:val="1F3864" w:themeColor="accent5" w:themeShade="80"/>
              </w:rPr>
            </w:pPr>
            <w:r w:rsidRPr="00B7552C">
              <w:rPr>
                <w:rFonts w:asciiTheme="majorHAnsi" w:hAnsiTheme="majorHAnsi" w:cstheme="majorHAnsi"/>
                <w:b/>
                <w:color w:val="1F3864" w:themeColor="accent5" w:themeShade="80"/>
              </w:rPr>
              <w:t xml:space="preserve">Management of </w:t>
            </w:r>
            <w:r>
              <w:rPr>
                <w:rFonts w:asciiTheme="majorHAnsi" w:hAnsiTheme="majorHAnsi" w:cstheme="majorHAnsi"/>
                <w:b/>
                <w:color w:val="1F3864" w:themeColor="accent5" w:themeShade="80"/>
              </w:rPr>
              <w:t>staff and r</w:t>
            </w:r>
            <w:r w:rsidRPr="00B7552C">
              <w:rPr>
                <w:rFonts w:asciiTheme="majorHAnsi" w:hAnsiTheme="majorHAnsi" w:cstheme="majorHAnsi"/>
                <w:b/>
                <w:color w:val="1F3864" w:themeColor="accent5" w:themeShade="80"/>
              </w:rPr>
              <w:t xml:space="preserve">esources </w:t>
            </w:r>
            <w:r>
              <w:rPr>
                <w:rFonts w:asciiTheme="majorHAnsi" w:hAnsiTheme="majorHAnsi" w:cstheme="majorHAnsi"/>
                <w:b/>
                <w:color w:val="1F3864" w:themeColor="accent5" w:themeShade="80"/>
              </w:rPr>
              <w:t xml:space="preserve">– </w:t>
            </w:r>
            <w:r w:rsidRPr="00B7552C">
              <w:rPr>
                <w:rFonts w:asciiTheme="majorHAnsi" w:hAnsiTheme="majorHAnsi" w:cstheme="majorHAnsi"/>
                <w:color w:val="1F3864" w:themeColor="accent5" w:themeShade="80"/>
              </w:rPr>
              <w:t>to</w:t>
            </w:r>
            <w:r>
              <w:rPr>
                <w:rFonts w:asciiTheme="majorHAnsi" w:hAnsiTheme="majorHAnsi" w:cstheme="majorHAnsi"/>
                <w:b/>
                <w:color w:val="1F3864" w:themeColor="accent5" w:themeShade="80"/>
              </w:rPr>
              <w:t>:</w:t>
            </w:r>
          </w:p>
          <w:p w14:paraId="23EE8A0B"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 xml:space="preserve">direct and supervise support staff assigned to them and, where appropriate, other teachers. </w:t>
            </w:r>
          </w:p>
          <w:p w14:paraId="1132885D"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 xml:space="preserve">contribute to the recruitment, selection, appointment and professional development of other teachers and support staff. </w:t>
            </w:r>
          </w:p>
          <w:p w14:paraId="5AA60C62"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 xml:space="preserve">deploy resources delegated to them. </w:t>
            </w:r>
          </w:p>
          <w:p w14:paraId="2F35F913"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p>
          <w:p w14:paraId="44A10FD7" w14:textId="77777777" w:rsidR="00360A33" w:rsidRPr="00F96F53" w:rsidRDefault="00360A33" w:rsidP="00360A33">
            <w:pPr>
              <w:pStyle w:val="NoSpacing"/>
              <w:ind w:left="360" w:hanging="360"/>
              <w:rPr>
                <w:rFonts w:asciiTheme="majorHAnsi" w:hAnsiTheme="majorHAnsi" w:cstheme="majorHAnsi"/>
                <w:color w:val="1F3864" w:themeColor="accent5" w:themeShade="80"/>
              </w:rPr>
            </w:pPr>
            <w:r w:rsidRPr="00B7552C">
              <w:rPr>
                <w:rFonts w:asciiTheme="majorHAnsi" w:hAnsiTheme="majorHAnsi" w:cstheme="majorHAnsi"/>
                <w:b/>
                <w:color w:val="1F3864" w:themeColor="accent5" w:themeShade="80"/>
              </w:rPr>
              <w:t xml:space="preserve">Professional </w:t>
            </w:r>
            <w:r>
              <w:rPr>
                <w:rFonts w:asciiTheme="majorHAnsi" w:hAnsiTheme="majorHAnsi" w:cstheme="majorHAnsi"/>
                <w:b/>
                <w:color w:val="1F3864" w:themeColor="accent5" w:themeShade="80"/>
              </w:rPr>
              <w:t>d</w:t>
            </w:r>
            <w:r w:rsidRPr="00B7552C">
              <w:rPr>
                <w:rFonts w:asciiTheme="majorHAnsi" w:hAnsiTheme="majorHAnsi" w:cstheme="majorHAnsi"/>
                <w:b/>
                <w:color w:val="1F3864" w:themeColor="accent5" w:themeShade="80"/>
              </w:rPr>
              <w:t>evelopment</w:t>
            </w:r>
            <w:r w:rsidRPr="00F96F53">
              <w:rPr>
                <w:rFonts w:asciiTheme="majorHAnsi" w:hAnsiTheme="majorHAnsi" w:cstheme="majorHAnsi"/>
                <w:color w:val="1F3864" w:themeColor="accent5" w:themeShade="80"/>
              </w:rPr>
              <w:t xml:space="preserve"> – to:</w:t>
            </w:r>
          </w:p>
          <w:p w14:paraId="71E97EF3"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 xml:space="preserve">participate in arrangements for the appraisal and review of their own performance and, where appropriate, that of other teachers and support staff. </w:t>
            </w:r>
          </w:p>
          <w:p w14:paraId="25B813EF"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lastRenderedPageBreak/>
              <w:t>•</w:t>
            </w:r>
            <w:r w:rsidRPr="00F96F53">
              <w:rPr>
                <w:rFonts w:asciiTheme="majorHAnsi" w:hAnsiTheme="majorHAnsi" w:cstheme="majorHAnsi"/>
                <w:color w:val="1F3864" w:themeColor="accent5" w:themeShade="80"/>
              </w:rPr>
              <w:tab/>
              <w:t xml:space="preserve">participate in arrangements for their own further training and professional development and, where appropriate, that of other teachers and support staff including induction. </w:t>
            </w:r>
          </w:p>
          <w:p w14:paraId="21E181C8"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p>
          <w:p w14:paraId="633C93D8" w14:textId="77777777" w:rsidR="00360A33" w:rsidRPr="00F96F53" w:rsidRDefault="00360A33" w:rsidP="00360A33">
            <w:pPr>
              <w:pStyle w:val="NoSpacing"/>
              <w:rPr>
                <w:rFonts w:asciiTheme="majorHAnsi" w:hAnsiTheme="majorHAnsi" w:cstheme="majorHAnsi"/>
                <w:color w:val="1F3864" w:themeColor="accent5" w:themeShade="80"/>
              </w:rPr>
            </w:pPr>
            <w:r w:rsidRPr="00B7552C">
              <w:rPr>
                <w:rFonts w:asciiTheme="majorHAnsi" w:hAnsiTheme="majorHAnsi" w:cstheme="majorHAnsi"/>
                <w:b/>
                <w:color w:val="1F3864" w:themeColor="accent5" w:themeShade="80"/>
              </w:rPr>
              <w:t>Communication</w:t>
            </w:r>
            <w:r w:rsidRPr="00F96F53">
              <w:rPr>
                <w:rFonts w:asciiTheme="majorHAnsi" w:hAnsiTheme="majorHAnsi" w:cstheme="majorHAnsi"/>
                <w:color w:val="1F3864" w:themeColor="accent5" w:themeShade="80"/>
              </w:rPr>
              <w:t xml:space="preserve"> – to:</w:t>
            </w:r>
          </w:p>
          <w:p w14:paraId="2600BC88"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 xml:space="preserve">communicate with pupils, parents and carers. </w:t>
            </w:r>
          </w:p>
          <w:p w14:paraId="054D78F0" w14:textId="59E63061"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develop and maintain good relationships with parents and work to promote a positive image of our school in the community</w:t>
            </w:r>
            <w:r w:rsidR="004B3C46">
              <w:rPr>
                <w:rFonts w:asciiTheme="majorHAnsi" w:hAnsiTheme="majorHAnsi" w:cstheme="majorHAnsi"/>
                <w:color w:val="1F3864" w:themeColor="accent5" w:themeShade="80"/>
              </w:rPr>
              <w:t>.</w:t>
            </w:r>
          </w:p>
          <w:p w14:paraId="08254643"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respond to requests for information about assigned children.</w:t>
            </w:r>
          </w:p>
          <w:p w14:paraId="19053F3A"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attend staff meetings and other team meetings as identified in the school’s termly calendar.</w:t>
            </w:r>
          </w:p>
          <w:p w14:paraId="79574119"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maintain records for all assigned children and to contribute to references or reports to parents, other schools and outside agencies, in consultation with colleagues. (This includes contributions to person</w:t>
            </w:r>
            <w:r>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centred reviews of EHCPs).</w:t>
            </w:r>
          </w:p>
          <w:p w14:paraId="236962A8"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p>
          <w:p w14:paraId="1CFA8333" w14:textId="77777777" w:rsidR="00360A33" w:rsidRPr="00F96F53" w:rsidRDefault="00360A33" w:rsidP="00360A33">
            <w:pPr>
              <w:pStyle w:val="NoSpacing"/>
              <w:rPr>
                <w:rFonts w:asciiTheme="majorHAnsi" w:hAnsiTheme="majorHAnsi" w:cstheme="majorHAnsi"/>
                <w:color w:val="1F3864" w:themeColor="accent5" w:themeShade="80"/>
              </w:rPr>
            </w:pPr>
            <w:r w:rsidRPr="00B7552C">
              <w:rPr>
                <w:rFonts w:asciiTheme="majorHAnsi" w:hAnsiTheme="majorHAnsi" w:cstheme="majorHAnsi"/>
                <w:b/>
                <w:color w:val="1F3864" w:themeColor="accent5" w:themeShade="80"/>
              </w:rPr>
              <w:t>Working with colleagues and other professionals</w:t>
            </w:r>
            <w:r>
              <w:rPr>
                <w:rFonts w:asciiTheme="majorHAnsi" w:hAnsiTheme="majorHAnsi" w:cstheme="majorHAnsi"/>
                <w:color w:val="1F3864" w:themeColor="accent5" w:themeShade="80"/>
              </w:rPr>
              <w:t xml:space="preserve"> – to:</w:t>
            </w:r>
          </w:p>
          <w:p w14:paraId="51880FE5"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collaborate and work with colleagues and other relevant professionals within and beyond the school</w:t>
            </w:r>
            <w:r>
              <w:rPr>
                <w:rFonts w:asciiTheme="majorHAnsi" w:hAnsiTheme="majorHAnsi" w:cstheme="majorHAnsi"/>
                <w:color w:val="1F3864" w:themeColor="accent5" w:themeShade="80"/>
              </w:rPr>
              <w:t>, including across the Twynham Learning schools</w:t>
            </w:r>
            <w:r w:rsidRPr="00F96F53">
              <w:rPr>
                <w:rFonts w:asciiTheme="majorHAnsi" w:hAnsiTheme="majorHAnsi" w:cstheme="majorHAnsi"/>
                <w:color w:val="1F3864" w:themeColor="accent5" w:themeShade="80"/>
              </w:rPr>
              <w:t xml:space="preserve">. </w:t>
            </w:r>
          </w:p>
          <w:p w14:paraId="6BD6B242"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p>
          <w:p w14:paraId="268187A9" w14:textId="77777777" w:rsidR="00360A33" w:rsidRPr="00F96F53" w:rsidRDefault="00360A33" w:rsidP="00360A33">
            <w:pPr>
              <w:pStyle w:val="NoSpacing"/>
              <w:rPr>
                <w:rFonts w:asciiTheme="majorHAnsi" w:hAnsiTheme="majorHAnsi" w:cstheme="majorHAnsi"/>
                <w:color w:val="1F3864" w:themeColor="accent5" w:themeShade="80"/>
              </w:rPr>
            </w:pPr>
            <w:r w:rsidRPr="00B7552C">
              <w:rPr>
                <w:rFonts w:asciiTheme="majorHAnsi" w:hAnsiTheme="majorHAnsi" w:cstheme="majorHAnsi"/>
                <w:b/>
                <w:color w:val="1F3864" w:themeColor="accent5" w:themeShade="80"/>
              </w:rPr>
              <w:t>Leading and managing staff</w:t>
            </w:r>
            <w:r>
              <w:rPr>
                <w:rFonts w:asciiTheme="majorHAnsi" w:hAnsiTheme="majorHAnsi" w:cstheme="majorHAnsi"/>
                <w:color w:val="1F3864" w:themeColor="accent5" w:themeShade="80"/>
              </w:rPr>
              <w:t xml:space="preserve"> – to:</w:t>
            </w:r>
          </w:p>
          <w:p w14:paraId="0BE6E5AB" w14:textId="61762B9E" w:rsidR="006B3CC9" w:rsidRPr="00923BE0" w:rsidRDefault="00360A33" w:rsidP="00923BE0">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take responsibility for the leadership and management of a curriculum area across the school, maintaining an overview of teaching, standards and ongoing improvement in the specified subject.  See separate guidelines for subject leadership.  (NB This responsibility does not apply to teachers in their NQT year.</w:t>
            </w:r>
          </w:p>
        </w:tc>
      </w:tr>
    </w:tbl>
    <w:tbl>
      <w:tblPr>
        <w:tblStyle w:val="TableGrid"/>
        <w:tblW w:w="10060" w:type="dxa"/>
        <w:tblInd w:w="-284" w:type="dxa"/>
        <w:tblCellMar>
          <w:top w:w="22" w:type="dxa"/>
          <w:right w:w="45" w:type="dxa"/>
        </w:tblCellMar>
        <w:tblLook w:val="04A0" w:firstRow="1" w:lastRow="0" w:firstColumn="1" w:lastColumn="0" w:noHBand="0" w:noVBand="1"/>
      </w:tblPr>
      <w:tblGrid>
        <w:gridCol w:w="5030"/>
        <w:gridCol w:w="5030"/>
      </w:tblGrid>
      <w:tr w:rsidR="00360A33" w:rsidRPr="00C229C2" w14:paraId="0917AC28" w14:textId="77777777" w:rsidTr="00BA669D">
        <w:trPr>
          <w:trHeight w:val="48"/>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EC79122" w14:textId="77777777" w:rsidR="00360A33" w:rsidRPr="00C229C2" w:rsidRDefault="00360A33" w:rsidP="00BA669D">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lastRenderedPageBreak/>
              <w:t>Twynham Learning Attributes for all Staff</w:t>
            </w:r>
          </w:p>
        </w:tc>
      </w:tr>
      <w:tr w:rsidR="00360A33" w:rsidRPr="00E46D70" w14:paraId="7BB9D627" w14:textId="77777777" w:rsidTr="00BA669D">
        <w:trPr>
          <w:trHeight w:val="869"/>
        </w:trPr>
        <w:tc>
          <w:tcPr>
            <w:tcW w:w="5030" w:type="dxa"/>
            <w:tcBorders>
              <w:top w:val="single" w:sz="4" w:space="0" w:color="000000"/>
              <w:left w:val="single" w:sz="4" w:space="0" w:color="000000"/>
              <w:bottom w:val="single" w:sz="4" w:space="0" w:color="000000"/>
              <w:right w:val="single" w:sz="4" w:space="0" w:color="000000"/>
            </w:tcBorders>
          </w:tcPr>
          <w:p w14:paraId="6C343619" w14:textId="77777777" w:rsidR="00360A33" w:rsidRPr="002E3CCC" w:rsidRDefault="00360A33" w:rsidP="00360A33">
            <w:pPr>
              <w:pStyle w:val="ListParagraph"/>
              <w:numPr>
                <w:ilvl w:val="0"/>
                <w:numId w:val="8"/>
              </w:numPr>
              <w:spacing w:after="0"/>
              <w:rPr>
                <w:rFonts w:asciiTheme="majorHAnsi" w:hAnsiTheme="majorHAnsi" w:cstheme="majorHAnsi"/>
                <w:color w:val="002060"/>
              </w:rPr>
            </w:pPr>
            <w:r w:rsidRPr="002E3CCC">
              <w:rPr>
                <w:rFonts w:asciiTheme="majorHAnsi" w:hAnsiTheme="majorHAnsi" w:cstheme="majorHAnsi"/>
                <w:color w:val="002060"/>
              </w:rPr>
              <w:t>Ambition for excellence</w:t>
            </w:r>
          </w:p>
          <w:p w14:paraId="2A0C466F" w14:textId="77777777" w:rsidR="00360A33" w:rsidRPr="002E3CCC" w:rsidRDefault="00360A33" w:rsidP="00360A33">
            <w:pPr>
              <w:pStyle w:val="ListParagraph"/>
              <w:numPr>
                <w:ilvl w:val="0"/>
                <w:numId w:val="8"/>
              </w:numPr>
              <w:spacing w:after="0"/>
              <w:rPr>
                <w:rFonts w:asciiTheme="majorHAnsi" w:hAnsiTheme="majorHAnsi" w:cstheme="majorHAnsi"/>
                <w:color w:val="002060"/>
              </w:rPr>
            </w:pPr>
            <w:r w:rsidRPr="002E3CCC">
              <w:rPr>
                <w:rFonts w:asciiTheme="majorHAnsi" w:hAnsiTheme="majorHAnsi" w:cstheme="majorHAnsi"/>
                <w:color w:val="002060"/>
              </w:rPr>
              <w:t>Professionalism</w:t>
            </w:r>
          </w:p>
          <w:p w14:paraId="33F6D2C9" w14:textId="77777777" w:rsidR="00360A33" w:rsidRPr="002E3CCC" w:rsidRDefault="00360A33" w:rsidP="00360A33">
            <w:pPr>
              <w:pStyle w:val="ListParagraph"/>
              <w:numPr>
                <w:ilvl w:val="0"/>
                <w:numId w:val="8"/>
              </w:numPr>
              <w:spacing w:after="0"/>
              <w:rPr>
                <w:rFonts w:asciiTheme="majorHAnsi" w:hAnsiTheme="majorHAnsi" w:cstheme="majorHAnsi"/>
                <w:color w:val="002060"/>
              </w:rPr>
            </w:pPr>
            <w:r w:rsidRPr="002E3CCC">
              <w:rPr>
                <w:rFonts w:asciiTheme="majorHAnsi" w:hAnsiTheme="majorHAnsi" w:cstheme="majorHAnsi"/>
                <w:color w:val="002060"/>
              </w:rPr>
              <w:t>Humility</w:t>
            </w:r>
          </w:p>
          <w:p w14:paraId="1F014748" w14:textId="77777777" w:rsidR="00360A33" w:rsidRPr="002E3CCC" w:rsidRDefault="00360A33" w:rsidP="00360A33">
            <w:pPr>
              <w:pStyle w:val="ListParagraph"/>
              <w:numPr>
                <w:ilvl w:val="0"/>
                <w:numId w:val="8"/>
              </w:numPr>
              <w:spacing w:after="0"/>
              <w:rPr>
                <w:rFonts w:asciiTheme="majorHAnsi" w:hAnsiTheme="majorHAnsi" w:cstheme="majorHAnsi"/>
                <w:color w:val="002060"/>
              </w:rPr>
            </w:pPr>
            <w:r w:rsidRPr="002E3CCC">
              <w:rPr>
                <w:rFonts w:asciiTheme="majorHAnsi" w:hAnsiTheme="majorHAnsi" w:cstheme="majorHAnsi"/>
                <w:color w:val="002060"/>
              </w:rPr>
              <w:t>Championing change</w:t>
            </w:r>
          </w:p>
        </w:tc>
        <w:tc>
          <w:tcPr>
            <w:tcW w:w="5030" w:type="dxa"/>
            <w:tcBorders>
              <w:top w:val="single" w:sz="4" w:space="0" w:color="000000"/>
              <w:left w:val="single" w:sz="4" w:space="0" w:color="000000"/>
              <w:bottom w:val="single" w:sz="4" w:space="0" w:color="000000"/>
              <w:right w:val="single" w:sz="4" w:space="0" w:color="000000"/>
            </w:tcBorders>
          </w:tcPr>
          <w:p w14:paraId="0F185BF8" w14:textId="77777777" w:rsidR="00360A33" w:rsidRDefault="00360A33" w:rsidP="00360A33">
            <w:pPr>
              <w:pStyle w:val="ListParagraph"/>
              <w:numPr>
                <w:ilvl w:val="0"/>
                <w:numId w:val="7"/>
              </w:numPr>
              <w:spacing w:after="0"/>
              <w:rPr>
                <w:rFonts w:asciiTheme="majorHAnsi" w:hAnsiTheme="majorHAnsi" w:cstheme="majorHAnsi"/>
                <w:color w:val="002060"/>
              </w:rPr>
            </w:pPr>
            <w:r w:rsidRPr="002E3CCC">
              <w:rPr>
                <w:rFonts w:asciiTheme="majorHAnsi" w:hAnsiTheme="majorHAnsi" w:cstheme="majorHAnsi"/>
                <w:color w:val="002060"/>
              </w:rPr>
              <w:t xml:space="preserve">Inclusiveness </w:t>
            </w:r>
          </w:p>
          <w:p w14:paraId="348CDF29" w14:textId="77777777" w:rsidR="00360A33" w:rsidRPr="002E3CCC" w:rsidRDefault="00360A33" w:rsidP="00360A33">
            <w:pPr>
              <w:pStyle w:val="ListParagraph"/>
              <w:numPr>
                <w:ilvl w:val="0"/>
                <w:numId w:val="7"/>
              </w:numPr>
              <w:spacing w:after="0"/>
              <w:rPr>
                <w:rFonts w:asciiTheme="majorHAnsi" w:hAnsiTheme="majorHAnsi" w:cstheme="majorHAnsi"/>
                <w:color w:val="002060"/>
              </w:rPr>
            </w:pPr>
            <w:r w:rsidRPr="002E3CCC">
              <w:rPr>
                <w:rFonts w:asciiTheme="majorHAnsi" w:hAnsiTheme="majorHAnsi" w:cstheme="majorHAnsi"/>
                <w:color w:val="002060"/>
              </w:rPr>
              <w:t>Positivity</w:t>
            </w:r>
          </w:p>
          <w:p w14:paraId="1B59E5DD" w14:textId="77777777" w:rsidR="00360A33" w:rsidRPr="002E3CCC" w:rsidRDefault="00360A33" w:rsidP="00360A33">
            <w:pPr>
              <w:pStyle w:val="ListParagraph"/>
              <w:numPr>
                <w:ilvl w:val="0"/>
                <w:numId w:val="7"/>
              </w:numPr>
              <w:spacing w:after="0"/>
              <w:rPr>
                <w:rFonts w:asciiTheme="majorHAnsi" w:hAnsiTheme="majorHAnsi" w:cstheme="majorHAnsi"/>
                <w:color w:val="002060"/>
              </w:rPr>
            </w:pPr>
            <w:r w:rsidRPr="002E3CCC">
              <w:rPr>
                <w:rFonts w:asciiTheme="majorHAnsi" w:hAnsiTheme="majorHAnsi" w:cstheme="majorHAnsi"/>
                <w:color w:val="002060"/>
              </w:rPr>
              <w:t>Community-mindedness</w:t>
            </w:r>
          </w:p>
          <w:p w14:paraId="62D40B13" w14:textId="77777777" w:rsidR="00360A33" w:rsidRPr="00E46D70" w:rsidRDefault="00360A33" w:rsidP="00360A33">
            <w:pPr>
              <w:pStyle w:val="ListParagraph"/>
              <w:numPr>
                <w:ilvl w:val="0"/>
                <w:numId w:val="7"/>
              </w:numPr>
              <w:spacing w:after="0"/>
              <w:rPr>
                <w:rFonts w:asciiTheme="majorHAnsi" w:hAnsiTheme="majorHAnsi" w:cstheme="majorHAnsi"/>
                <w:color w:val="002060"/>
              </w:rPr>
            </w:pPr>
            <w:r w:rsidRPr="002E3CCC">
              <w:rPr>
                <w:rFonts w:asciiTheme="majorHAnsi" w:hAnsiTheme="majorHAnsi" w:cstheme="majorHAnsi"/>
                <w:color w:val="002060"/>
              </w:rPr>
              <w:t>Being collaborative</w:t>
            </w:r>
          </w:p>
        </w:tc>
      </w:tr>
    </w:tbl>
    <w:tbl>
      <w:tblPr>
        <w:tblStyle w:val="TableGrid1"/>
        <w:tblW w:w="10060" w:type="dxa"/>
        <w:tblInd w:w="-284" w:type="dxa"/>
        <w:tblCellMar>
          <w:top w:w="22" w:type="dxa"/>
          <w:right w:w="45" w:type="dxa"/>
        </w:tblCellMar>
        <w:tblLook w:val="04A0" w:firstRow="1" w:lastRow="0" w:firstColumn="1" w:lastColumn="0" w:noHBand="0" w:noVBand="1"/>
      </w:tblPr>
      <w:tblGrid>
        <w:gridCol w:w="10060"/>
      </w:tblGrid>
      <w:tr w:rsidR="003A0F1D" w:rsidRPr="00CE790F" w14:paraId="6AD743D5" w14:textId="77777777" w:rsidTr="00AA6483">
        <w:trPr>
          <w:trHeight w:val="111"/>
        </w:trPr>
        <w:tc>
          <w:tcPr>
            <w:tcW w:w="10060"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45903DD1" w14:textId="77777777" w:rsidR="003A0F1D" w:rsidRPr="00CC1AAC" w:rsidRDefault="003A0F1D" w:rsidP="00AA6483">
            <w:pPr>
              <w:spacing w:after="0" w:line="240" w:lineRule="auto"/>
              <w:ind w:left="426" w:hanging="284"/>
              <w:jc w:val="center"/>
              <w:rPr>
                <w:rFonts w:asciiTheme="majorHAnsi" w:hAnsiTheme="majorHAnsi" w:cstheme="majorHAnsi"/>
                <w:b/>
                <w:color w:val="002060"/>
              </w:rPr>
            </w:pPr>
            <w:r w:rsidRPr="00CC1AAC">
              <w:rPr>
                <w:rFonts w:asciiTheme="majorHAnsi" w:hAnsiTheme="majorHAnsi" w:cstheme="majorHAnsi"/>
                <w:b/>
                <w:color w:val="002060"/>
              </w:rPr>
              <w:t>Personal Attributes</w:t>
            </w:r>
          </w:p>
        </w:tc>
      </w:tr>
      <w:tr w:rsidR="003A0F1D" w:rsidRPr="006A2702" w14:paraId="1F925759" w14:textId="77777777" w:rsidTr="00AA6483">
        <w:trPr>
          <w:trHeight w:val="1667"/>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B68E7" w14:textId="77777777" w:rsidR="00614076" w:rsidRPr="00614076" w:rsidRDefault="00614076" w:rsidP="00614076">
            <w:pPr>
              <w:pStyle w:val="ListParagraph"/>
              <w:numPr>
                <w:ilvl w:val="0"/>
                <w:numId w:val="6"/>
              </w:numPr>
              <w:spacing w:after="0" w:line="240" w:lineRule="auto"/>
              <w:ind w:right="228"/>
              <w:rPr>
                <w:rFonts w:asciiTheme="majorHAnsi" w:hAnsiTheme="majorHAnsi" w:cstheme="majorHAnsi"/>
                <w:color w:val="002060"/>
              </w:rPr>
            </w:pPr>
            <w:r w:rsidRPr="00614076">
              <w:rPr>
                <w:rFonts w:asciiTheme="majorHAnsi" w:hAnsiTheme="majorHAnsi" w:cstheme="majorHAnsi"/>
                <w:color w:val="002060"/>
              </w:rPr>
              <w:t>Qualified Teacher Status</w:t>
            </w:r>
          </w:p>
          <w:p w14:paraId="5E3522BB" w14:textId="77777777" w:rsidR="00614076" w:rsidRPr="00614076" w:rsidRDefault="00614076" w:rsidP="00614076">
            <w:pPr>
              <w:pStyle w:val="ListParagraph"/>
              <w:numPr>
                <w:ilvl w:val="0"/>
                <w:numId w:val="6"/>
              </w:numPr>
              <w:spacing w:after="0" w:line="240" w:lineRule="auto"/>
              <w:ind w:right="228"/>
              <w:rPr>
                <w:rFonts w:asciiTheme="majorHAnsi" w:hAnsiTheme="majorHAnsi" w:cstheme="majorHAnsi"/>
                <w:color w:val="002060"/>
              </w:rPr>
            </w:pPr>
            <w:r w:rsidRPr="00614076">
              <w:rPr>
                <w:rFonts w:asciiTheme="majorHAnsi" w:hAnsiTheme="majorHAnsi" w:cstheme="majorHAnsi"/>
                <w:color w:val="002060"/>
              </w:rPr>
              <w:t>Experience of classroom teaching across KS2, (including teaching practice)</w:t>
            </w:r>
          </w:p>
          <w:p w14:paraId="4929BAF3" w14:textId="77777777" w:rsidR="00614076" w:rsidRPr="00614076" w:rsidRDefault="00614076" w:rsidP="00614076">
            <w:pPr>
              <w:pStyle w:val="ListParagraph"/>
              <w:numPr>
                <w:ilvl w:val="0"/>
                <w:numId w:val="6"/>
              </w:numPr>
              <w:spacing w:after="0" w:line="240" w:lineRule="auto"/>
              <w:ind w:right="228"/>
              <w:rPr>
                <w:rFonts w:asciiTheme="majorHAnsi" w:hAnsiTheme="majorHAnsi" w:cstheme="majorHAnsi"/>
                <w:color w:val="002060"/>
              </w:rPr>
            </w:pPr>
            <w:r w:rsidRPr="00614076">
              <w:rPr>
                <w:rFonts w:asciiTheme="majorHAnsi" w:hAnsiTheme="majorHAnsi" w:cstheme="majorHAnsi"/>
                <w:color w:val="002060"/>
              </w:rPr>
              <w:t>Recent experience of pupils with differing educational needs</w:t>
            </w:r>
          </w:p>
          <w:p w14:paraId="144D6348" w14:textId="77777777" w:rsidR="00614076" w:rsidRPr="00614076" w:rsidRDefault="00614076" w:rsidP="00614076">
            <w:pPr>
              <w:pStyle w:val="ListParagraph"/>
              <w:numPr>
                <w:ilvl w:val="0"/>
                <w:numId w:val="6"/>
              </w:numPr>
              <w:spacing w:after="0" w:line="240" w:lineRule="auto"/>
              <w:ind w:right="228"/>
              <w:rPr>
                <w:rFonts w:asciiTheme="majorHAnsi" w:hAnsiTheme="majorHAnsi" w:cstheme="majorHAnsi"/>
                <w:color w:val="002060"/>
              </w:rPr>
            </w:pPr>
            <w:r w:rsidRPr="00614076">
              <w:rPr>
                <w:rFonts w:asciiTheme="majorHAnsi" w:hAnsiTheme="majorHAnsi" w:cstheme="majorHAnsi"/>
                <w:color w:val="002060"/>
              </w:rPr>
              <w:t>Ability to relate to children in and out of the classroom</w:t>
            </w:r>
          </w:p>
          <w:p w14:paraId="75937AE8" w14:textId="6EDAE2BC" w:rsidR="00614076" w:rsidRPr="00614076" w:rsidRDefault="00614076" w:rsidP="00614076">
            <w:pPr>
              <w:pStyle w:val="ListParagraph"/>
              <w:numPr>
                <w:ilvl w:val="0"/>
                <w:numId w:val="6"/>
              </w:numPr>
              <w:spacing w:after="0" w:line="240" w:lineRule="auto"/>
              <w:ind w:right="228"/>
              <w:rPr>
                <w:rFonts w:asciiTheme="majorHAnsi" w:hAnsiTheme="majorHAnsi" w:cstheme="majorHAnsi"/>
                <w:color w:val="002060"/>
              </w:rPr>
            </w:pPr>
            <w:r w:rsidRPr="00614076">
              <w:rPr>
                <w:rFonts w:asciiTheme="majorHAnsi" w:hAnsiTheme="majorHAnsi" w:cstheme="majorHAnsi"/>
                <w:color w:val="002060"/>
              </w:rPr>
              <w:t>Flexibility</w:t>
            </w:r>
            <w:r w:rsidR="00DD3456">
              <w:rPr>
                <w:rFonts w:asciiTheme="majorHAnsi" w:hAnsiTheme="majorHAnsi" w:cstheme="majorHAnsi"/>
                <w:color w:val="002060"/>
              </w:rPr>
              <w:t xml:space="preserve"> to move between the roles of cover teacher, intervention teacher and class teacher fluently</w:t>
            </w:r>
            <w:r w:rsidR="004B3C46">
              <w:rPr>
                <w:rFonts w:asciiTheme="majorHAnsi" w:hAnsiTheme="majorHAnsi" w:cstheme="majorHAnsi"/>
                <w:color w:val="002060"/>
              </w:rPr>
              <w:t>, and as required</w:t>
            </w:r>
          </w:p>
          <w:p w14:paraId="31AD15A2" w14:textId="77777777" w:rsidR="00614076" w:rsidRPr="00614076" w:rsidRDefault="00614076" w:rsidP="00614076">
            <w:pPr>
              <w:pStyle w:val="ListParagraph"/>
              <w:numPr>
                <w:ilvl w:val="0"/>
                <w:numId w:val="6"/>
              </w:numPr>
              <w:spacing w:after="0" w:line="240" w:lineRule="auto"/>
              <w:ind w:right="228"/>
              <w:rPr>
                <w:rFonts w:asciiTheme="majorHAnsi" w:hAnsiTheme="majorHAnsi" w:cstheme="majorHAnsi"/>
                <w:color w:val="002060"/>
              </w:rPr>
            </w:pPr>
            <w:r w:rsidRPr="00614076">
              <w:rPr>
                <w:rFonts w:asciiTheme="majorHAnsi" w:hAnsiTheme="majorHAnsi" w:cstheme="majorHAnsi"/>
                <w:color w:val="002060"/>
              </w:rPr>
              <w:t>Warmth and approachability</w:t>
            </w:r>
          </w:p>
          <w:p w14:paraId="7F48994B" w14:textId="77777777" w:rsidR="00614076" w:rsidRPr="00614076" w:rsidRDefault="00614076" w:rsidP="00614076">
            <w:pPr>
              <w:pStyle w:val="ListParagraph"/>
              <w:numPr>
                <w:ilvl w:val="0"/>
                <w:numId w:val="6"/>
              </w:numPr>
              <w:spacing w:after="0" w:line="240" w:lineRule="auto"/>
              <w:ind w:right="228"/>
              <w:rPr>
                <w:rFonts w:asciiTheme="majorHAnsi" w:hAnsiTheme="majorHAnsi" w:cstheme="majorHAnsi"/>
                <w:color w:val="002060"/>
              </w:rPr>
            </w:pPr>
            <w:r w:rsidRPr="00614076">
              <w:rPr>
                <w:rFonts w:asciiTheme="majorHAnsi" w:hAnsiTheme="majorHAnsi" w:cstheme="majorHAnsi"/>
                <w:color w:val="002060"/>
              </w:rPr>
              <w:t>Ability to work as part of a team</w:t>
            </w:r>
          </w:p>
          <w:p w14:paraId="74D9C9B5" w14:textId="77777777" w:rsidR="00614076" w:rsidRPr="00614076" w:rsidRDefault="00614076" w:rsidP="00614076">
            <w:pPr>
              <w:pStyle w:val="ListParagraph"/>
              <w:numPr>
                <w:ilvl w:val="0"/>
                <w:numId w:val="6"/>
              </w:numPr>
              <w:spacing w:after="0" w:line="240" w:lineRule="auto"/>
              <w:ind w:right="228"/>
              <w:rPr>
                <w:rFonts w:asciiTheme="majorHAnsi" w:hAnsiTheme="majorHAnsi" w:cstheme="majorHAnsi"/>
                <w:color w:val="002060"/>
              </w:rPr>
            </w:pPr>
            <w:r w:rsidRPr="00614076">
              <w:rPr>
                <w:rFonts w:asciiTheme="majorHAnsi" w:hAnsiTheme="majorHAnsi" w:cstheme="majorHAnsi"/>
                <w:color w:val="002060"/>
              </w:rPr>
              <w:t>Self-motivation and ability to use own time effectively</w:t>
            </w:r>
          </w:p>
          <w:p w14:paraId="16E64F01" w14:textId="77777777" w:rsidR="00614076" w:rsidRPr="00614076" w:rsidRDefault="00614076" w:rsidP="00614076">
            <w:pPr>
              <w:pStyle w:val="ListParagraph"/>
              <w:numPr>
                <w:ilvl w:val="0"/>
                <w:numId w:val="6"/>
              </w:numPr>
              <w:spacing w:after="0" w:line="240" w:lineRule="auto"/>
              <w:ind w:right="228"/>
              <w:rPr>
                <w:rFonts w:asciiTheme="majorHAnsi" w:hAnsiTheme="majorHAnsi" w:cstheme="majorHAnsi"/>
                <w:color w:val="002060"/>
              </w:rPr>
            </w:pPr>
            <w:r w:rsidRPr="00614076">
              <w:rPr>
                <w:rFonts w:asciiTheme="majorHAnsi" w:hAnsiTheme="majorHAnsi" w:cstheme="majorHAnsi"/>
                <w:color w:val="002060"/>
              </w:rPr>
              <w:t>Excellent communicator</w:t>
            </w:r>
          </w:p>
          <w:p w14:paraId="1FBE5407" w14:textId="40CAC233" w:rsidR="00614076" w:rsidRPr="00614076" w:rsidRDefault="00614076" w:rsidP="00614076">
            <w:pPr>
              <w:pStyle w:val="ListParagraph"/>
              <w:numPr>
                <w:ilvl w:val="0"/>
                <w:numId w:val="6"/>
              </w:numPr>
              <w:spacing w:after="0" w:line="240" w:lineRule="auto"/>
              <w:ind w:right="228"/>
              <w:rPr>
                <w:rFonts w:asciiTheme="majorHAnsi" w:hAnsiTheme="majorHAnsi" w:cstheme="majorHAnsi"/>
                <w:color w:val="002060"/>
              </w:rPr>
            </w:pPr>
            <w:r w:rsidRPr="00614076">
              <w:rPr>
                <w:rFonts w:asciiTheme="majorHAnsi" w:hAnsiTheme="majorHAnsi" w:cstheme="majorHAnsi"/>
                <w:color w:val="002060"/>
              </w:rPr>
              <w:t xml:space="preserve">Commitment to </w:t>
            </w:r>
            <w:r w:rsidR="004B3C46">
              <w:rPr>
                <w:rFonts w:asciiTheme="majorHAnsi" w:hAnsiTheme="majorHAnsi" w:cstheme="majorHAnsi"/>
                <w:color w:val="002060"/>
              </w:rPr>
              <w:t>‘</w:t>
            </w:r>
            <w:r w:rsidRPr="00614076">
              <w:rPr>
                <w:rFonts w:asciiTheme="majorHAnsi" w:hAnsiTheme="majorHAnsi" w:cstheme="majorHAnsi"/>
                <w:color w:val="002060"/>
              </w:rPr>
              <w:t>Inclusion</w:t>
            </w:r>
            <w:r w:rsidR="004B3C46">
              <w:rPr>
                <w:rFonts w:asciiTheme="majorHAnsi" w:hAnsiTheme="majorHAnsi" w:cstheme="majorHAnsi"/>
                <w:color w:val="002060"/>
              </w:rPr>
              <w:t>’</w:t>
            </w:r>
            <w:r w:rsidRPr="00614076">
              <w:rPr>
                <w:rFonts w:asciiTheme="majorHAnsi" w:hAnsiTheme="majorHAnsi" w:cstheme="majorHAnsi"/>
                <w:color w:val="002060"/>
              </w:rPr>
              <w:t xml:space="preserve"> and removing barriers to learning</w:t>
            </w:r>
          </w:p>
          <w:p w14:paraId="24000D37" w14:textId="5E393CE8" w:rsidR="00614076" w:rsidRPr="00614076" w:rsidRDefault="00614076" w:rsidP="00614076">
            <w:pPr>
              <w:pStyle w:val="ListParagraph"/>
              <w:numPr>
                <w:ilvl w:val="0"/>
                <w:numId w:val="6"/>
              </w:numPr>
              <w:spacing w:after="0" w:line="240" w:lineRule="auto"/>
              <w:ind w:right="228"/>
              <w:rPr>
                <w:rFonts w:asciiTheme="majorHAnsi" w:hAnsiTheme="majorHAnsi" w:cstheme="majorHAnsi"/>
                <w:color w:val="002060"/>
              </w:rPr>
            </w:pPr>
            <w:r w:rsidRPr="00614076">
              <w:rPr>
                <w:rFonts w:asciiTheme="majorHAnsi" w:hAnsiTheme="majorHAnsi" w:cstheme="majorHAnsi"/>
                <w:color w:val="002060"/>
              </w:rPr>
              <w:t>Ability to adopt safe working practices and to maintain appropriate boundaries with children</w:t>
            </w:r>
          </w:p>
          <w:p w14:paraId="26057F2B" w14:textId="77777777" w:rsidR="00614076" w:rsidRPr="00614076" w:rsidRDefault="00614076" w:rsidP="00614076">
            <w:pPr>
              <w:pStyle w:val="ListParagraph"/>
              <w:numPr>
                <w:ilvl w:val="0"/>
                <w:numId w:val="6"/>
              </w:numPr>
              <w:spacing w:after="0" w:line="240" w:lineRule="auto"/>
              <w:ind w:right="228"/>
              <w:rPr>
                <w:rFonts w:asciiTheme="majorHAnsi" w:hAnsiTheme="majorHAnsi" w:cstheme="majorHAnsi"/>
                <w:color w:val="002060"/>
              </w:rPr>
            </w:pPr>
            <w:r w:rsidRPr="00614076">
              <w:rPr>
                <w:rFonts w:asciiTheme="majorHAnsi" w:hAnsiTheme="majorHAnsi" w:cstheme="majorHAnsi"/>
                <w:color w:val="002060"/>
              </w:rPr>
              <w:t>Knowledge, understanding and skills as defined by the framework of professional standards for teachers</w:t>
            </w:r>
          </w:p>
          <w:p w14:paraId="77555868" w14:textId="77777777" w:rsidR="00614076" w:rsidRPr="00614076" w:rsidRDefault="00614076" w:rsidP="00614076">
            <w:pPr>
              <w:pStyle w:val="ListParagraph"/>
              <w:numPr>
                <w:ilvl w:val="0"/>
                <w:numId w:val="6"/>
              </w:numPr>
              <w:spacing w:after="0" w:line="240" w:lineRule="auto"/>
              <w:ind w:right="228"/>
              <w:rPr>
                <w:rFonts w:asciiTheme="majorHAnsi" w:hAnsiTheme="majorHAnsi" w:cstheme="majorHAnsi"/>
                <w:color w:val="002060"/>
              </w:rPr>
            </w:pPr>
            <w:r w:rsidRPr="00614076">
              <w:rPr>
                <w:rFonts w:asciiTheme="majorHAnsi" w:hAnsiTheme="majorHAnsi" w:cstheme="majorHAnsi"/>
                <w:color w:val="002060"/>
              </w:rPr>
              <w:t>Understanding of how children learn</w:t>
            </w:r>
          </w:p>
          <w:p w14:paraId="43C80E84" w14:textId="77777777" w:rsidR="00614076" w:rsidRPr="00614076" w:rsidRDefault="00614076" w:rsidP="00614076">
            <w:pPr>
              <w:pStyle w:val="ListParagraph"/>
              <w:numPr>
                <w:ilvl w:val="0"/>
                <w:numId w:val="6"/>
              </w:numPr>
              <w:spacing w:after="0" w:line="240" w:lineRule="auto"/>
              <w:ind w:right="228"/>
              <w:rPr>
                <w:rFonts w:asciiTheme="majorHAnsi" w:hAnsiTheme="majorHAnsi" w:cstheme="majorHAnsi"/>
                <w:color w:val="002060"/>
              </w:rPr>
            </w:pPr>
            <w:r w:rsidRPr="00614076">
              <w:rPr>
                <w:rFonts w:asciiTheme="majorHAnsi" w:hAnsiTheme="majorHAnsi" w:cstheme="majorHAnsi"/>
                <w:color w:val="002060"/>
              </w:rPr>
              <w:t>High degree of commitment to the use of  ICT for teaching, learning and assessment</w:t>
            </w:r>
          </w:p>
          <w:p w14:paraId="10B9067F" w14:textId="77777777" w:rsidR="00614076" w:rsidRPr="00614076" w:rsidRDefault="00614076" w:rsidP="00614076">
            <w:pPr>
              <w:pStyle w:val="ListParagraph"/>
              <w:numPr>
                <w:ilvl w:val="0"/>
                <w:numId w:val="6"/>
              </w:numPr>
              <w:spacing w:after="0" w:line="240" w:lineRule="auto"/>
              <w:ind w:right="228"/>
              <w:rPr>
                <w:rFonts w:asciiTheme="majorHAnsi" w:hAnsiTheme="majorHAnsi" w:cstheme="majorHAnsi"/>
                <w:color w:val="002060"/>
              </w:rPr>
            </w:pPr>
            <w:r w:rsidRPr="00614076">
              <w:rPr>
                <w:rFonts w:asciiTheme="majorHAnsi" w:hAnsiTheme="majorHAnsi" w:cstheme="majorHAnsi"/>
                <w:color w:val="002060"/>
              </w:rPr>
              <w:lastRenderedPageBreak/>
              <w:t>An innovative and reflective practitioner</w:t>
            </w:r>
          </w:p>
          <w:p w14:paraId="5330215E" w14:textId="77777777" w:rsidR="00614076" w:rsidRPr="00614076" w:rsidRDefault="00614076" w:rsidP="00614076">
            <w:pPr>
              <w:pStyle w:val="ListParagraph"/>
              <w:numPr>
                <w:ilvl w:val="0"/>
                <w:numId w:val="6"/>
              </w:numPr>
              <w:spacing w:after="0" w:line="240" w:lineRule="auto"/>
              <w:ind w:right="228"/>
              <w:rPr>
                <w:rFonts w:asciiTheme="majorHAnsi" w:hAnsiTheme="majorHAnsi" w:cstheme="majorHAnsi"/>
                <w:color w:val="002060"/>
              </w:rPr>
            </w:pPr>
            <w:r w:rsidRPr="00614076">
              <w:rPr>
                <w:rFonts w:asciiTheme="majorHAnsi" w:hAnsiTheme="majorHAnsi" w:cstheme="majorHAnsi"/>
                <w:color w:val="002060"/>
              </w:rPr>
              <w:t xml:space="preserve">Thorough knowledge of recent initiatives in education </w:t>
            </w:r>
          </w:p>
          <w:p w14:paraId="16DFB5C5" w14:textId="77777777" w:rsidR="00614076" w:rsidRPr="00614076" w:rsidRDefault="00614076" w:rsidP="00614076">
            <w:pPr>
              <w:pStyle w:val="ListParagraph"/>
              <w:numPr>
                <w:ilvl w:val="0"/>
                <w:numId w:val="6"/>
              </w:numPr>
              <w:spacing w:after="0" w:line="240" w:lineRule="auto"/>
              <w:ind w:right="228"/>
              <w:rPr>
                <w:rFonts w:asciiTheme="majorHAnsi" w:hAnsiTheme="majorHAnsi" w:cstheme="majorHAnsi"/>
                <w:color w:val="002060"/>
              </w:rPr>
            </w:pPr>
            <w:r w:rsidRPr="00614076">
              <w:rPr>
                <w:rFonts w:asciiTheme="majorHAnsi" w:hAnsiTheme="majorHAnsi" w:cstheme="majorHAnsi"/>
                <w:color w:val="002060"/>
              </w:rPr>
              <w:t>Commitment to co-operate with relevant agencies to protect children.</w:t>
            </w:r>
          </w:p>
          <w:p w14:paraId="45FB0818" w14:textId="77777777" w:rsidR="004D4D0B" w:rsidRPr="001D5648" w:rsidRDefault="004D4D0B" w:rsidP="001D5648">
            <w:pPr>
              <w:spacing w:after="0" w:line="240" w:lineRule="auto"/>
              <w:ind w:left="0" w:right="228" w:firstLine="0"/>
              <w:rPr>
                <w:rFonts w:asciiTheme="majorHAnsi" w:hAnsiTheme="majorHAnsi" w:cstheme="majorHAnsi"/>
                <w:color w:val="002060"/>
              </w:rPr>
            </w:pPr>
          </w:p>
        </w:tc>
      </w:tr>
    </w:tbl>
    <w:p w14:paraId="049F31CB" w14:textId="77777777" w:rsidR="003A0F1D" w:rsidRDefault="003A0F1D" w:rsidP="003A0F1D">
      <w:pPr>
        <w:spacing w:after="0" w:line="240" w:lineRule="auto"/>
        <w:ind w:left="426" w:hanging="284"/>
        <w:rPr>
          <w:rFonts w:asciiTheme="majorHAnsi" w:hAnsiTheme="majorHAnsi" w:cstheme="majorHAnsi"/>
          <w:b/>
          <w:color w:val="002060"/>
        </w:rPr>
      </w:pPr>
    </w:p>
    <w:tbl>
      <w:tblPr>
        <w:tblStyle w:val="TableGrid1"/>
        <w:tblW w:w="10060" w:type="dxa"/>
        <w:tblInd w:w="-284" w:type="dxa"/>
        <w:tblCellMar>
          <w:top w:w="22" w:type="dxa"/>
          <w:right w:w="45" w:type="dxa"/>
        </w:tblCellMar>
        <w:tblLook w:val="04A0" w:firstRow="1" w:lastRow="0" w:firstColumn="1" w:lastColumn="0" w:noHBand="0" w:noVBand="1"/>
      </w:tblPr>
      <w:tblGrid>
        <w:gridCol w:w="10060"/>
      </w:tblGrid>
      <w:tr w:rsidR="003A0F1D" w:rsidRPr="00E46D70" w14:paraId="3CF2B0F6" w14:textId="77777777" w:rsidTr="00AA6483">
        <w:trPr>
          <w:trHeight w:val="180"/>
        </w:trPr>
        <w:tc>
          <w:tcPr>
            <w:tcW w:w="100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4B05107" w14:textId="77777777" w:rsidR="003A0F1D" w:rsidRPr="00E46D70" w:rsidRDefault="003A0F1D" w:rsidP="00AA6483">
            <w:pPr>
              <w:spacing w:after="0" w:line="240" w:lineRule="auto"/>
              <w:ind w:left="426" w:right="65" w:hanging="284"/>
              <w:jc w:val="center"/>
              <w:rPr>
                <w:rFonts w:asciiTheme="majorHAnsi" w:hAnsiTheme="majorHAnsi" w:cstheme="majorHAnsi"/>
                <w:color w:val="002060"/>
              </w:rPr>
            </w:pPr>
            <w:r w:rsidRPr="00E46D70">
              <w:rPr>
                <w:rFonts w:asciiTheme="majorHAnsi" w:hAnsiTheme="majorHAnsi" w:cstheme="majorHAnsi"/>
                <w:b/>
                <w:color w:val="002060"/>
              </w:rPr>
              <w:t>Other</w:t>
            </w:r>
            <w:r>
              <w:rPr>
                <w:rFonts w:asciiTheme="majorHAnsi" w:hAnsiTheme="majorHAnsi" w:cstheme="majorHAnsi"/>
                <w:b/>
                <w:color w:val="002060"/>
              </w:rPr>
              <w:t xml:space="preserve"> </w:t>
            </w:r>
            <w:r w:rsidRPr="00E46D70">
              <w:rPr>
                <w:rFonts w:asciiTheme="majorHAnsi" w:hAnsiTheme="majorHAnsi" w:cstheme="majorHAnsi"/>
                <w:b/>
                <w:color w:val="002060"/>
              </w:rPr>
              <w:t>Duties</w:t>
            </w:r>
          </w:p>
        </w:tc>
      </w:tr>
      <w:tr w:rsidR="003A0F1D" w:rsidRPr="00E46D70" w14:paraId="4A21DD9F" w14:textId="77777777" w:rsidTr="00AA6483">
        <w:trPr>
          <w:trHeight w:val="819"/>
        </w:trPr>
        <w:tc>
          <w:tcPr>
            <w:tcW w:w="10060" w:type="dxa"/>
            <w:tcBorders>
              <w:top w:val="single" w:sz="4" w:space="0" w:color="000000"/>
              <w:left w:val="single" w:sz="4" w:space="0" w:color="000000"/>
              <w:bottom w:val="single" w:sz="4" w:space="0" w:color="000000"/>
              <w:right w:val="single" w:sz="4" w:space="0" w:color="000000"/>
            </w:tcBorders>
          </w:tcPr>
          <w:p w14:paraId="1121BF8A" w14:textId="77777777" w:rsidR="003A0F1D" w:rsidRDefault="003A0F1D" w:rsidP="003A0F1D">
            <w:pPr>
              <w:pStyle w:val="ListParagraph"/>
              <w:numPr>
                <w:ilvl w:val="0"/>
                <w:numId w:val="1"/>
              </w:numPr>
              <w:spacing w:after="0" w:line="240" w:lineRule="auto"/>
              <w:ind w:left="426" w:right="228" w:hanging="284"/>
              <w:rPr>
                <w:rFonts w:asciiTheme="majorHAnsi" w:hAnsiTheme="majorHAnsi" w:cstheme="majorHAnsi"/>
                <w:color w:val="002060"/>
              </w:rPr>
            </w:pPr>
            <w:r w:rsidRPr="003F6A77">
              <w:rPr>
                <w:rFonts w:asciiTheme="majorHAnsi" w:hAnsiTheme="majorHAnsi" w:cstheme="majorHAnsi"/>
                <w:color w:val="002060"/>
              </w:rPr>
              <w:t xml:space="preserve">Promoting and safeguarding the welfare of children and young people in accordance with the school’s Safeguarding and Child Protection policies. </w:t>
            </w:r>
          </w:p>
          <w:p w14:paraId="62486C05" w14:textId="04BCC962" w:rsidR="003A0F1D" w:rsidRPr="00360A33" w:rsidRDefault="003A0F1D" w:rsidP="00360A33">
            <w:pPr>
              <w:ind w:left="0" w:right="228" w:firstLine="0"/>
              <w:jc w:val="both"/>
              <w:rPr>
                <w:rFonts w:asciiTheme="majorHAnsi" w:hAnsiTheme="majorHAnsi" w:cstheme="majorHAnsi"/>
                <w:color w:val="002060"/>
              </w:rPr>
            </w:pPr>
          </w:p>
          <w:p w14:paraId="432BF684" w14:textId="77777777" w:rsidR="003A0F1D" w:rsidRPr="00D2139B" w:rsidRDefault="003A0F1D" w:rsidP="00AA6483">
            <w:pPr>
              <w:ind w:right="228"/>
              <w:jc w:val="both"/>
              <w:rPr>
                <w:rFonts w:asciiTheme="majorHAnsi" w:hAnsiTheme="majorHAnsi" w:cstheme="majorHAnsi"/>
                <w:color w:val="002060"/>
              </w:rPr>
            </w:pPr>
            <w:r w:rsidRPr="00C229C2">
              <w:rPr>
                <w:rFonts w:asciiTheme="majorHAnsi" w:hAnsiTheme="majorHAnsi" w:cstheme="majorHAnsi"/>
                <w:color w:val="002060"/>
              </w:rPr>
              <w:t>All Twynham Learning staff may periodically be expected to carry out tasks and duties within their area of competence that are not listed herein, as directed, to meet the needs of the Trust. The particular duties and responsibilities may vary from time to time.</w:t>
            </w:r>
          </w:p>
        </w:tc>
      </w:tr>
    </w:tbl>
    <w:p w14:paraId="4101652C" w14:textId="77777777" w:rsidR="003A0F1D" w:rsidRDefault="003A0F1D" w:rsidP="003A0F1D">
      <w:pPr>
        <w:spacing w:after="0" w:line="240" w:lineRule="auto"/>
        <w:rPr>
          <w:rFonts w:asciiTheme="majorHAnsi" w:hAnsiTheme="majorHAnsi" w:cstheme="majorHAnsi"/>
          <w:b/>
          <w:color w:val="002060"/>
        </w:rPr>
      </w:pPr>
    </w:p>
    <w:tbl>
      <w:tblPr>
        <w:tblStyle w:val="TableGrid1"/>
        <w:tblW w:w="10060" w:type="dxa"/>
        <w:tblInd w:w="-284" w:type="dxa"/>
        <w:tblCellMar>
          <w:top w:w="22" w:type="dxa"/>
          <w:right w:w="45" w:type="dxa"/>
        </w:tblCellMar>
        <w:tblLook w:val="04A0" w:firstRow="1" w:lastRow="0" w:firstColumn="1" w:lastColumn="0" w:noHBand="0" w:noVBand="1"/>
      </w:tblPr>
      <w:tblGrid>
        <w:gridCol w:w="10060"/>
      </w:tblGrid>
      <w:tr w:rsidR="003A0F1D" w:rsidRPr="00E46D70" w14:paraId="25546E3C" w14:textId="77777777" w:rsidTr="00AA6483">
        <w:trPr>
          <w:trHeight w:val="48"/>
        </w:trPr>
        <w:tc>
          <w:tcPr>
            <w:tcW w:w="100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707AF9E" w14:textId="77777777" w:rsidR="003A0F1D" w:rsidRPr="00C229C2" w:rsidRDefault="003A0F1D" w:rsidP="00AA6483">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Notes</w:t>
            </w:r>
          </w:p>
        </w:tc>
      </w:tr>
      <w:tr w:rsidR="003A0F1D" w:rsidRPr="00E46D70" w14:paraId="6F35CF8D" w14:textId="77777777" w:rsidTr="00AA6483">
        <w:trPr>
          <w:trHeight w:val="869"/>
        </w:trPr>
        <w:tc>
          <w:tcPr>
            <w:tcW w:w="10060" w:type="dxa"/>
            <w:tcBorders>
              <w:top w:val="single" w:sz="4" w:space="0" w:color="000000"/>
              <w:left w:val="single" w:sz="4" w:space="0" w:color="000000"/>
              <w:bottom w:val="single" w:sz="4" w:space="0" w:color="000000"/>
              <w:right w:val="single" w:sz="4" w:space="0" w:color="000000"/>
            </w:tcBorders>
          </w:tcPr>
          <w:p w14:paraId="5D03D346" w14:textId="77777777" w:rsidR="003A0F1D" w:rsidRPr="008C6D91" w:rsidRDefault="003A0F1D" w:rsidP="003A0F1D">
            <w:pPr>
              <w:pStyle w:val="ListParagraph"/>
              <w:numPr>
                <w:ilvl w:val="0"/>
                <w:numId w:val="2"/>
              </w:numPr>
              <w:spacing w:after="0" w:line="240" w:lineRule="auto"/>
              <w:ind w:left="0" w:right="0" w:hanging="284"/>
              <w:rPr>
                <w:rFonts w:asciiTheme="majorHAnsi" w:hAnsiTheme="majorHAnsi" w:cstheme="majorHAnsi"/>
                <w:color w:val="002060"/>
              </w:rPr>
            </w:pPr>
            <w:r w:rsidRPr="008C6D91">
              <w:rPr>
                <w:rFonts w:asciiTheme="majorHAnsi" w:hAnsiTheme="majorHAnsi" w:cstheme="majorHAnsi"/>
                <w:color w:val="002060"/>
              </w:rPr>
              <w:t>This job description may be amended at any time in consultation with the postholder.</w:t>
            </w:r>
          </w:p>
          <w:p w14:paraId="4B99056E" w14:textId="77777777" w:rsidR="003A0F1D" w:rsidRPr="00E46D70" w:rsidRDefault="003A0F1D" w:rsidP="00AA6483">
            <w:pPr>
              <w:spacing w:after="0" w:line="240" w:lineRule="auto"/>
              <w:ind w:left="145"/>
              <w:rPr>
                <w:rFonts w:asciiTheme="majorHAnsi" w:hAnsiTheme="majorHAnsi" w:cstheme="majorHAnsi"/>
                <w:color w:val="002060"/>
              </w:rPr>
            </w:pPr>
          </w:p>
        </w:tc>
      </w:tr>
    </w:tbl>
    <w:p w14:paraId="0FB78278" w14:textId="41091951" w:rsidR="005C2FBE" w:rsidRDefault="005C2FBE" w:rsidP="004D6BE6">
      <w:pPr>
        <w:jc w:val="both"/>
      </w:pPr>
    </w:p>
    <w:tbl>
      <w:tblPr>
        <w:tblStyle w:val="TableGrid"/>
        <w:tblW w:w="10060" w:type="dxa"/>
        <w:tblInd w:w="-284" w:type="dxa"/>
        <w:tblCellMar>
          <w:top w:w="22" w:type="dxa"/>
          <w:right w:w="45" w:type="dxa"/>
        </w:tblCellMar>
        <w:tblLook w:val="04A0" w:firstRow="1" w:lastRow="0" w:firstColumn="1" w:lastColumn="0" w:noHBand="0" w:noVBand="1"/>
      </w:tblPr>
      <w:tblGrid>
        <w:gridCol w:w="5030"/>
        <w:gridCol w:w="5030"/>
      </w:tblGrid>
      <w:tr w:rsidR="00923BE0" w:rsidRPr="00E46D70" w14:paraId="4A0004BB" w14:textId="77777777" w:rsidTr="000A2258">
        <w:trPr>
          <w:trHeight w:val="48"/>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CD7485D" w14:textId="77777777" w:rsidR="00923BE0" w:rsidRPr="00C229C2" w:rsidRDefault="00923BE0" w:rsidP="000A2258">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Key to Acronyms Used/Glossary of Terms Used in this Job Description</w:t>
            </w:r>
          </w:p>
        </w:tc>
      </w:tr>
      <w:tr w:rsidR="00923BE0" w:rsidRPr="00E46D70" w14:paraId="3493E66E" w14:textId="77777777" w:rsidTr="000A2258">
        <w:trPr>
          <w:trHeight w:val="869"/>
        </w:trPr>
        <w:tc>
          <w:tcPr>
            <w:tcW w:w="5030" w:type="dxa"/>
            <w:tcBorders>
              <w:top w:val="single" w:sz="4" w:space="0" w:color="000000"/>
              <w:left w:val="single" w:sz="4" w:space="0" w:color="000000"/>
              <w:bottom w:val="single" w:sz="4" w:space="0" w:color="000000"/>
              <w:right w:val="single" w:sz="4" w:space="0" w:color="000000"/>
            </w:tcBorders>
          </w:tcPr>
          <w:p w14:paraId="7DC257D1" w14:textId="77777777" w:rsidR="00923BE0" w:rsidRDefault="00923BE0" w:rsidP="00923BE0">
            <w:pPr>
              <w:pStyle w:val="ListParagraph"/>
              <w:numPr>
                <w:ilvl w:val="0"/>
                <w:numId w:val="2"/>
              </w:numPr>
              <w:spacing w:after="0" w:line="240" w:lineRule="auto"/>
              <w:ind w:right="0"/>
              <w:rPr>
                <w:rFonts w:asciiTheme="majorHAnsi" w:hAnsiTheme="majorHAnsi" w:cstheme="majorHAnsi"/>
                <w:color w:val="002060"/>
              </w:rPr>
            </w:pPr>
            <w:proofErr w:type="spellStart"/>
            <w:r>
              <w:rPr>
                <w:rFonts w:asciiTheme="majorHAnsi" w:hAnsiTheme="majorHAnsi" w:cstheme="majorHAnsi"/>
                <w:color w:val="002060"/>
              </w:rPr>
              <w:t>SENDCo</w:t>
            </w:r>
            <w:proofErr w:type="spellEnd"/>
            <w:r>
              <w:rPr>
                <w:rFonts w:asciiTheme="majorHAnsi" w:hAnsiTheme="majorHAnsi" w:cstheme="majorHAnsi"/>
                <w:color w:val="002060"/>
              </w:rPr>
              <w:t xml:space="preserve"> = Special Educational Needs Co-ordinator</w:t>
            </w:r>
          </w:p>
          <w:p w14:paraId="23AFDD9F" w14:textId="038D37DB" w:rsidR="00923BE0" w:rsidRDefault="006E39E9" w:rsidP="00923BE0">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IPT</w:t>
            </w:r>
            <w:bookmarkStart w:id="0" w:name="_GoBack"/>
            <w:bookmarkEnd w:id="0"/>
            <w:r w:rsidR="00923BE0">
              <w:rPr>
                <w:rFonts w:asciiTheme="majorHAnsi" w:hAnsiTheme="majorHAnsi" w:cstheme="majorHAnsi"/>
                <w:color w:val="002060"/>
              </w:rPr>
              <w:t xml:space="preserve"> =</w:t>
            </w:r>
            <w:r>
              <w:rPr>
                <w:rFonts w:asciiTheme="majorHAnsi" w:hAnsiTheme="majorHAnsi" w:cstheme="majorHAnsi"/>
                <w:color w:val="002060"/>
              </w:rPr>
              <w:t xml:space="preserve"> Individual Pupil Tracker</w:t>
            </w:r>
          </w:p>
          <w:p w14:paraId="4D5CCB46" w14:textId="77777777" w:rsidR="00923BE0" w:rsidRDefault="00923BE0" w:rsidP="00923BE0">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STPCD = School Teachers Pay &amp; Conditions Document</w:t>
            </w:r>
          </w:p>
          <w:p w14:paraId="1C1C9EED" w14:textId="1645B3DA" w:rsidR="00923BE0" w:rsidRPr="00A95D9D" w:rsidRDefault="00923BE0" w:rsidP="00923BE0">
            <w:pPr>
              <w:pStyle w:val="ListParagraph"/>
              <w:numPr>
                <w:ilvl w:val="0"/>
                <w:numId w:val="2"/>
              </w:numPr>
              <w:spacing w:after="0" w:line="240" w:lineRule="auto"/>
              <w:ind w:right="0"/>
              <w:rPr>
                <w:rFonts w:asciiTheme="majorHAnsi" w:hAnsiTheme="majorHAnsi" w:cstheme="majorHAnsi"/>
                <w:color w:val="002060"/>
              </w:rPr>
            </w:pPr>
            <w:r w:rsidRPr="00923BE0">
              <w:rPr>
                <w:rFonts w:asciiTheme="majorHAnsi" w:hAnsiTheme="majorHAnsi" w:cstheme="majorHAnsi"/>
                <w:color w:val="002060"/>
              </w:rPr>
              <w:t>LA = Local Authority</w:t>
            </w:r>
          </w:p>
        </w:tc>
        <w:tc>
          <w:tcPr>
            <w:tcW w:w="5030" w:type="dxa"/>
            <w:tcBorders>
              <w:top w:val="single" w:sz="4" w:space="0" w:color="000000"/>
              <w:left w:val="single" w:sz="4" w:space="0" w:color="000000"/>
              <w:bottom w:val="single" w:sz="4" w:space="0" w:color="000000"/>
              <w:right w:val="single" w:sz="4" w:space="0" w:color="000000"/>
            </w:tcBorders>
          </w:tcPr>
          <w:p w14:paraId="3961DCE7" w14:textId="08DEFB3B" w:rsidR="00923BE0" w:rsidRDefault="00923BE0" w:rsidP="00923BE0">
            <w:pPr>
              <w:spacing w:after="0" w:line="240" w:lineRule="auto"/>
              <w:ind w:left="69" w:right="0" w:firstLine="0"/>
              <w:rPr>
                <w:rFonts w:asciiTheme="majorHAnsi" w:hAnsiTheme="majorHAnsi" w:cstheme="majorHAnsi"/>
                <w:color w:val="002060"/>
              </w:rPr>
            </w:pPr>
            <w:r w:rsidRPr="00EF1F49">
              <w:rPr>
                <w:rFonts w:asciiTheme="majorHAnsi" w:hAnsiTheme="majorHAnsi" w:cstheme="majorHAnsi"/>
                <w:color w:val="002060"/>
              </w:rPr>
              <w:t xml:space="preserve"> </w:t>
            </w:r>
            <w:r>
              <w:rPr>
                <w:rFonts w:asciiTheme="majorHAnsi" w:hAnsiTheme="majorHAnsi" w:cstheme="majorHAnsi"/>
                <w:color w:val="002060"/>
              </w:rPr>
              <w:t>LSAs</w:t>
            </w:r>
            <w:r w:rsidRPr="00EF1F49">
              <w:rPr>
                <w:rFonts w:asciiTheme="majorHAnsi" w:hAnsiTheme="majorHAnsi" w:cstheme="majorHAnsi"/>
                <w:color w:val="002060"/>
              </w:rPr>
              <w:t xml:space="preserve"> = </w:t>
            </w:r>
            <w:r>
              <w:rPr>
                <w:rFonts w:asciiTheme="majorHAnsi" w:hAnsiTheme="majorHAnsi" w:cstheme="majorHAnsi"/>
                <w:color w:val="002060"/>
              </w:rPr>
              <w:t>Learning Support Assistants</w:t>
            </w:r>
          </w:p>
          <w:p w14:paraId="7A6457EA" w14:textId="77777777" w:rsidR="00923BE0" w:rsidRDefault="00923BE0" w:rsidP="000A2258">
            <w:pPr>
              <w:spacing w:after="0" w:line="240" w:lineRule="auto"/>
              <w:ind w:left="211" w:right="0" w:hanging="142"/>
              <w:rPr>
                <w:rFonts w:asciiTheme="majorHAnsi" w:hAnsiTheme="majorHAnsi" w:cstheme="majorHAnsi"/>
                <w:color w:val="002060"/>
              </w:rPr>
            </w:pPr>
            <w:r>
              <w:rPr>
                <w:rFonts w:asciiTheme="majorHAnsi" w:hAnsiTheme="majorHAnsi" w:cstheme="majorHAnsi"/>
                <w:color w:val="002060"/>
              </w:rPr>
              <w:t xml:space="preserve"> KS2 = Key Stage 2</w:t>
            </w:r>
          </w:p>
          <w:p w14:paraId="768DAF94" w14:textId="01C010E6" w:rsidR="00923BE0" w:rsidRDefault="00923BE0" w:rsidP="000A2258">
            <w:pPr>
              <w:spacing w:after="0" w:line="240" w:lineRule="auto"/>
              <w:ind w:left="211" w:right="0" w:hanging="142"/>
              <w:rPr>
                <w:rFonts w:asciiTheme="majorHAnsi" w:hAnsiTheme="majorHAnsi" w:cstheme="majorHAnsi"/>
                <w:color w:val="002060"/>
              </w:rPr>
            </w:pPr>
            <w:r>
              <w:rPr>
                <w:rFonts w:asciiTheme="majorHAnsi" w:hAnsiTheme="majorHAnsi" w:cstheme="majorHAnsi"/>
                <w:color w:val="002060"/>
              </w:rPr>
              <w:t xml:space="preserve"> EHCP = Educational Health Care Plan</w:t>
            </w:r>
          </w:p>
          <w:p w14:paraId="626AC1A6" w14:textId="28066AA9" w:rsidR="00923BE0" w:rsidRPr="00A95D9D" w:rsidRDefault="00923BE0" w:rsidP="00923BE0">
            <w:pPr>
              <w:spacing w:after="0" w:line="240" w:lineRule="auto"/>
              <w:ind w:left="211" w:right="0" w:hanging="142"/>
              <w:rPr>
                <w:rFonts w:asciiTheme="majorHAnsi" w:hAnsiTheme="majorHAnsi" w:cstheme="majorHAnsi"/>
                <w:color w:val="002060"/>
              </w:rPr>
            </w:pPr>
            <w:r>
              <w:rPr>
                <w:rFonts w:asciiTheme="majorHAnsi" w:hAnsiTheme="majorHAnsi" w:cstheme="majorHAnsi"/>
                <w:color w:val="002060"/>
              </w:rPr>
              <w:t xml:space="preserve"> NQT = Newly Qualified Teacher</w:t>
            </w:r>
          </w:p>
        </w:tc>
      </w:tr>
    </w:tbl>
    <w:p w14:paraId="151D09CD" w14:textId="77777777" w:rsidR="00923BE0" w:rsidRDefault="00923BE0" w:rsidP="004D6BE6">
      <w:pPr>
        <w:jc w:val="both"/>
      </w:pPr>
    </w:p>
    <w:sectPr w:rsidR="00923B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1F41"/>
    <w:multiLevelType w:val="hybridMultilevel"/>
    <w:tmpl w:val="55481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7E57E4"/>
    <w:multiLevelType w:val="hybridMultilevel"/>
    <w:tmpl w:val="0F1C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E0C7C"/>
    <w:multiLevelType w:val="hybridMultilevel"/>
    <w:tmpl w:val="760E8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81FF4"/>
    <w:multiLevelType w:val="hybridMultilevel"/>
    <w:tmpl w:val="1FB25F6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2EB874CA"/>
    <w:multiLevelType w:val="hybridMultilevel"/>
    <w:tmpl w:val="6374E71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349F6E71"/>
    <w:multiLevelType w:val="hybridMultilevel"/>
    <w:tmpl w:val="1FFEB43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4AE043C7"/>
    <w:multiLevelType w:val="hybridMultilevel"/>
    <w:tmpl w:val="C6041D6C"/>
    <w:lvl w:ilvl="0" w:tplc="08090001">
      <w:start w:val="1"/>
      <w:numFmt w:val="bullet"/>
      <w:lvlText w:val=""/>
      <w:lvlJc w:val="left"/>
      <w:pPr>
        <w:ind w:left="1080" w:hanging="360"/>
      </w:pPr>
      <w:rPr>
        <w:rFonts w:ascii="Symbol" w:hAnsi="Symbol" w:hint="default"/>
      </w:rPr>
    </w:lvl>
    <w:lvl w:ilvl="1" w:tplc="2F4CC6A2">
      <w:numFmt w:val="bullet"/>
      <w:lvlText w:val="•"/>
      <w:lvlJc w:val="left"/>
      <w:pPr>
        <w:ind w:left="1800" w:hanging="360"/>
      </w:pPr>
      <w:rPr>
        <w:rFonts w:ascii="Calibri Light" w:eastAsia="Calibri" w:hAnsi="Calibri Light" w:cs="Calibri Light"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15277D2"/>
    <w:multiLevelType w:val="hybridMultilevel"/>
    <w:tmpl w:val="2D3247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36C00F9"/>
    <w:multiLevelType w:val="hybridMultilevel"/>
    <w:tmpl w:val="5F607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817149E"/>
    <w:multiLevelType w:val="hybridMultilevel"/>
    <w:tmpl w:val="2BB638A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7FF77592"/>
    <w:multiLevelType w:val="hybridMultilevel"/>
    <w:tmpl w:val="79263414"/>
    <w:lvl w:ilvl="0" w:tplc="08090001">
      <w:start w:val="1"/>
      <w:numFmt w:val="bullet"/>
      <w:lvlText w:val=""/>
      <w:lvlJc w:val="left"/>
      <w:pPr>
        <w:ind w:left="1690" w:hanging="360"/>
      </w:pPr>
      <w:rPr>
        <w:rFonts w:ascii="Symbol" w:hAnsi="Symbol" w:hint="default"/>
      </w:rPr>
    </w:lvl>
    <w:lvl w:ilvl="1" w:tplc="08090003" w:tentative="1">
      <w:start w:val="1"/>
      <w:numFmt w:val="bullet"/>
      <w:lvlText w:val="o"/>
      <w:lvlJc w:val="left"/>
      <w:pPr>
        <w:ind w:left="2410" w:hanging="360"/>
      </w:pPr>
      <w:rPr>
        <w:rFonts w:ascii="Courier New" w:hAnsi="Courier New" w:cs="Courier New" w:hint="default"/>
      </w:rPr>
    </w:lvl>
    <w:lvl w:ilvl="2" w:tplc="08090005" w:tentative="1">
      <w:start w:val="1"/>
      <w:numFmt w:val="bullet"/>
      <w:lvlText w:val=""/>
      <w:lvlJc w:val="left"/>
      <w:pPr>
        <w:ind w:left="3130" w:hanging="360"/>
      </w:pPr>
      <w:rPr>
        <w:rFonts w:ascii="Wingdings" w:hAnsi="Wingdings" w:hint="default"/>
      </w:rPr>
    </w:lvl>
    <w:lvl w:ilvl="3" w:tplc="08090001" w:tentative="1">
      <w:start w:val="1"/>
      <w:numFmt w:val="bullet"/>
      <w:lvlText w:val=""/>
      <w:lvlJc w:val="left"/>
      <w:pPr>
        <w:ind w:left="3850" w:hanging="360"/>
      </w:pPr>
      <w:rPr>
        <w:rFonts w:ascii="Symbol" w:hAnsi="Symbol" w:hint="default"/>
      </w:rPr>
    </w:lvl>
    <w:lvl w:ilvl="4" w:tplc="08090003" w:tentative="1">
      <w:start w:val="1"/>
      <w:numFmt w:val="bullet"/>
      <w:lvlText w:val="o"/>
      <w:lvlJc w:val="left"/>
      <w:pPr>
        <w:ind w:left="4570" w:hanging="360"/>
      </w:pPr>
      <w:rPr>
        <w:rFonts w:ascii="Courier New" w:hAnsi="Courier New" w:cs="Courier New" w:hint="default"/>
      </w:rPr>
    </w:lvl>
    <w:lvl w:ilvl="5" w:tplc="08090005" w:tentative="1">
      <w:start w:val="1"/>
      <w:numFmt w:val="bullet"/>
      <w:lvlText w:val=""/>
      <w:lvlJc w:val="left"/>
      <w:pPr>
        <w:ind w:left="5290" w:hanging="360"/>
      </w:pPr>
      <w:rPr>
        <w:rFonts w:ascii="Wingdings" w:hAnsi="Wingdings" w:hint="default"/>
      </w:rPr>
    </w:lvl>
    <w:lvl w:ilvl="6" w:tplc="08090001" w:tentative="1">
      <w:start w:val="1"/>
      <w:numFmt w:val="bullet"/>
      <w:lvlText w:val=""/>
      <w:lvlJc w:val="left"/>
      <w:pPr>
        <w:ind w:left="6010" w:hanging="360"/>
      </w:pPr>
      <w:rPr>
        <w:rFonts w:ascii="Symbol" w:hAnsi="Symbol" w:hint="default"/>
      </w:rPr>
    </w:lvl>
    <w:lvl w:ilvl="7" w:tplc="08090003" w:tentative="1">
      <w:start w:val="1"/>
      <w:numFmt w:val="bullet"/>
      <w:lvlText w:val="o"/>
      <w:lvlJc w:val="left"/>
      <w:pPr>
        <w:ind w:left="6730" w:hanging="360"/>
      </w:pPr>
      <w:rPr>
        <w:rFonts w:ascii="Courier New" w:hAnsi="Courier New" w:cs="Courier New" w:hint="default"/>
      </w:rPr>
    </w:lvl>
    <w:lvl w:ilvl="8" w:tplc="08090005" w:tentative="1">
      <w:start w:val="1"/>
      <w:numFmt w:val="bullet"/>
      <w:lvlText w:val=""/>
      <w:lvlJc w:val="left"/>
      <w:pPr>
        <w:ind w:left="745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10"/>
  </w:num>
  <w:num w:numId="6">
    <w:abstractNumId w:val="5"/>
  </w:num>
  <w:num w:numId="7">
    <w:abstractNumId w:val="9"/>
  </w:num>
  <w:num w:numId="8">
    <w:abstractNumId w:val="4"/>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1D"/>
    <w:rsid w:val="000C531D"/>
    <w:rsid w:val="00150E34"/>
    <w:rsid w:val="001D5648"/>
    <w:rsid w:val="002741BF"/>
    <w:rsid w:val="00360A33"/>
    <w:rsid w:val="00362915"/>
    <w:rsid w:val="003A0F1D"/>
    <w:rsid w:val="003D753F"/>
    <w:rsid w:val="00450F45"/>
    <w:rsid w:val="004711FA"/>
    <w:rsid w:val="00474E6C"/>
    <w:rsid w:val="004A5008"/>
    <w:rsid w:val="004B3C46"/>
    <w:rsid w:val="004D4D0B"/>
    <w:rsid w:val="004D6BE6"/>
    <w:rsid w:val="00510725"/>
    <w:rsid w:val="00537719"/>
    <w:rsid w:val="005C2FBE"/>
    <w:rsid w:val="00614076"/>
    <w:rsid w:val="0061593E"/>
    <w:rsid w:val="006965FC"/>
    <w:rsid w:val="006B3CC9"/>
    <w:rsid w:val="006E39E9"/>
    <w:rsid w:val="007E551A"/>
    <w:rsid w:val="008C4BA4"/>
    <w:rsid w:val="00923BE0"/>
    <w:rsid w:val="00A11E4B"/>
    <w:rsid w:val="00A37D69"/>
    <w:rsid w:val="00AE2659"/>
    <w:rsid w:val="00BA186B"/>
    <w:rsid w:val="00BF28C8"/>
    <w:rsid w:val="00DC4476"/>
    <w:rsid w:val="00DD3456"/>
    <w:rsid w:val="00FA3B3D"/>
    <w:rsid w:val="00FB350D"/>
    <w:rsid w:val="4B500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D9A8"/>
  <w15:chartTrackingRefBased/>
  <w15:docId w15:val="{298E91D7-A88B-423C-94C0-BA45EFBF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F1D"/>
    <w:pPr>
      <w:spacing w:after="162" w:line="258" w:lineRule="auto"/>
      <w:ind w:left="10" w:right="278" w:hanging="10"/>
    </w:pPr>
    <w:rPr>
      <w:rFonts w:ascii="Calibri" w:eastAsia="Calibri" w:hAnsi="Calibri" w:cs="Calibri"/>
      <w:color w:val="2E74B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rsid w:val="003A0F1D"/>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99"/>
    <w:qFormat/>
    <w:rsid w:val="003A0F1D"/>
    <w:pPr>
      <w:ind w:left="720"/>
      <w:contextualSpacing/>
    </w:pPr>
  </w:style>
  <w:style w:type="character" w:styleId="CommentReference">
    <w:name w:val="annotation reference"/>
    <w:basedOn w:val="DefaultParagraphFont"/>
    <w:uiPriority w:val="99"/>
    <w:semiHidden/>
    <w:unhideWhenUsed/>
    <w:rsid w:val="00FB350D"/>
    <w:rPr>
      <w:sz w:val="16"/>
      <w:szCs w:val="16"/>
    </w:rPr>
  </w:style>
  <w:style w:type="paragraph" w:styleId="CommentText">
    <w:name w:val="annotation text"/>
    <w:basedOn w:val="Normal"/>
    <w:link w:val="CommentTextChar"/>
    <w:uiPriority w:val="99"/>
    <w:semiHidden/>
    <w:unhideWhenUsed/>
    <w:rsid w:val="00FB350D"/>
    <w:pPr>
      <w:spacing w:after="200" w:line="240" w:lineRule="auto"/>
      <w:ind w:left="0" w:right="0" w:firstLine="0"/>
    </w:pPr>
    <w:rPr>
      <w:rFonts w:cs="Times New Roman"/>
      <w:color w:val="auto"/>
      <w:sz w:val="20"/>
      <w:szCs w:val="20"/>
      <w:lang w:eastAsia="en-US"/>
    </w:rPr>
  </w:style>
  <w:style w:type="character" w:customStyle="1" w:styleId="CommentTextChar">
    <w:name w:val="Comment Text Char"/>
    <w:basedOn w:val="DefaultParagraphFont"/>
    <w:link w:val="CommentText"/>
    <w:uiPriority w:val="99"/>
    <w:semiHidden/>
    <w:rsid w:val="00FB350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B3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50D"/>
    <w:rPr>
      <w:rFonts w:ascii="Segoe UI" w:eastAsia="Calibri" w:hAnsi="Segoe UI" w:cs="Segoe UI"/>
      <w:color w:val="2E74B5"/>
      <w:sz w:val="18"/>
      <w:szCs w:val="18"/>
      <w:lang w:eastAsia="en-GB"/>
    </w:rPr>
  </w:style>
  <w:style w:type="table" w:customStyle="1" w:styleId="TableGrid">
    <w:name w:val="TableGrid"/>
    <w:rsid w:val="00360A33"/>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uiPriority w:val="1"/>
    <w:qFormat/>
    <w:rsid w:val="00360A33"/>
    <w:pPr>
      <w:spacing w:after="0" w:line="240" w:lineRule="auto"/>
      <w:ind w:left="10" w:right="278" w:hanging="10"/>
    </w:pPr>
    <w:rPr>
      <w:rFonts w:ascii="Calibri" w:eastAsia="Calibri" w:hAnsi="Calibri" w:cs="Calibri"/>
      <w:color w:val="2E74B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BB0CD-0937-4A8D-82C8-2A5A9C9BB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6339</Characters>
  <Application>Microsoft Office Word</Application>
  <DocSecurity>6</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Elsworth</dc:creator>
  <cp:keywords/>
  <dc:description/>
  <cp:lastModifiedBy>Emma Barton</cp:lastModifiedBy>
  <cp:revision>2</cp:revision>
  <cp:lastPrinted>2022-06-08T07:02:00Z</cp:lastPrinted>
  <dcterms:created xsi:type="dcterms:W3CDTF">2022-06-08T20:50:00Z</dcterms:created>
  <dcterms:modified xsi:type="dcterms:W3CDTF">2022-06-08T20:50:00Z</dcterms:modified>
</cp:coreProperties>
</file>