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EE2" w:rsidRPr="00DB40CA" w:rsidRDefault="00853B61" w:rsidP="002F3EE2">
      <w:pPr>
        <w:tabs>
          <w:tab w:val="center" w:pos="5670"/>
          <w:tab w:val="left" w:pos="9105"/>
        </w:tabs>
        <w:ind w:right="-540"/>
        <w:rPr>
          <w:rFonts w:ascii="Calibri" w:hAnsi="Calibri"/>
        </w:rPr>
      </w:pPr>
      <w:r>
        <w:rPr>
          <w:rFonts w:ascii="Calibri" w:hAnsi="Calibri"/>
          <w:noProof/>
        </w:rPr>
        <w:drawing>
          <wp:anchor distT="0" distB="0" distL="114300" distR="114300" simplePos="0" relativeHeight="251656192" behindDoc="1" locked="0" layoutInCell="1" allowOverlap="1">
            <wp:simplePos x="0" y="0"/>
            <wp:positionH relativeFrom="column">
              <wp:posOffset>4895850</wp:posOffset>
            </wp:positionH>
            <wp:positionV relativeFrom="paragraph">
              <wp:posOffset>-438150</wp:posOffset>
            </wp:positionV>
            <wp:extent cx="2182495" cy="1499235"/>
            <wp:effectExtent l="0" t="0" r="0" b="0"/>
            <wp:wrapTight wrapText="bothSides">
              <wp:wrapPolygon edited="0">
                <wp:start x="0" y="0"/>
                <wp:lineTo x="0" y="21408"/>
                <wp:lineTo x="21493" y="21408"/>
                <wp:lineTo x="2149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249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EE2" w:rsidRPr="00DB40CA">
        <w:rPr>
          <w:rFonts w:ascii="Calibri" w:hAnsi="Calibri"/>
        </w:rPr>
        <w:tab/>
      </w:r>
    </w:p>
    <w:p w:rsidR="002F3EE2" w:rsidRPr="00DB40CA" w:rsidRDefault="002F3EE2" w:rsidP="002F3EE2">
      <w:pPr>
        <w:tabs>
          <w:tab w:val="center" w:pos="5670"/>
          <w:tab w:val="left" w:pos="9105"/>
        </w:tabs>
        <w:ind w:right="-540"/>
        <w:rPr>
          <w:rFonts w:ascii="Calibri" w:hAnsi="Calibri"/>
        </w:rPr>
      </w:pPr>
    </w:p>
    <w:p w:rsidR="002F3EE2" w:rsidRPr="00DB40CA" w:rsidRDefault="002F3EE2" w:rsidP="002F3EE2">
      <w:pPr>
        <w:tabs>
          <w:tab w:val="center" w:pos="5670"/>
          <w:tab w:val="left" w:pos="9105"/>
        </w:tabs>
        <w:ind w:right="-540"/>
        <w:rPr>
          <w:rFonts w:ascii="Calibri" w:hAnsi="Calibri"/>
        </w:rPr>
      </w:pPr>
    </w:p>
    <w:p w:rsidR="002F3EE2" w:rsidRPr="00DB40CA" w:rsidRDefault="002F3EE2" w:rsidP="002F3EE2">
      <w:pPr>
        <w:tabs>
          <w:tab w:val="center" w:pos="5670"/>
          <w:tab w:val="left" w:pos="9105"/>
        </w:tabs>
        <w:ind w:right="-540"/>
        <w:rPr>
          <w:rFonts w:ascii="Calibri" w:hAnsi="Calibri"/>
        </w:rPr>
      </w:pPr>
    </w:p>
    <w:p w:rsidR="00CD5639" w:rsidRPr="00512397" w:rsidRDefault="001702D8" w:rsidP="002F3EE2">
      <w:pPr>
        <w:jc w:val="center"/>
        <w:rPr>
          <w:rFonts w:ascii="Calibri" w:hAnsi="Calibri"/>
          <w:b/>
          <w:sz w:val="28"/>
          <w:szCs w:val="28"/>
        </w:rPr>
      </w:pPr>
      <w:r w:rsidRPr="00512397">
        <w:rPr>
          <w:rFonts w:ascii="Calibri" w:hAnsi="Calibri"/>
          <w:b/>
          <w:sz w:val="28"/>
          <w:szCs w:val="28"/>
        </w:rPr>
        <w:t>JOB DESCRIPTION</w:t>
      </w:r>
    </w:p>
    <w:tbl>
      <w:tblPr>
        <w:tblW w:w="0" w:type="auto"/>
        <w:tblLayout w:type="fixed"/>
        <w:tblLook w:val="0000" w:firstRow="0" w:lastRow="0" w:firstColumn="0" w:lastColumn="0" w:noHBand="0" w:noVBand="0"/>
      </w:tblPr>
      <w:tblGrid>
        <w:gridCol w:w="3510"/>
        <w:gridCol w:w="7088"/>
      </w:tblGrid>
      <w:tr w:rsidR="002F3EE2" w:rsidRPr="00370D18" w:rsidTr="00153C5E">
        <w:trPr>
          <w:cantSplit/>
        </w:trPr>
        <w:tc>
          <w:tcPr>
            <w:tcW w:w="3510" w:type="dxa"/>
          </w:tcPr>
          <w:p w:rsidR="002F3EE2" w:rsidRPr="00370D18" w:rsidRDefault="002F3EE2" w:rsidP="00D22DFD">
            <w:pPr>
              <w:rPr>
                <w:rFonts w:ascii="Calibri" w:hAnsi="Calibri"/>
                <w:b/>
                <w:sz w:val="22"/>
                <w:szCs w:val="22"/>
              </w:rPr>
            </w:pPr>
            <w:r w:rsidRPr="00370D18">
              <w:rPr>
                <w:rFonts w:ascii="Calibri" w:hAnsi="Calibri"/>
                <w:b/>
                <w:sz w:val="22"/>
                <w:szCs w:val="22"/>
              </w:rPr>
              <w:t>SCHOOL:</w:t>
            </w:r>
          </w:p>
        </w:tc>
        <w:tc>
          <w:tcPr>
            <w:tcW w:w="7088" w:type="dxa"/>
          </w:tcPr>
          <w:p w:rsidR="002F3EE2" w:rsidRPr="00370D18" w:rsidRDefault="002F3EE2" w:rsidP="00021C44">
            <w:pPr>
              <w:rPr>
                <w:rFonts w:ascii="Calibri" w:hAnsi="Calibri"/>
                <w:b/>
                <w:sz w:val="22"/>
                <w:szCs w:val="22"/>
              </w:rPr>
            </w:pPr>
            <w:r w:rsidRPr="00370D18">
              <w:rPr>
                <w:rFonts w:ascii="Calibri" w:hAnsi="Calibri"/>
                <w:b/>
                <w:sz w:val="22"/>
                <w:szCs w:val="22"/>
              </w:rPr>
              <w:t>William Austin Junior</w:t>
            </w:r>
          </w:p>
        </w:tc>
      </w:tr>
      <w:tr w:rsidR="001702D8" w:rsidRPr="00370D18" w:rsidTr="00153C5E">
        <w:trPr>
          <w:cantSplit/>
        </w:trPr>
        <w:tc>
          <w:tcPr>
            <w:tcW w:w="3510" w:type="dxa"/>
          </w:tcPr>
          <w:p w:rsidR="001702D8" w:rsidRPr="00370D18" w:rsidRDefault="001702D8" w:rsidP="00D22DFD">
            <w:pPr>
              <w:rPr>
                <w:rFonts w:ascii="Calibri" w:hAnsi="Calibri"/>
                <w:b/>
                <w:sz w:val="22"/>
                <w:szCs w:val="22"/>
              </w:rPr>
            </w:pPr>
            <w:r w:rsidRPr="00370D18">
              <w:rPr>
                <w:rFonts w:ascii="Calibri" w:hAnsi="Calibri"/>
                <w:b/>
                <w:sz w:val="22"/>
                <w:szCs w:val="22"/>
              </w:rPr>
              <w:t>TITLE:</w:t>
            </w:r>
          </w:p>
        </w:tc>
        <w:tc>
          <w:tcPr>
            <w:tcW w:w="7088" w:type="dxa"/>
          </w:tcPr>
          <w:p w:rsidR="001702D8" w:rsidRPr="00370D18" w:rsidRDefault="001702D8" w:rsidP="00021C44">
            <w:pPr>
              <w:rPr>
                <w:rFonts w:ascii="Calibri" w:hAnsi="Calibri"/>
                <w:sz w:val="22"/>
                <w:szCs w:val="22"/>
              </w:rPr>
            </w:pPr>
            <w:r w:rsidRPr="00370D18">
              <w:rPr>
                <w:rFonts w:ascii="Calibri" w:hAnsi="Calibri"/>
                <w:sz w:val="22"/>
                <w:szCs w:val="22"/>
              </w:rPr>
              <w:t xml:space="preserve">Teaching Assistant – Level </w:t>
            </w:r>
            <w:r w:rsidR="00021C44" w:rsidRPr="00370D18">
              <w:rPr>
                <w:rFonts w:ascii="Calibri" w:hAnsi="Calibri"/>
                <w:sz w:val="22"/>
                <w:szCs w:val="22"/>
              </w:rPr>
              <w:t>2</w:t>
            </w:r>
          </w:p>
        </w:tc>
      </w:tr>
      <w:tr w:rsidR="001702D8" w:rsidRPr="00370D18" w:rsidTr="00153C5E">
        <w:trPr>
          <w:cantSplit/>
        </w:trPr>
        <w:tc>
          <w:tcPr>
            <w:tcW w:w="3510" w:type="dxa"/>
          </w:tcPr>
          <w:p w:rsidR="001702D8" w:rsidRPr="00370D18" w:rsidRDefault="00CD5639" w:rsidP="00D22DFD">
            <w:pPr>
              <w:rPr>
                <w:rFonts w:ascii="Calibri" w:hAnsi="Calibri"/>
                <w:b/>
                <w:sz w:val="22"/>
                <w:szCs w:val="22"/>
              </w:rPr>
            </w:pPr>
            <w:r w:rsidRPr="00370D18">
              <w:rPr>
                <w:rFonts w:ascii="Calibri" w:hAnsi="Calibri"/>
                <w:b/>
                <w:sz w:val="22"/>
                <w:szCs w:val="22"/>
              </w:rPr>
              <w:t>NAME:</w:t>
            </w:r>
          </w:p>
        </w:tc>
        <w:tc>
          <w:tcPr>
            <w:tcW w:w="7088" w:type="dxa"/>
          </w:tcPr>
          <w:p w:rsidR="0079208D" w:rsidRPr="00370D18" w:rsidRDefault="0079208D" w:rsidP="00FC4BF5">
            <w:pPr>
              <w:rPr>
                <w:rFonts w:ascii="Calibri" w:hAnsi="Calibri"/>
                <w:sz w:val="22"/>
                <w:szCs w:val="22"/>
              </w:rPr>
            </w:pPr>
          </w:p>
        </w:tc>
      </w:tr>
      <w:tr w:rsidR="001702D8" w:rsidRPr="00370D18" w:rsidTr="00153C5E">
        <w:trPr>
          <w:cantSplit/>
        </w:trPr>
        <w:tc>
          <w:tcPr>
            <w:tcW w:w="3510" w:type="dxa"/>
          </w:tcPr>
          <w:p w:rsidR="001702D8" w:rsidRPr="00370D18" w:rsidRDefault="001702D8" w:rsidP="00D22DFD">
            <w:pPr>
              <w:rPr>
                <w:rFonts w:ascii="Calibri" w:hAnsi="Calibri"/>
                <w:b/>
                <w:sz w:val="22"/>
                <w:szCs w:val="22"/>
              </w:rPr>
            </w:pPr>
            <w:r w:rsidRPr="00370D18">
              <w:rPr>
                <w:rFonts w:ascii="Calibri" w:hAnsi="Calibri"/>
                <w:b/>
                <w:sz w:val="22"/>
                <w:szCs w:val="22"/>
              </w:rPr>
              <w:t>RESPONSIBLE TO:</w:t>
            </w:r>
          </w:p>
        </w:tc>
        <w:tc>
          <w:tcPr>
            <w:tcW w:w="7088" w:type="dxa"/>
          </w:tcPr>
          <w:p w:rsidR="001702D8" w:rsidRPr="00370D18" w:rsidRDefault="0079208D" w:rsidP="00894AEA">
            <w:pPr>
              <w:rPr>
                <w:rFonts w:ascii="Calibri" w:hAnsi="Calibri"/>
                <w:sz w:val="22"/>
                <w:szCs w:val="22"/>
              </w:rPr>
            </w:pPr>
            <w:r w:rsidRPr="00370D18">
              <w:rPr>
                <w:rFonts w:ascii="Calibri" w:hAnsi="Calibri"/>
                <w:sz w:val="22"/>
                <w:szCs w:val="22"/>
              </w:rPr>
              <w:t xml:space="preserve">Achievement Leader </w:t>
            </w:r>
            <w:r w:rsidR="00894AEA" w:rsidRPr="00370D18">
              <w:rPr>
                <w:rFonts w:ascii="Calibri" w:hAnsi="Calibri"/>
                <w:sz w:val="22"/>
                <w:szCs w:val="22"/>
              </w:rPr>
              <w:t>SEND</w:t>
            </w:r>
          </w:p>
        </w:tc>
      </w:tr>
      <w:tr w:rsidR="001702D8" w:rsidRPr="00370D18" w:rsidTr="00153C5E">
        <w:trPr>
          <w:cantSplit/>
        </w:trPr>
        <w:tc>
          <w:tcPr>
            <w:tcW w:w="3510" w:type="dxa"/>
          </w:tcPr>
          <w:p w:rsidR="001702D8" w:rsidRPr="00370D18" w:rsidRDefault="002F3EE2" w:rsidP="00D22DFD">
            <w:pPr>
              <w:rPr>
                <w:rFonts w:ascii="Calibri" w:hAnsi="Calibri"/>
                <w:b/>
                <w:sz w:val="22"/>
                <w:szCs w:val="22"/>
              </w:rPr>
            </w:pPr>
            <w:r w:rsidRPr="00370D18">
              <w:rPr>
                <w:rFonts w:ascii="Calibri" w:hAnsi="Calibri"/>
                <w:b/>
                <w:sz w:val="22"/>
                <w:szCs w:val="22"/>
              </w:rPr>
              <w:t>ORGANISATIONAL CHART:</w:t>
            </w:r>
          </w:p>
        </w:tc>
        <w:tc>
          <w:tcPr>
            <w:tcW w:w="7088" w:type="dxa"/>
          </w:tcPr>
          <w:p w:rsidR="00894AEA" w:rsidRPr="00370D18" w:rsidRDefault="00894AEA" w:rsidP="00370D18">
            <w:pPr>
              <w:jc w:val="center"/>
              <w:rPr>
                <w:rFonts w:ascii="Calibri" w:hAnsi="Calibri"/>
                <w:sz w:val="22"/>
                <w:szCs w:val="22"/>
              </w:rPr>
            </w:pPr>
            <w:r w:rsidRPr="00370D18">
              <w:rPr>
                <w:rFonts w:ascii="Calibri" w:hAnsi="Calibri"/>
                <w:sz w:val="22"/>
                <w:szCs w:val="22"/>
              </w:rPr>
              <w:t>Headteacher</w:t>
            </w:r>
          </w:p>
          <w:p w:rsidR="00894AEA" w:rsidRPr="00370D18" w:rsidRDefault="00853B61" w:rsidP="00370D18">
            <w:pPr>
              <w:jc w:val="center"/>
              <w:rPr>
                <w:rFonts w:ascii="Calibri" w:hAnsi="Calibri"/>
                <w:sz w:val="22"/>
                <w:szCs w:val="22"/>
              </w:rPr>
            </w:pPr>
            <w:r>
              <w:rPr>
                <w:rFonts w:ascii="Calibri" w:hAnsi="Calibri"/>
                <w:sz w:val="22"/>
                <w:szCs w:val="22"/>
              </w:rPr>
              <w:t>↓</w:t>
            </w:r>
          </w:p>
          <w:p w:rsidR="00894AEA" w:rsidRPr="00370D18" w:rsidRDefault="00894AEA" w:rsidP="00370D18">
            <w:pPr>
              <w:jc w:val="center"/>
              <w:rPr>
                <w:rFonts w:ascii="Calibri" w:hAnsi="Calibri"/>
                <w:sz w:val="22"/>
                <w:szCs w:val="22"/>
              </w:rPr>
            </w:pPr>
            <w:r w:rsidRPr="00370D18">
              <w:rPr>
                <w:rFonts w:ascii="Calibri" w:hAnsi="Calibri"/>
                <w:sz w:val="22"/>
                <w:szCs w:val="22"/>
              </w:rPr>
              <w:t>Assistant Headteacher</w:t>
            </w:r>
          </w:p>
          <w:p w:rsidR="00853B61" w:rsidRPr="00370D18" w:rsidRDefault="00BA792E" w:rsidP="00853B61">
            <w:pPr>
              <w:jc w:val="center"/>
              <w:rPr>
                <w:rFonts w:ascii="Calibri" w:hAnsi="Calibri"/>
                <w:sz w:val="22"/>
                <w:szCs w:val="22"/>
              </w:rPr>
            </w:pPr>
            <w:r>
              <w:rPr>
                <w:rFonts w:ascii="Calibri" w:hAnsi="Calibri"/>
                <w:sz w:val="22"/>
                <w:szCs w:val="22"/>
              </w:rPr>
              <w:t xml:space="preserve"> </w:t>
            </w:r>
            <w:r w:rsidR="00853B61">
              <w:rPr>
                <w:rFonts w:ascii="Calibri" w:hAnsi="Calibri"/>
                <w:sz w:val="22"/>
                <w:szCs w:val="22"/>
              </w:rPr>
              <w:t>↓</w:t>
            </w:r>
          </w:p>
          <w:p w:rsidR="00894AEA" w:rsidRPr="00370D18" w:rsidRDefault="00894AEA" w:rsidP="00370D18">
            <w:pPr>
              <w:jc w:val="center"/>
              <w:rPr>
                <w:rFonts w:ascii="Calibri" w:hAnsi="Calibri"/>
                <w:sz w:val="22"/>
                <w:szCs w:val="22"/>
              </w:rPr>
            </w:pPr>
            <w:r w:rsidRPr="00370D18">
              <w:rPr>
                <w:rFonts w:ascii="Calibri" w:hAnsi="Calibri"/>
                <w:sz w:val="22"/>
                <w:szCs w:val="22"/>
              </w:rPr>
              <w:t>Achievement Leader SEND</w:t>
            </w:r>
          </w:p>
          <w:p w:rsidR="00BA792E" w:rsidRDefault="00BA792E" w:rsidP="00BA792E">
            <w:pPr>
              <w:jc w:val="center"/>
              <w:rPr>
                <w:rFonts w:ascii="Calibri" w:hAnsi="Calibri"/>
                <w:sz w:val="22"/>
                <w:szCs w:val="22"/>
              </w:rPr>
            </w:pPr>
            <w:r>
              <w:rPr>
                <w:rFonts w:ascii="Calibri" w:hAnsi="Calibri"/>
                <w:sz w:val="22"/>
                <w:szCs w:val="22"/>
              </w:rPr>
              <w:t>↓</w:t>
            </w:r>
          </w:p>
          <w:p w:rsidR="001702D8" w:rsidRPr="00370D18" w:rsidRDefault="00894AEA" w:rsidP="006207E3">
            <w:pPr>
              <w:jc w:val="center"/>
              <w:rPr>
                <w:rFonts w:ascii="Calibri" w:hAnsi="Calibri"/>
                <w:sz w:val="22"/>
                <w:szCs w:val="22"/>
              </w:rPr>
            </w:pPr>
            <w:r w:rsidRPr="00370D18">
              <w:rPr>
                <w:rFonts w:ascii="Calibri" w:hAnsi="Calibri"/>
                <w:sz w:val="22"/>
                <w:szCs w:val="22"/>
              </w:rPr>
              <w:t xml:space="preserve">Teaching Assistant – Level </w:t>
            </w:r>
            <w:r w:rsidR="006207E3">
              <w:rPr>
                <w:rFonts w:ascii="Calibri" w:hAnsi="Calibri"/>
                <w:sz w:val="22"/>
                <w:szCs w:val="22"/>
              </w:rPr>
              <w:t>2</w:t>
            </w:r>
          </w:p>
        </w:tc>
      </w:tr>
      <w:tr w:rsidR="002F3EE2" w:rsidRPr="00370D18" w:rsidTr="00153C5E">
        <w:trPr>
          <w:cantSplit/>
        </w:trPr>
        <w:tc>
          <w:tcPr>
            <w:tcW w:w="3510" w:type="dxa"/>
          </w:tcPr>
          <w:p w:rsidR="002F3EE2" w:rsidRPr="00370D18" w:rsidRDefault="002F3EE2" w:rsidP="00DB40CA">
            <w:pPr>
              <w:rPr>
                <w:rFonts w:ascii="Calibri" w:hAnsi="Calibri"/>
                <w:b/>
                <w:sz w:val="22"/>
                <w:szCs w:val="22"/>
              </w:rPr>
            </w:pPr>
            <w:r w:rsidRPr="00370D18">
              <w:rPr>
                <w:rFonts w:ascii="Calibri" w:hAnsi="Calibri"/>
                <w:b/>
                <w:sz w:val="22"/>
                <w:szCs w:val="22"/>
              </w:rPr>
              <w:t xml:space="preserve">GRADE:   </w:t>
            </w:r>
          </w:p>
        </w:tc>
        <w:tc>
          <w:tcPr>
            <w:tcW w:w="7088" w:type="dxa"/>
          </w:tcPr>
          <w:p w:rsidR="002F3EE2" w:rsidRPr="00370D18" w:rsidRDefault="002F3EE2" w:rsidP="00DB40CA">
            <w:pPr>
              <w:rPr>
                <w:rFonts w:ascii="Calibri" w:hAnsi="Calibri"/>
                <w:sz w:val="22"/>
                <w:szCs w:val="22"/>
              </w:rPr>
            </w:pPr>
            <w:r w:rsidRPr="00370D18">
              <w:rPr>
                <w:rFonts w:ascii="Calibri" w:hAnsi="Calibri"/>
                <w:sz w:val="22"/>
                <w:szCs w:val="22"/>
              </w:rPr>
              <w:t>L3</w:t>
            </w:r>
          </w:p>
        </w:tc>
      </w:tr>
      <w:tr w:rsidR="0079208D" w:rsidRPr="00370D18" w:rsidTr="00153C5E">
        <w:trPr>
          <w:cantSplit/>
        </w:trPr>
        <w:tc>
          <w:tcPr>
            <w:tcW w:w="3510" w:type="dxa"/>
          </w:tcPr>
          <w:p w:rsidR="0079208D" w:rsidRPr="00370D18" w:rsidRDefault="0079208D" w:rsidP="00DB40CA">
            <w:pPr>
              <w:rPr>
                <w:rFonts w:ascii="Calibri" w:hAnsi="Calibri"/>
                <w:b/>
                <w:sz w:val="22"/>
                <w:szCs w:val="22"/>
              </w:rPr>
            </w:pPr>
            <w:r w:rsidRPr="00370D18">
              <w:rPr>
                <w:rFonts w:ascii="Calibri" w:hAnsi="Calibri"/>
                <w:b/>
                <w:sz w:val="22"/>
                <w:szCs w:val="22"/>
              </w:rPr>
              <w:t>PURPOSE OF POST:</w:t>
            </w:r>
          </w:p>
        </w:tc>
        <w:tc>
          <w:tcPr>
            <w:tcW w:w="7088" w:type="dxa"/>
          </w:tcPr>
          <w:p w:rsidR="0079208D" w:rsidRPr="00370D18" w:rsidRDefault="00CD4B06" w:rsidP="000E4938">
            <w:pPr>
              <w:rPr>
                <w:rFonts w:ascii="Calibri" w:hAnsi="Calibri"/>
                <w:sz w:val="22"/>
                <w:szCs w:val="22"/>
              </w:rPr>
            </w:pPr>
            <w:r w:rsidRPr="00370D18">
              <w:rPr>
                <w:rFonts w:ascii="Calibri" w:hAnsi="Calibri"/>
                <w:sz w:val="22"/>
                <w:szCs w:val="22"/>
              </w:rPr>
              <w:t>Support the class teacher in all aspects of teaching and enhance learning opportunities for pupils, bringing to bear knowledge and practical experience gained through working with pupils.</w:t>
            </w:r>
          </w:p>
        </w:tc>
      </w:tr>
    </w:tbl>
    <w:p w:rsidR="001702D8" w:rsidRPr="00DB40CA" w:rsidRDefault="001702D8" w:rsidP="00370D18">
      <w:pPr>
        <w:rPr>
          <w:rFonts w:ascii="Calibri" w:hAnsi="Calibri"/>
          <w:b/>
          <w:sz w:val="28"/>
          <w:szCs w:val="28"/>
          <w:u w:val="single"/>
        </w:rPr>
      </w:pPr>
      <w:r w:rsidRPr="00DB40CA">
        <w:rPr>
          <w:rFonts w:ascii="Calibri" w:hAnsi="Calibri"/>
          <w:b/>
          <w:sz w:val="22"/>
        </w:rPr>
        <w:t xml:space="preserve"> </w:t>
      </w:r>
      <w:r w:rsidRPr="00DB40CA">
        <w:rPr>
          <w:rFonts w:ascii="Calibri" w:hAnsi="Calibri"/>
          <w:b/>
          <w:sz w:val="22"/>
          <w:szCs w:val="22"/>
        </w:rPr>
        <w:t>PRINCIPAL RESPONSIBILITIES</w:t>
      </w:r>
      <w:r w:rsidRPr="00DB40CA">
        <w:rPr>
          <w:rFonts w:ascii="Calibri" w:hAnsi="Calibri"/>
          <w:b/>
          <w:sz w:val="28"/>
          <w:szCs w:val="28"/>
        </w:rPr>
        <w:t>:</w:t>
      </w:r>
      <w:r w:rsidRPr="00DB40CA">
        <w:rPr>
          <w:rFonts w:ascii="Calibri" w:hAnsi="Calibri"/>
          <w:b/>
          <w:sz w:val="28"/>
          <w:szCs w:val="28"/>
        </w:rPr>
        <w:tab/>
      </w:r>
      <w:r w:rsidR="00B64AFF">
        <w:rPr>
          <w:rFonts w:ascii="Calibri" w:hAnsi="Calibri"/>
          <w:b/>
          <w:sz w:val="28"/>
          <w:szCs w:val="28"/>
        </w:rPr>
        <w:t xml:space="preserve">                                                                                                                         %</w:t>
      </w:r>
      <w:r w:rsidRPr="00DB40CA">
        <w:rPr>
          <w:rFonts w:ascii="Calibri" w:hAnsi="Calibri"/>
          <w:b/>
          <w:sz w:val="28"/>
          <w:szCs w:val="28"/>
        </w:rPr>
        <w:tab/>
      </w:r>
      <w:r w:rsidRPr="00DB40CA">
        <w:rPr>
          <w:rFonts w:ascii="Calibri" w:hAnsi="Calibri"/>
          <w:b/>
          <w:sz w:val="28"/>
          <w:szCs w:val="28"/>
        </w:rPr>
        <w:tab/>
      </w:r>
      <w:r w:rsidRPr="00DB40CA">
        <w:rPr>
          <w:rFonts w:ascii="Calibri" w:hAnsi="Calibri"/>
          <w:b/>
          <w:sz w:val="28"/>
          <w:szCs w:val="28"/>
        </w:rPr>
        <w:tab/>
        <w:t xml:space="preserve">           </w:t>
      </w:r>
      <w:r w:rsidR="00B64AFF">
        <w:rPr>
          <w:rFonts w:ascii="Calibri" w:hAnsi="Calibri"/>
          <w:b/>
          <w:sz w:val="28"/>
          <w:szCs w:val="28"/>
        </w:rPr>
        <w:t xml:space="preserve">                                                        </w:t>
      </w:r>
    </w:p>
    <w:tbl>
      <w:tblPr>
        <w:tblW w:w="11147" w:type="dxa"/>
        <w:tblInd w:w="18" w:type="dxa"/>
        <w:tblLayout w:type="fixed"/>
        <w:tblLook w:val="0000" w:firstRow="0" w:lastRow="0" w:firstColumn="0" w:lastColumn="0" w:noHBand="0" w:noVBand="0"/>
      </w:tblPr>
      <w:tblGrid>
        <w:gridCol w:w="450"/>
        <w:gridCol w:w="9988"/>
        <w:gridCol w:w="709"/>
      </w:tblGrid>
      <w:tr w:rsidR="00B64AFF" w:rsidRPr="00DB40CA" w:rsidTr="00B64AFF">
        <w:trPr>
          <w:trHeight w:val="595"/>
        </w:trPr>
        <w:tc>
          <w:tcPr>
            <w:tcW w:w="450" w:type="dxa"/>
          </w:tcPr>
          <w:p w:rsidR="00B64AFF" w:rsidRPr="00DB40CA" w:rsidRDefault="00B64AFF" w:rsidP="00D22DFD">
            <w:pPr>
              <w:rPr>
                <w:rFonts w:ascii="Calibri" w:hAnsi="Calibri"/>
                <w:sz w:val="22"/>
              </w:rPr>
            </w:pPr>
            <w:r w:rsidRPr="00DB40CA">
              <w:rPr>
                <w:rFonts w:ascii="Calibri" w:hAnsi="Calibri"/>
                <w:sz w:val="22"/>
              </w:rPr>
              <w:t>1.</w:t>
            </w:r>
          </w:p>
        </w:tc>
        <w:tc>
          <w:tcPr>
            <w:tcW w:w="9988" w:type="dxa"/>
          </w:tcPr>
          <w:p w:rsidR="00B64AFF" w:rsidRPr="00921486" w:rsidRDefault="00B64AFF" w:rsidP="00B64AFF">
            <w:pPr>
              <w:jc w:val="both"/>
              <w:rPr>
                <w:rFonts w:ascii="Calibri" w:hAnsi="Calibri"/>
                <w:sz w:val="22"/>
              </w:rPr>
            </w:pPr>
            <w:r w:rsidRPr="00921486">
              <w:rPr>
                <w:rFonts w:ascii="Calibri" w:hAnsi="Calibri"/>
                <w:sz w:val="22"/>
              </w:rPr>
              <w:t>Under the direction of the class teacher, following agreed lesson plans, support the teaching and learning of individual or groups of pupils, using support strategies appropriate to the needs of pupils, providing feedback and liaising over problems. Contribute to the intellectual and social development of pupils and work with individual children to support the achievement of literacy and numeracy targets and in other specific curriculum areas, as directed.  Prepare, maintain and deploy appropriate learning aids, materials and equipment.</w:t>
            </w:r>
          </w:p>
        </w:tc>
        <w:tc>
          <w:tcPr>
            <w:tcW w:w="709" w:type="dxa"/>
          </w:tcPr>
          <w:p w:rsidR="00B64AFF" w:rsidRPr="00921486" w:rsidRDefault="00B64AFF" w:rsidP="003154A8">
            <w:pPr>
              <w:jc w:val="both"/>
              <w:rPr>
                <w:rFonts w:ascii="Calibri" w:hAnsi="Calibri"/>
                <w:sz w:val="22"/>
              </w:rPr>
            </w:pPr>
            <w:r>
              <w:rPr>
                <w:rFonts w:ascii="Calibri" w:hAnsi="Calibri"/>
                <w:sz w:val="22"/>
              </w:rPr>
              <w:t xml:space="preserve">  45</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2.</w:t>
            </w:r>
          </w:p>
        </w:tc>
        <w:tc>
          <w:tcPr>
            <w:tcW w:w="9988" w:type="dxa"/>
          </w:tcPr>
          <w:p w:rsidR="00B64AFF" w:rsidRPr="00921486" w:rsidRDefault="00B64AFF" w:rsidP="00B64AFF">
            <w:pPr>
              <w:jc w:val="both"/>
              <w:rPr>
                <w:rFonts w:ascii="Calibri" w:hAnsi="Calibri"/>
                <w:sz w:val="22"/>
              </w:rPr>
            </w:pPr>
            <w:r w:rsidRPr="00921486">
              <w:rPr>
                <w:rFonts w:ascii="Calibri" w:hAnsi="Calibri"/>
                <w:sz w:val="22"/>
              </w:rPr>
              <w:t xml:space="preserve">Contribute significantly to the planning of teaching and learning for the whole class and/or individual pupils.  Contribute to the planning of lessons and work programmes, the devising of activities and target setting.  </w:t>
            </w:r>
          </w:p>
        </w:tc>
        <w:tc>
          <w:tcPr>
            <w:tcW w:w="709" w:type="dxa"/>
          </w:tcPr>
          <w:p w:rsidR="00B64AFF" w:rsidRPr="00921486" w:rsidRDefault="00B64AFF" w:rsidP="00D22DFD">
            <w:pPr>
              <w:jc w:val="both"/>
              <w:rPr>
                <w:rFonts w:ascii="Calibri" w:hAnsi="Calibri"/>
                <w:sz w:val="22"/>
              </w:rPr>
            </w:pPr>
            <w:r>
              <w:rPr>
                <w:rFonts w:ascii="Calibri" w:hAnsi="Calibri"/>
                <w:sz w:val="22"/>
              </w:rPr>
              <w:t xml:space="preserve">  20</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3.</w:t>
            </w:r>
          </w:p>
        </w:tc>
        <w:tc>
          <w:tcPr>
            <w:tcW w:w="9988" w:type="dxa"/>
          </w:tcPr>
          <w:p w:rsidR="00B64AFF" w:rsidRPr="00921486" w:rsidRDefault="00B64AFF" w:rsidP="00B64AFF">
            <w:pPr>
              <w:rPr>
                <w:rFonts w:ascii="Calibri" w:hAnsi="Calibri"/>
                <w:sz w:val="22"/>
              </w:rPr>
            </w:pPr>
            <w:r w:rsidRPr="00921486">
              <w:rPr>
                <w:rFonts w:ascii="Calibri" w:hAnsi="Calibri"/>
                <w:sz w:val="22"/>
              </w:rPr>
              <w:t>Contribute to the monitoring, recording and assessment of pupil progress through observation and questioning, against pupil targets (and Individual Educational Plans where relevant) keeping detailed records of individual’s progress.</w:t>
            </w:r>
          </w:p>
        </w:tc>
        <w:tc>
          <w:tcPr>
            <w:tcW w:w="709" w:type="dxa"/>
          </w:tcPr>
          <w:p w:rsidR="00B64AFF" w:rsidRPr="00921486" w:rsidRDefault="00B64AFF" w:rsidP="00921486">
            <w:pPr>
              <w:rPr>
                <w:rFonts w:ascii="Calibri" w:hAnsi="Calibri"/>
                <w:sz w:val="22"/>
              </w:rPr>
            </w:pPr>
            <w:r>
              <w:rPr>
                <w:rFonts w:ascii="Calibri" w:hAnsi="Calibri"/>
                <w:sz w:val="22"/>
              </w:rPr>
              <w:t xml:space="preserve">  10</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4.</w:t>
            </w:r>
          </w:p>
        </w:tc>
        <w:tc>
          <w:tcPr>
            <w:tcW w:w="9988" w:type="dxa"/>
          </w:tcPr>
          <w:p w:rsidR="00B64AFF" w:rsidRPr="00921486" w:rsidRDefault="00B64AFF" w:rsidP="00B64AFF">
            <w:pPr>
              <w:rPr>
                <w:rFonts w:ascii="Calibri" w:hAnsi="Calibri"/>
                <w:sz w:val="22"/>
              </w:rPr>
            </w:pPr>
            <w:r w:rsidRPr="00921486">
              <w:rPr>
                <w:rFonts w:ascii="Calibri" w:hAnsi="Calibri"/>
                <w:sz w:val="22"/>
              </w:rPr>
              <w:t xml:space="preserve">Contribute to the development of a purposeful working atmosphere and implement and monitor the school’s behaviour and any related policies and procedures.  Invigilate tests and examinations as directed.  </w:t>
            </w:r>
          </w:p>
        </w:tc>
        <w:tc>
          <w:tcPr>
            <w:tcW w:w="709" w:type="dxa"/>
          </w:tcPr>
          <w:p w:rsidR="00B64AFF" w:rsidRPr="00921486" w:rsidRDefault="00B64AFF" w:rsidP="00921486">
            <w:pPr>
              <w:rPr>
                <w:rFonts w:ascii="Calibri" w:hAnsi="Calibri"/>
                <w:sz w:val="22"/>
              </w:rPr>
            </w:pPr>
            <w:r>
              <w:rPr>
                <w:rFonts w:ascii="Calibri" w:hAnsi="Calibri"/>
                <w:sz w:val="22"/>
              </w:rPr>
              <w:t xml:space="preserve">  5</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5.</w:t>
            </w:r>
          </w:p>
        </w:tc>
        <w:tc>
          <w:tcPr>
            <w:tcW w:w="9988" w:type="dxa"/>
          </w:tcPr>
          <w:p w:rsidR="00B64AFF" w:rsidRPr="00921486" w:rsidRDefault="00B64AFF" w:rsidP="00B64AFF">
            <w:pPr>
              <w:rPr>
                <w:rFonts w:ascii="Calibri" w:hAnsi="Calibri"/>
                <w:sz w:val="22"/>
              </w:rPr>
            </w:pPr>
            <w:r w:rsidRPr="00921486">
              <w:rPr>
                <w:rFonts w:ascii="Calibri" w:hAnsi="Calibri"/>
                <w:sz w:val="22"/>
              </w:rPr>
              <w:t xml:space="preserve">Under the direction of the Achievement Leader SEND/Headteacher develop and maintain supportive relationships with parents, carers and others of the pupil’s community.  Work collaboratively with other agencies and professionals, as necessary, including educational psychologists, health professionals and education welfare officers, in order to meet the personal and educational needs of individual pupils.   </w:t>
            </w:r>
          </w:p>
        </w:tc>
        <w:tc>
          <w:tcPr>
            <w:tcW w:w="709" w:type="dxa"/>
          </w:tcPr>
          <w:p w:rsidR="00B64AFF" w:rsidRPr="00921486" w:rsidRDefault="00B64AFF" w:rsidP="00921486">
            <w:pPr>
              <w:rPr>
                <w:rFonts w:ascii="Calibri" w:hAnsi="Calibri"/>
                <w:sz w:val="22"/>
              </w:rPr>
            </w:pPr>
            <w:r>
              <w:rPr>
                <w:rFonts w:ascii="Calibri" w:hAnsi="Calibri"/>
                <w:sz w:val="22"/>
              </w:rPr>
              <w:t xml:space="preserve">  5</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6.</w:t>
            </w:r>
          </w:p>
        </w:tc>
        <w:tc>
          <w:tcPr>
            <w:tcW w:w="9988" w:type="dxa"/>
          </w:tcPr>
          <w:p w:rsidR="00B64AFF" w:rsidRPr="00921486" w:rsidRDefault="00B64AFF" w:rsidP="00B64AFF">
            <w:pPr>
              <w:rPr>
                <w:rFonts w:ascii="Calibri" w:hAnsi="Calibri"/>
                <w:sz w:val="22"/>
              </w:rPr>
            </w:pPr>
            <w:r w:rsidRPr="00921486">
              <w:rPr>
                <w:rFonts w:ascii="Calibri" w:hAnsi="Calibri"/>
                <w:sz w:val="22"/>
              </w:rPr>
              <w:t xml:space="preserve">Contribute to the care, health and welfare of pupils in accordance with the school’s health and safety and related policies.  </w:t>
            </w:r>
          </w:p>
        </w:tc>
        <w:tc>
          <w:tcPr>
            <w:tcW w:w="709" w:type="dxa"/>
          </w:tcPr>
          <w:p w:rsidR="00B64AFF" w:rsidRPr="00921486" w:rsidRDefault="00B64AFF" w:rsidP="00921486">
            <w:pPr>
              <w:rPr>
                <w:rFonts w:ascii="Calibri" w:hAnsi="Calibri"/>
                <w:sz w:val="22"/>
              </w:rPr>
            </w:pPr>
            <w:r>
              <w:rPr>
                <w:rFonts w:ascii="Calibri" w:hAnsi="Calibri"/>
                <w:sz w:val="22"/>
              </w:rPr>
              <w:t xml:space="preserve">  5</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7.</w:t>
            </w:r>
          </w:p>
        </w:tc>
        <w:tc>
          <w:tcPr>
            <w:tcW w:w="9988" w:type="dxa"/>
          </w:tcPr>
          <w:p w:rsidR="00B64AFF" w:rsidRPr="00921486" w:rsidRDefault="00B64AFF" w:rsidP="00B64AFF">
            <w:pPr>
              <w:rPr>
                <w:rFonts w:ascii="Calibri" w:hAnsi="Calibri"/>
                <w:sz w:val="22"/>
              </w:rPr>
            </w:pPr>
            <w:r w:rsidRPr="00921486">
              <w:rPr>
                <w:rFonts w:ascii="Calibri" w:hAnsi="Calibri"/>
                <w:sz w:val="22"/>
              </w:rPr>
              <w:t xml:space="preserve">As required, contribute to specific aspects of teaching, learning and personal development, for example swimming, school visits, etc. </w:t>
            </w:r>
          </w:p>
        </w:tc>
        <w:tc>
          <w:tcPr>
            <w:tcW w:w="709" w:type="dxa"/>
          </w:tcPr>
          <w:p w:rsidR="00B64AFF" w:rsidRPr="00921486" w:rsidRDefault="00B64AFF" w:rsidP="00921486">
            <w:pPr>
              <w:rPr>
                <w:rFonts w:ascii="Calibri" w:hAnsi="Calibri"/>
                <w:sz w:val="22"/>
              </w:rPr>
            </w:pPr>
            <w:r>
              <w:rPr>
                <w:rFonts w:ascii="Calibri" w:hAnsi="Calibri"/>
                <w:sz w:val="22"/>
              </w:rPr>
              <w:t xml:space="preserve">  5</w:t>
            </w:r>
          </w:p>
        </w:tc>
      </w:tr>
      <w:tr w:rsidR="00B64AFF" w:rsidRPr="00DB40CA" w:rsidTr="00B64AFF">
        <w:trPr>
          <w:trHeight w:val="539"/>
        </w:trPr>
        <w:tc>
          <w:tcPr>
            <w:tcW w:w="450" w:type="dxa"/>
          </w:tcPr>
          <w:p w:rsidR="00B64AFF" w:rsidRPr="00DB40CA" w:rsidRDefault="00B64AFF" w:rsidP="00D22DFD">
            <w:pPr>
              <w:rPr>
                <w:rFonts w:ascii="Calibri" w:hAnsi="Calibri"/>
                <w:sz w:val="22"/>
              </w:rPr>
            </w:pPr>
            <w:r w:rsidRPr="00DB40CA">
              <w:rPr>
                <w:rFonts w:ascii="Calibri" w:hAnsi="Calibri"/>
                <w:sz w:val="22"/>
              </w:rPr>
              <w:t>8.</w:t>
            </w:r>
          </w:p>
        </w:tc>
        <w:tc>
          <w:tcPr>
            <w:tcW w:w="9988" w:type="dxa"/>
          </w:tcPr>
          <w:p w:rsidR="00B64AFF" w:rsidRPr="00921486" w:rsidRDefault="00B64AFF" w:rsidP="00B64AFF">
            <w:pPr>
              <w:rPr>
                <w:rFonts w:ascii="Calibri" w:hAnsi="Calibri"/>
                <w:sz w:val="22"/>
              </w:rPr>
            </w:pPr>
            <w:r w:rsidRPr="00921486">
              <w:rPr>
                <w:rFonts w:ascii="Calibri" w:hAnsi="Calibri"/>
                <w:sz w:val="22"/>
              </w:rPr>
              <w:t>Contribute to the order and cleanliness of the classroom environment.  This may involve tidying the class, cleaning up spills, etc.</w:t>
            </w:r>
          </w:p>
        </w:tc>
        <w:tc>
          <w:tcPr>
            <w:tcW w:w="709" w:type="dxa"/>
          </w:tcPr>
          <w:p w:rsidR="00B64AFF" w:rsidRPr="00921486" w:rsidRDefault="00B64AFF" w:rsidP="00921486">
            <w:pPr>
              <w:rPr>
                <w:rFonts w:ascii="Calibri" w:hAnsi="Calibri"/>
                <w:sz w:val="22"/>
              </w:rPr>
            </w:pPr>
            <w:r>
              <w:rPr>
                <w:rFonts w:ascii="Calibri" w:hAnsi="Calibri"/>
                <w:sz w:val="22"/>
              </w:rPr>
              <w:t xml:space="preserve">  5</w:t>
            </w:r>
          </w:p>
        </w:tc>
      </w:tr>
      <w:tr w:rsidR="00B64AFF" w:rsidRPr="00DB40CA" w:rsidTr="00B64AFF">
        <w:trPr>
          <w:trHeight w:val="539"/>
        </w:trPr>
        <w:tc>
          <w:tcPr>
            <w:tcW w:w="450" w:type="dxa"/>
          </w:tcPr>
          <w:p w:rsidR="00B64AFF" w:rsidRPr="00DB40CA" w:rsidRDefault="00B64AFF" w:rsidP="00D22DFD">
            <w:pPr>
              <w:rPr>
                <w:rFonts w:ascii="Calibri" w:hAnsi="Calibri"/>
                <w:sz w:val="22"/>
              </w:rPr>
            </w:pPr>
            <w:r>
              <w:rPr>
                <w:rFonts w:ascii="Calibri" w:hAnsi="Calibri"/>
                <w:sz w:val="22"/>
              </w:rPr>
              <w:t>9.</w:t>
            </w:r>
          </w:p>
        </w:tc>
        <w:tc>
          <w:tcPr>
            <w:tcW w:w="9988" w:type="dxa"/>
          </w:tcPr>
          <w:p w:rsidR="00B64AFF" w:rsidRPr="00921486" w:rsidRDefault="00B64AFF" w:rsidP="00921486">
            <w:pPr>
              <w:rPr>
                <w:rFonts w:ascii="Calibri" w:hAnsi="Calibri"/>
                <w:sz w:val="22"/>
              </w:rPr>
            </w:pPr>
            <w:r>
              <w:rPr>
                <w:rFonts w:ascii="Calibri" w:eastAsia="Calibri" w:hAnsi="Calibri"/>
                <w:sz w:val="22"/>
                <w:szCs w:val="22"/>
                <w:lang w:eastAsia="en-US"/>
              </w:rPr>
              <w:t>Complete any other reasonable tasks that may be requested by your line-manager.</w:t>
            </w:r>
          </w:p>
        </w:tc>
        <w:tc>
          <w:tcPr>
            <w:tcW w:w="709" w:type="dxa"/>
          </w:tcPr>
          <w:p w:rsidR="00B64AFF" w:rsidRDefault="00B64AFF" w:rsidP="00921486">
            <w:pPr>
              <w:rPr>
                <w:rFonts w:ascii="Calibri" w:eastAsia="Calibri" w:hAnsi="Calibri"/>
                <w:sz w:val="22"/>
                <w:szCs w:val="22"/>
                <w:lang w:eastAsia="en-US"/>
              </w:rPr>
            </w:pPr>
            <w:r>
              <w:rPr>
                <w:rFonts w:ascii="Calibri" w:eastAsia="Calibri" w:hAnsi="Calibri"/>
                <w:sz w:val="22"/>
                <w:szCs w:val="22"/>
                <w:lang w:eastAsia="en-US"/>
              </w:rPr>
              <w:t xml:space="preserve">  5</w:t>
            </w:r>
          </w:p>
        </w:tc>
      </w:tr>
    </w:tbl>
    <w:p w:rsidR="00CD4B06" w:rsidRDefault="00CD4B06" w:rsidP="001702D8">
      <w:pPr>
        <w:rPr>
          <w:rFonts w:ascii="Calibri" w:hAnsi="Calibri"/>
          <w:b/>
          <w:sz w:val="22"/>
        </w:rPr>
      </w:pPr>
      <w:bookmarkStart w:id="0" w:name="_GoBack"/>
      <w:bookmarkEnd w:id="0"/>
    </w:p>
    <w:p w:rsidR="00B64AFF" w:rsidRDefault="00B64AFF" w:rsidP="001702D8">
      <w:pPr>
        <w:rPr>
          <w:rFonts w:ascii="Calibri" w:hAnsi="Calibri"/>
          <w:b/>
          <w:sz w:val="22"/>
        </w:rPr>
      </w:pPr>
    </w:p>
    <w:p w:rsidR="00B64AFF" w:rsidRDefault="00B64AFF" w:rsidP="001702D8">
      <w:pPr>
        <w:rPr>
          <w:rFonts w:ascii="Calibri" w:hAnsi="Calibri"/>
          <w:b/>
          <w:sz w:val="22"/>
        </w:rPr>
      </w:pPr>
    </w:p>
    <w:p w:rsidR="001702D8" w:rsidRPr="00DB40CA" w:rsidRDefault="001702D8" w:rsidP="001702D8">
      <w:pPr>
        <w:rPr>
          <w:rFonts w:ascii="Calibri" w:hAnsi="Calibri"/>
          <w:b/>
          <w:sz w:val="22"/>
        </w:rPr>
      </w:pPr>
      <w:r w:rsidRPr="00DB40CA">
        <w:rPr>
          <w:rFonts w:ascii="Calibri" w:hAnsi="Calibri"/>
          <w:b/>
          <w:sz w:val="22"/>
        </w:rPr>
        <w:t xml:space="preserve">CONTEXT:  </w:t>
      </w:r>
    </w:p>
    <w:p w:rsidR="001702D8" w:rsidRPr="00DB40CA" w:rsidRDefault="001702D8" w:rsidP="001702D8">
      <w:pPr>
        <w:rPr>
          <w:rFonts w:ascii="Calibri" w:hAnsi="Calibri"/>
          <w:b/>
          <w:sz w:val="22"/>
        </w:rPr>
      </w:pPr>
    </w:p>
    <w:p w:rsidR="001702D8" w:rsidRPr="00DB40CA" w:rsidRDefault="001702D8" w:rsidP="001702D8">
      <w:pPr>
        <w:jc w:val="both"/>
        <w:rPr>
          <w:rFonts w:ascii="Calibri" w:hAnsi="Calibri"/>
          <w:sz w:val="22"/>
          <w:szCs w:val="22"/>
        </w:rPr>
      </w:pPr>
      <w:r w:rsidRPr="00DB40CA">
        <w:rPr>
          <w:rFonts w:ascii="Calibri" w:hAnsi="Calibri"/>
          <w:sz w:val="22"/>
          <w:szCs w:val="22"/>
        </w:rPr>
        <w:t xml:space="preserve">All support staff are part of a whole school team.  They are required to support the values and ethos of the school and school priorities as defined in the School Improvement Plan. </w:t>
      </w:r>
      <w:r w:rsidR="00140F5E" w:rsidRPr="00DB40CA">
        <w:rPr>
          <w:rFonts w:ascii="Calibri" w:hAnsi="Calibri"/>
          <w:sz w:val="22"/>
          <w:szCs w:val="22"/>
        </w:rPr>
        <w:t>They are required to support and follow all relevant school policies, including those for behaviour and child protection.</w:t>
      </w:r>
      <w:r w:rsidRPr="00DB40CA">
        <w:rPr>
          <w:rFonts w:ascii="Calibri" w:hAnsi="Calibri"/>
          <w:sz w:val="22"/>
          <w:szCs w:val="22"/>
        </w:rPr>
        <w:t xml:space="preserve"> This will mean focussing on the needs of colleagues, parents and pupils and being flexible in a busy environment.</w:t>
      </w:r>
      <w:r w:rsidR="00140F5E" w:rsidRPr="00DB40CA">
        <w:rPr>
          <w:rFonts w:ascii="Calibri" w:hAnsi="Calibri"/>
          <w:sz w:val="22"/>
          <w:szCs w:val="22"/>
        </w:rPr>
        <w:t xml:space="preserve"> They should be involved with promoting the acceptance and integration of pupils with special educational needs and assisting pupils for whom English is a second language.</w:t>
      </w:r>
    </w:p>
    <w:p w:rsidR="001702D8" w:rsidRPr="00DB40CA" w:rsidRDefault="001702D8" w:rsidP="001702D8">
      <w:pPr>
        <w:rPr>
          <w:rFonts w:ascii="Calibri" w:hAnsi="Calibri"/>
          <w:b/>
        </w:rPr>
      </w:pPr>
    </w:p>
    <w:p w:rsidR="006F7755" w:rsidRPr="00DB40CA" w:rsidRDefault="001A7FD2" w:rsidP="001702D8">
      <w:pPr>
        <w:jc w:val="both"/>
        <w:rPr>
          <w:rFonts w:ascii="Calibri" w:hAnsi="Calibri"/>
          <w:sz w:val="22"/>
        </w:rPr>
      </w:pPr>
      <w:r>
        <w:rPr>
          <w:rFonts w:ascii="Calibri" w:hAnsi="Calibri"/>
          <w:sz w:val="22"/>
        </w:rPr>
        <w:t>All Staff</w:t>
      </w:r>
      <w:r w:rsidR="001702D8" w:rsidRPr="00DB40CA">
        <w:rPr>
          <w:rFonts w:ascii="Calibri" w:hAnsi="Calibri"/>
          <w:sz w:val="22"/>
        </w:rPr>
        <w:t xml:space="preserve"> will be expected to undergo training related to their role and also participate in the school’s appraisal scheme.  </w:t>
      </w:r>
    </w:p>
    <w:p w:rsidR="006F7755" w:rsidRPr="00DB40CA" w:rsidRDefault="006F7755" w:rsidP="001702D8">
      <w:pPr>
        <w:jc w:val="both"/>
        <w:rPr>
          <w:rFonts w:ascii="Calibri" w:hAnsi="Calibri"/>
          <w:sz w:val="22"/>
        </w:rPr>
      </w:pPr>
    </w:p>
    <w:p w:rsidR="001702D8" w:rsidRPr="00DB40CA" w:rsidRDefault="001702D8" w:rsidP="001702D8">
      <w:pPr>
        <w:jc w:val="both"/>
        <w:rPr>
          <w:rFonts w:ascii="Calibri" w:hAnsi="Calibri"/>
          <w:sz w:val="22"/>
        </w:rPr>
      </w:pPr>
      <w:r w:rsidRPr="00DB40CA">
        <w:rPr>
          <w:rFonts w:ascii="Calibri" w:hAnsi="Calibri"/>
          <w:sz w:val="22"/>
        </w:rPr>
        <w:t>This job description will be reviewed annually as part of each person’s appraisal interview.</w:t>
      </w:r>
    </w:p>
    <w:p w:rsidR="00140F5E" w:rsidRPr="00DB40CA" w:rsidRDefault="00140F5E" w:rsidP="001702D8">
      <w:pPr>
        <w:jc w:val="both"/>
        <w:rPr>
          <w:rFonts w:ascii="Calibri" w:hAnsi="Calibri"/>
          <w:b/>
          <w:sz w:val="22"/>
        </w:rPr>
      </w:pPr>
    </w:p>
    <w:tbl>
      <w:tblPr>
        <w:tblW w:w="0" w:type="auto"/>
        <w:tblLook w:val="04A0" w:firstRow="1" w:lastRow="0" w:firstColumn="1" w:lastColumn="0" w:noHBand="0" w:noVBand="1"/>
      </w:tblPr>
      <w:tblGrid>
        <w:gridCol w:w="2629"/>
        <w:gridCol w:w="8171"/>
      </w:tblGrid>
      <w:tr w:rsidR="00140F5E" w:rsidRPr="00DB40CA" w:rsidTr="00DB40CA">
        <w:tc>
          <w:tcPr>
            <w:tcW w:w="2660" w:type="dxa"/>
            <w:shd w:val="clear" w:color="auto" w:fill="auto"/>
          </w:tcPr>
          <w:p w:rsidR="00140F5E" w:rsidRPr="00DB40CA" w:rsidRDefault="00140F5E" w:rsidP="00DB40CA">
            <w:pPr>
              <w:jc w:val="both"/>
              <w:rPr>
                <w:rFonts w:ascii="Calibri" w:hAnsi="Calibri"/>
                <w:b/>
                <w:sz w:val="22"/>
              </w:rPr>
            </w:pPr>
            <w:r w:rsidRPr="00DB40CA">
              <w:rPr>
                <w:rFonts w:ascii="Calibri" w:hAnsi="Calibri"/>
                <w:b/>
                <w:sz w:val="22"/>
              </w:rPr>
              <w:t xml:space="preserve">Supervisory Management: </w:t>
            </w:r>
          </w:p>
        </w:tc>
        <w:tc>
          <w:tcPr>
            <w:tcW w:w="8356" w:type="dxa"/>
            <w:shd w:val="clear" w:color="auto" w:fill="auto"/>
          </w:tcPr>
          <w:p w:rsidR="00140F5E" w:rsidRPr="00DB40CA" w:rsidRDefault="00140F5E" w:rsidP="00DB40CA">
            <w:pPr>
              <w:jc w:val="both"/>
              <w:rPr>
                <w:rFonts w:ascii="Calibri" w:hAnsi="Calibri"/>
                <w:sz w:val="22"/>
              </w:rPr>
            </w:pPr>
            <w:r w:rsidRPr="00DB40CA">
              <w:rPr>
                <w:rFonts w:ascii="Calibri" w:hAnsi="Calibri"/>
                <w:sz w:val="22"/>
              </w:rPr>
              <w:t>None</w:t>
            </w:r>
          </w:p>
        </w:tc>
      </w:tr>
      <w:tr w:rsidR="00140F5E" w:rsidRPr="00DB40CA" w:rsidTr="00DB40CA">
        <w:tc>
          <w:tcPr>
            <w:tcW w:w="2660" w:type="dxa"/>
            <w:shd w:val="clear" w:color="auto" w:fill="auto"/>
          </w:tcPr>
          <w:p w:rsidR="00140F5E" w:rsidRPr="00DB40CA" w:rsidRDefault="00140F5E" w:rsidP="00140F5E">
            <w:pPr>
              <w:rPr>
                <w:rFonts w:ascii="Calibri" w:hAnsi="Calibri"/>
                <w:sz w:val="22"/>
                <w:lang w:val="en-US"/>
              </w:rPr>
            </w:pPr>
            <w:r w:rsidRPr="00DB40CA">
              <w:rPr>
                <w:rFonts w:ascii="Calibri" w:hAnsi="Calibri"/>
                <w:b/>
                <w:sz w:val="22"/>
                <w:lang w:val="en-US"/>
              </w:rPr>
              <w:t>Physical Effort:</w:t>
            </w:r>
            <w:r w:rsidRPr="00DB40CA">
              <w:rPr>
                <w:rFonts w:ascii="Calibri" w:hAnsi="Calibri"/>
                <w:sz w:val="22"/>
                <w:lang w:val="en-US"/>
              </w:rPr>
              <w:t xml:space="preserve">  </w:t>
            </w:r>
          </w:p>
        </w:tc>
        <w:tc>
          <w:tcPr>
            <w:tcW w:w="8356" w:type="dxa"/>
            <w:shd w:val="clear" w:color="auto" w:fill="auto"/>
          </w:tcPr>
          <w:p w:rsidR="00140F5E" w:rsidRPr="00DB40CA" w:rsidRDefault="00140F5E" w:rsidP="00DB40CA">
            <w:pPr>
              <w:rPr>
                <w:rFonts w:ascii="Calibri" w:hAnsi="Calibri"/>
                <w:sz w:val="22"/>
                <w:u w:val="single"/>
                <w:lang w:val="en-US"/>
              </w:rPr>
            </w:pPr>
            <w:r w:rsidRPr="00DB40CA">
              <w:rPr>
                <w:rFonts w:ascii="Calibri" w:hAnsi="Calibri"/>
                <w:sz w:val="22"/>
                <w:lang w:val="en-US"/>
              </w:rPr>
              <w:t>Classroom equipment, materials and resources.</w:t>
            </w:r>
          </w:p>
        </w:tc>
      </w:tr>
      <w:tr w:rsidR="00140F5E" w:rsidRPr="00DB40CA" w:rsidTr="00DB40CA">
        <w:tc>
          <w:tcPr>
            <w:tcW w:w="2660" w:type="dxa"/>
            <w:shd w:val="clear" w:color="auto" w:fill="auto"/>
          </w:tcPr>
          <w:p w:rsidR="00140F5E" w:rsidRPr="00DB40CA" w:rsidRDefault="00140F5E" w:rsidP="00140F5E">
            <w:pPr>
              <w:pStyle w:val="BodyText"/>
              <w:rPr>
                <w:rFonts w:ascii="Calibri" w:hAnsi="Calibri"/>
                <w:b w:val="0"/>
              </w:rPr>
            </w:pPr>
            <w:r w:rsidRPr="00DB40CA">
              <w:rPr>
                <w:rFonts w:ascii="Calibri" w:hAnsi="Calibri"/>
                <w:lang w:val="en-US"/>
              </w:rPr>
              <w:t>Working Environment:</w:t>
            </w:r>
            <w:r w:rsidRPr="00DB40CA">
              <w:rPr>
                <w:rFonts w:ascii="Calibri" w:hAnsi="Calibri"/>
                <w:b w:val="0"/>
                <w:lang w:val="en-US"/>
              </w:rPr>
              <w:t xml:space="preserve">  </w:t>
            </w:r>
          </w:p>
        </w:tc>
        <w:tc>
          <w:tcPr>
            <w:tcW w:w="8356" w:type="dxa"/>
            <w:shd w:val="clear" w:color="auto" w:fill="auto"/>
          </w:tcPr>
          <w:p w:rsidR="00140F5E" w:rsidRPr="00DB40CA" w:rsidRDefault="00140F5E" w:rsidP="00DB40CA">
            <w:pPr>
              <w:pStyle w:val="BodyText"/>
              <w:rPr>
                <w:rFonts w:ascii="Calibri" w:hAnsi="Calibri"/>
                <w:b w:val="0"/>
              </w:rPr>
            </w:pPr>
            <w:r w:rsidRPr="00DB40CA">
              <w:rPr>
                <w:rFonts w:ascii="Calibri" w:hAnsi="Calibri"/>
                <w:b w:val="0"/>
                <w:lang w:val="en-US"/>
              </w:rPr>
              <w:t xml:space="preserve">There could </w:t>
            </w:r>
            <w:r w:rsidR="00CA75E0" w:rsidRPr="00DB40CA">
              <w:rPr>
                <w:rFonts w:ascii="Calibri" w:hAnsi="Calibri"/>
                <w:b w:val="0"/>
                <w:lang w:val="en-US"/>
              </w:rPr>
              <w:t>b</w:t>
            </w:r>
            <w:r w:rsidRPr="00DB40CA">
              <w:rPr>
                <w:rFonts w:ascii="Calibri" w:hAnsi="Calibri"/>
                <w:b w:val="0"/>
                <w:lang w:val="en-US"/>
              </w:rPr>
              <w:t>e frequent requirement to deal with vomit and bodily fluids when children are unwell or when following care plans.</w:t>
            </w:r>
          </w:p>
        </w:tc>
      </w:tr>
    </w:tbl>
    <w:p w:rsidR="001702D8" w:rsidRPr="00DB40CA" w:rsidRDefault="001702D8" w:rsidP="001702D8">
      <w:pPr>
        <w:pStyle w:val="BodyText2"/>
        <w:spacing w:line="240" w:lineRule="auto"/>
        <w:rPr>
          <w:rFonts w:ascii="Calibri" w:hAnsi="Calibri" w:cs="Tahoma"/>
          <w:b/>
          <w:sz w:val="22"/>
          <w:szCs w:val="22"/>
        </w:rPr>
      </w:pPr>
    </w:p>
    <w:p w:rsidR="001702D8" w:rsidRPr="00DB40CA" w:rsidRDefault="001702D8" w:rsidP="001702D8">
      <w:pPr>
        <w:jc w:val="both"/>
        <w:rPr>
          <w:rFonts w:ascii="Calibri" w:hAnsi="Calibri"/>
          <w:sz w:val="22"/>
        </w:rPr>
      </w:pPr>
      <w:r w:rsidRPr="00DB40CA">
        <w:rPr>
          <w:rFonts w:ascii="Calibri" w:hAnsi="Calibri" w:cs="Tahoma"/>
          <w:b/>
          <w:sz w:val="22"/>
          <w:szCs w:val="22"/>
        </w:rPr>
        <w:t xml:space="preserve">The School is committed to safeguarding and promoting the welfare of children and expects all staff to share this commitment. </w:t>
      </w:r>
    </w:p>
    <w:p w:rsidR="00CD5639" w:rsidRPr="00DB40CA" w:rsidRDefault="00CD5639" w:rsidP="001702D8">
      <w:pPr>
        <w:jc w:val="both"/>
        <w:rPr>
          <w:rFonts w:ascii="Calibri" w:hAnsi="Calibri"/>
          <w:sz w:val="22"/>
        </w:rPr>
      </w:pPr>
    </w:p>
    <w:p w:rsidR="00CD5639" w:rsidRPr="00DB40CA" w:rsidRDefault="00CD5639" w:rsidP="001702D8">
      <w:pPr>
        <w:jc w:val="both"/>
        <w:rPr>
          <w:rFonts w:ascii="Calibri" w:hAnsi="Calibri"/>
          <w:sz w:val="22"/>
        </w:rPr>
      </w:pPr>
    </w:p>
    <w:tbl>
      <w:tblPr>
        <w:tblW w:w="0" w:type="auto"/>
        <w:tblLook w:val="04A0" w:firstRow="1" w:lastRow="0" w:firstColumn="1" w:lastColumn="0" w:noHBand="0" w:noVBand="1"/>
      </w:tblPr>
      <w:tblGrid>
        <w:gridCol w:w="2660"/>
        <w:gridCol w:w="4961"/>
      </w:tblGrid>
      <w:tr w:rsidR="00CA75E0" w:rsidRPr="00DB40CA" w:rsidTr="00DB40CA">
        <w:tc>
          <w:tcPr>
            <w:tcW w:w="2660" w:type="dxa"/>
            <w:shd w:val="clear" w:color="auto" w:fill="auto"/>
          </w:tcPr>
          <w:p w:rsidR="00CA75E0" w:rsidRPr="00DB40CA" w:rsidRDefault="00CA75E0" w:rsidP="00DB40CA">
            <w:pPr>
              <w:jc w:val="both"/>
              <w:rPr>
                <w:rFonts w:ascii="Calibri" w:hAnsi="Calibri"/>
                <w:b/>
                <w:sz w:val="22"/>
              </w:rPr>
            </w:pPr>
            <w:r w:rsidRPr="00DB40CA">
              <w:rPr>
                <w:rFonts w:ascii="Calibri" w:hAnsi="Calibri"/>
                <w:b/>
                <w:sz w:val="22"/>
              </w:rPr>
              <w:t>Name:</w:t>
            </w:r>
          </w:p>
        </w:tc>
        <w:tc>
          <w:tcPr>
            <w:tcW w:w="4961" w:type="dxa"/>
            <w:shd w:val="clear" w:color="auto" w:fill="auto"/>
          </w:tcPr>
          <w:p w:rsidR="00CA75E0" w:rsidRPr="00DB40CA" w:rsidRDefault="00CA75E0" w:rsidP="00DB40CA">
            <w:pPr>
              <w:jc w:val="both"/>
              <w:rPr>
                <w:rFonts w:ascii="Calibri" w:hAnsi="Calibri"/>
                <w:sz w:val="22"/>
              </w:rPr>
            </w:pPr>
            <w:r w:rsidRPr="00DB40CA">
              <w:rPr>
                <w:rFonts w:ascii="Calibri" w:hAnsi="Calibri"/>
                <w:sz w:val="22"/>
              </w:rPr>
              <w:t>-------------------------------------------------------------------</w:t>
            </w:r>
          </w:p>
          <w:p w:rsidR="00CA75E0" w:rsidRPr="00DB40CA" w:rsidRDefault="00CA75E0" w:rsidP="00DB40CA">
            <w:pPr>
              <w:jc w:val="both"/>
              <w:rPr>
                <w:rFonts w:ascii="Calibri" w:hAnsi="Calibri"/>
                <w:sz w:val="22"/>
              </w:rPr>
            </w:pPr>
          </w:p>
        </w:tc>
      </w:tr>
      <w:tr w:rsidR="00CA75E0" w:rsidRPr="00DB40CA" w:rsidTr="00DB40CA">
        <w:tc>
          <w:tcPr>
            <w:tcW w:w="2660" w:type="dxa"/>
            <w:shd w:val="clear" w:color="auto" w:fill="auto"/>
          </w:tcPr>
          <w:p w:rsidR="00CA75E0" w:rsidRPr="00DB40CA" w:rsidRDefault="00CA75E0" w:rsidP="00DB40CA">
            <w:pPr>
              <w:jc w:val="both"/>
              <w:rPr>
                <w:rFonts w:ascii="Calibri" w:hAnsi="Calibri"/>
                <w:b/>
                <w:sz w:val="22"/>
              </w:rPr>
            </w:pPr>
            <w:r w:rsidRPr="00DB40CA">
              <w:rPr>
                <w:rFonts w:ascii="Calibri" w:hAnsi="Calibri"/>
                <w:b/>
                <w:sz w:val="22"/>
              </w:rPr>
              <w:t>Signed:</w:t>
            </w:r>
          </w:p>
        </w:tc>
        <w:tc>
          <w:tcPr>
            <w:tcW w:w="4961" w:type="dxa"/>
            <w:shd w:val="clear" w:color="auto" w:fill="auto"/>
          </w:tcPr>
          <w:p w:rsidR="00CA75E0" w:rsidRPr="00DB40CA" w:rsidRDefault="00CA75E0" w:rsidP="00DB40CA">
            <w:pPr>
              <w:jc w:val="both"/>
              <w:rPr>
                <w:rFonts w:ascii="Calibri" w:hAnsi="Calibri"/>
                <w:sz w:val="22"/>
              </w:rPr>
            </w:pPr>
            <w:r w:rsidRPr="00DB40CA">
              <w:rPr>
                <w:rFonts w:ascii="Calibri" w:hAnsi="Calibri"/>
                <w:sz w:val="22"/>
              </w:rPr>
              <w:t>------------------------------------------------------------------</w:t>
            </w:r>
          </w:p>
          <w:p w:rsidR="00CA75E0" w:rsidRPr="00DB40CA" w:rsidRDefault="00CA75E0" w:rsidP="00DB40CA">
            <w:pPr>
              <w:jc w:val="both"/>
              <w:rPr>
                <w:rFonts w:ascii="Calibri" w:hAnsi="Calibri"/>
                <w:sz w:val="22"/>
              </w:rPr>
            </w:pPr>
          </w:p>
        </w:tc>
      </w:tr>
      <w:tr w:rsidR="00CA75E0" w:rsidRPr="00DB40CA" w:rsidTr="00DB40CA">
        <w:tc>
          <w:tcPr>
            <w:tcW w:w="2660" w:type="dxa"/>
            <w:shd w:val="clear" w:color="auto" w:fill="auto"/>
          </w:tcPr>
          <w:p w:rsidR="00CA75E0" w:rsidRPr="00DB40CA" w:rsidRDefault="00CA75E0" w:rsidP="00DB40CA">
            <w:pPr>
              <w:jc w:val="both"/>
              <w:rPr>
                <w:rFonts w:ascii="Calibri" w:hAnsi="Calibri"/>
                <w:b/>
                <w:sz w:val="22"/>
              </w:rPr>
            </w:pPr>
            <w:r w:rsidRPr="00DB40CA">
              <w:rPr>
                <w:rFonts w:ascii="Calibri" w:hAnsi="Calibri"/>
                <w:b/>
                <w:sz w:val="22"/>
              </w:rPr>
              <w:t>Date:</w:t>
            </w:r>
          </w:p>
        </w:tc>
        <w:tc>
          <w:tcPr>
            <w:tcW w:w="4961" w:type="dxa"/>
            <w:shd w:val="clear" w:color="auto" w:fill="auto"/>
          </w:tcPr>
          <w:p w:rsidR="00CA75E0" w:rsidRPr="00DB40CA" w:rsidRDefault="00CA75E0" w:rsidP="00DB40CA">
            <w:pPr>
              <w:jc w:val="both"/>
              <w:rPr>
                <w:rFonts w:ascii="Calibri" w:hAnsi="Calibri"/>
                <w:sz w:val="22"/>
              </w:rPr>
            </w:pPr>
            <w:r w:rsidRPr="00DB40CA">
              <w:rPr>
                <w:rFonts w:ascii="Calibri" w:hAnsi="Calibri"/>
                <w:sz w:val="22"/>
              </w:rPr>
              <w:t>---------------------------------------------------------------------</w:t>
            </w:r>
          </w:p>
          <w:p w:rsidR="00CA75E0" w:rsidRPr="00DB40CA" w:rsidRDefault="00CA75E0" w:rsidP="00DB40CA">
            <w:pPr>
              <w:jc w:val="both"/>
              <w:rPr>
                <w:rFonts w:ascii="Calibri" w:hAnsi="Calibri"/>
                <w:sz w:val="22"/>
              </w:rPr>
            </w:pPr>
          </w:p>
        </w:tc>
      </w:tr>
      <w:tr w:rsidR="00CA75E0" w:rsidRPr="00DB40CA" w:rsidTr="00DB40CA">
        <w:tc>
          <w:tcPr>
            <w:tcW w:w="2660" w:type="dxa"/>
            <w:shd w:val="clear" w:color="auto" w:fill="auto"/>
          </w:tcPr>
          <w:p w:rsidR="00CA75E0" w:rsidRPr="00DB40CA" w:rsidRDefault="00CA75E0" w:rsidP="00DB40CA">
            <w:pPr>
              <w:jc w:val="both"/>
              <w:rPr>
                <w:rFonts w:ascii="Calibri" w:hAnsi="Calibri"/>
                <w:b/>
                <w:sz w:val="22"/>
              </w:rPr>
            </w:pPr>
            <w:r w:rsidRPr="00DB40CA">
              <w:rPr>
                <w:rFonts w:ascii="Calibri" w:hAnsi="Calibri"/>
                <w:b/>
                <w:sz w:val="22"/>
              </w:rPr>
              <w:t>Line Manager:</w:t>
            </w:r>
          </w:p>
        </w:tc>
        <w:tc>
          <w:tcPr>
            <w:tcW w:w="4961" w:type="dxa"/>
            <w:shd w:val="clear" w:color="auto" w:fill="auto"/>
          </w:tcPr>
          <w:p w:rsidR="00CA75E0" w:rsidRPr="00DB40CA" w:rsidRDefault="00CA75E0" w:rsidP="00DB40CA">
            <w:pPr>
              <w:jc w:val="both"/>
              <w:rPr>
                <w:rFonts w:ascii="Calibri" w:hAnsi="Calibri"/>
                <w:sz w:val="22"/>
              </w:rPr>
            </w:pPr>
            <w:r w:rsidRPr="00DB40CA">
              <w:rPr>
                <w:rFonts w:ascii="Calibri" w:hAnsi="Calibri"/>
                <w:sz w:val="22"/>
              </w:rPr>
              <w:t>-------------------------------------------------------------------</w:t>
            </w:r>
          </w:p>
          <w:p w:rsidR="00CA75E0" w:rsidRPr="00DB40CA" w:rsidRDefault="00CA75E0" w:rsidP="00DB40CA">
            <w:pPr>
              <w:jc w:val="both"/>
              <w:rPr>
                <w:rFonts w:ascii="Calibri" w:hAnsi="Calibri"/>
                <w:sz w:val="22"/>
              </w:rPr>
            </w:pPr>
          </w:p>
        </w:tc>
      </w:tr>
      <w:tr w:rsidR="00CA75E0" w:rsidRPr="00DB40CA" w:rsidTr="00DB40CA">
        <w:tc>
          <w:tcPr>
            <w:tcW w:w="2660" w:type="dxa"/>
            <w:shd w:val="clear" w:color="auto" w:fill="auto"/>
          </w:tcPr>
          <w:p w:rsidR="00CA75E0" w:rsidRPr="00DB40CA" w:rsidRDefault="00CA75E0" w:rsidP="00DB40CA">
            <w:pPr>
              <w:jc w:val="both"/>
              <w:rPr>
                <w:rFonts w:ascii="Calibri" w:hAnsi="Calibri"/>
                <w:b/>
                <w:sz w:val="22"/>
              </w:rPr>
            </w:pPr>
            <w:r w:rsidRPr="00DB40CA">
              <w:rPr>
                <w:rFonts w:ascii="Calibri" w:hAnsi="Calibri"/>
                <w:b/>
                <w:sz w:val="22"/>
              </w:rPr>
              <w:t>Date:</w:t>
            </w:r>
          </w:p>
        </w:tc>
        <w:tc>
          <w:tcPr>
            <w:tcW w:w="4961" w:type="dxa"/>
            <w:shd w:val="clear" w:color="auto" w:fill="auto"/>
          </w:tcPr>
          <w:p w:rsidR="00CA75E0" w:rsidRPr="00DB40CA" w:rsidRDefault="00CA75E0" w:rsidP="00DB40CA">
            <w:pPr>
              <w:jc w:val="both"/>
              <w:rPr>
                <w:rFonts w:ascii="Calibri" w:hAnsi="Calibri"/>
                <w:sz w:val="22"/>
              </w:rPr>
            </w:pPr>
            <w:r w:rsidRPr="00DB40CA">
              <w:rPr>
                <w:rFonts w:ascii="Calibri" w:hAnsi="Calibri"/>
                <w:sz w:val="22"/>
              </w:rPr>
              <w:t>------------------------------------------------------------------</w:t>
            </w:r>
          </w:p>
          <w:p w:rsidR="00CA75E0" w:rsidRPr="00DB40CA" w:rsidRDefault="00CA75E0" w:rsidP="00DB40CA">
            <w:pPr>
              <w:jc w:val="both"/>
              <w:rPr>
                <w:rFonts w:ascii="Calibri" w:hAnsi="Calibri"/>
                <w:sz w:val="22"/>
              </w:rPr>
            </w:pPr>
          </w:p>
        </w:tc>
      </w:tr>
    </w:tbl>
    <w:p w:rsidR="001702D8" w:rsidRPr="00DB40CA" w:rsidRDefault="001702D8" w:rsidP="001702D8">
      <w:pPr>
        <w:jc w:val="both"/>
        <w:rPr>
          <w:rFonts w:ascii="Calibri" w:hAnsi="Calibri"/>
          <w:sz w:val="22"/>
        </w:rPr>
      </w:pPr>
    </w:p>
    <w:p w:rsidR="001702D8" w:rsidRPr="00DB40CA" w:rsidRDefault="001702D8" w:rsidP="001702D8">
      <w:pPr>
        <w:jc w:val="both"/>
        <w:rPr>
          <w:rFonts w:ascii="Calibri" w:hAnsi="Calibri"/>
          <w:sz w:val="22"/>
        </w:rPr>
      </w:pPr>
    </w:p>
    <w:p w:rsidR="001702D8" w:rsidRPr="00DB40CA" w:rsidRDefault="001702D8" w:rsidP="001702D8">
      <w:pPr>
        <w:jc w:val="both"/>
        <w:rPr>
          <w:rFonts w:ascii="Calibri" w:hAnsi="Calibri"/>
          <w:sz w:val="22"/>
        </w:rPr>
      </w:pPr>
    </w:p>
    <w:p w:rsidR="003E6015" w:rsidRPr="00DB40CA" w:rsidRDefault="003E6015">
      <w:pPr>
        <w:rPr>
          <w:rFonts w:ascii="Calibri" w:hAnsi="Calibri"/>
        </w:rPr>
      </w:pPr>
    </w:p>
    <w:sectPr w:rsidR="003E6015" w:rsidRPr="00DB40CA" w:rsidSect="00CA75E0">
      <w:footerReference w:type="default" r:id="rId7"/>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86" w:rsidRDefault="00787C86" w:rsidP="001702D8">
      <w:r>
        <w:separator/>
      </w:r>
    </w:p>
  </w:endnote>
  <w:endnote w:type="continuationSeparator" w:id="0">
    <w:p w:rsidR="00787C86" w:rsidRDefault="00787C86" w:rsidP="0017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A1" w:rsidRPr="001A5947" w:rsidRDefault="00666EE4" w:rsidP="00666EE4">
    <w:pPr>
      <w:pStyle w:val="Footer"/>
      <w:rPr>
        <w:rFonts w:ascii="Calibri" w:hAnsi="Calibri" w:cs="Tahoma"/>
        <w:sz w:val="18"/>
        <w:szCs w:val="18"/>
      </w:rPr>
    </w:pPr>
    <w:r w:rsidRPr="001A5947">
      <w:rPr>
        <w:rFonts w:ascii="Calibri" w:hAnsi="Calibri" w:cs="Tahoma"/>
        <w:sz w:val="18"/>
        <w:szCs w:val="18"/>
      </w:rPr>
      <w:fldChar w:fldCharType="begin"/>
    </w:r>
    <w:r w:rsidRPr="001A5947">
      <w:rPr>
        <w:rFonts w:ascii="Calibri" w:hAnsi="Calibri" w:cs="Tahoma"/>
        <w:sz w:val="18"/>
        <w:szCs w:val="18"/>
      </w:rPr>
      <w:instrText xml:space="preserve"> FILENAME  \* Caps \p  \* MERGEFORMAT </w:instrText>
    </w:r>
    <w:r w:rsidRPr="001A5947">
      <w:rPr>
        <w:rFonts w:ascii="Calibri" w:hAnsi="Calibri" w:cs="Tahoma"/>
        <w:sz w:val="18"/>
        <w:szCs w:val="18"/>
      </w:rPr>
      <w:fldChar w:fldCharType="separate"/>
    </w:r>
    <w:r w:rsidR="00970DC3">
      <w:rPr>
        <w:rFonts w:ascii="Calibri" w:hAnsi="Calibri" w:cs="Tahoma"/>
        <w:noProof/>
        <w:sz w:val="18"/>
        <w:szCs w:val="18"/>
      </w:rPr>
      <w:t>P:\Admin\Recuitment\A_TA X 2 Jan 22\TA Job Dscription.Docx</w:t>
    </w:r>
    <w:r w:rsidRPr="001A5947">
      <w:rPr>
        <w:rFonts w:ascii="Calibri" w:hAnsi="Calibri" w:cs="Tahoma"/>
        <w:sz w:val="18"/>
        <w:szCs w:val="18"/>
      </w:rPr>
      <w:fldChar w:fldCharType="end"/>
    </w:r>
    <w:r w:rsidRPr="001A5947">
      <w:rPr>
        <w:rFonts w:ascii="Calibri" w:hAnsi="Calibri" w:cs="Tahoma"/>
        <w:sz w:val="18"/>
        <w:szCs w:val="18"/>
      </w:rPr>
      <w:t xml:space="preserve">                              </w:t>
    </w:r>
    <w:r w:rsidRPr="001A5947">
      <w:rPr>
        <w:rFonts w:ascii="Calibri" w:hAnsi="Calibri" w:cs="Tahoma"/>
        <w:sz w:val="18"/>
        <w:szCs w:val="18"/>
      </w:rPr>
      <w:fldChar w:fldCharType="begin"/>
    </w:r>
    <w:r w:rsidRPr="001A5947">
      <w:rPr>
        <w:rFonts w:ascii="Calibri" w:hAnsi="Calibri" w:cs="Tahoma"/>
        <w:sz w:val="18"/>
        <w:szCs w:val="18"/>
      </w:rPr>
      <w:instrText xml:space="preserve"> PAGE    \* MERGEFORMAT </w:instrText>
    </w:r>
    <w:r w:rsidRPr="001A5947">
      <w:rPr>
        <w:rFonts w:ascii="Calibri" w:hAnsi="Calibri" w:cs="Tahoma"/>
        <w:sz w:val="18"/>
        <w:szCs w:val="18"/>
      </w:rPr>
      <w:fldChar w:fldCharType="separate"/>
    </w:r>
    <w:r w:rsidR="00B20F90">
      <w:rPr>
        <w:rFonts w:ascii="Calibri" w:hAnsi="Calibri" w:cs="Tahoma"/>
        <w:noProof/>
        <w:sz w:val="18"/>
        <w:szCs w:val="18"/>
      </w:rPr>
      <w:t>2</w:t>
    </w:r>
    <w:r w:rsidRPr="001A5947">
      <w:rPr>
        <w:rFonts w:ascii="Calibri" w:hAnsi="Calibri" w:cs="Tahoma"/>
        <w:sz w:val="18"/>
        <w:szCs w:val="18"/>
      </w:rPr>
      <w:fldChar w:fldCharType="end"/>
    </w:r>
    <w:r w:rsidRPr="001A5947">
      <w:rPr>
        <w:rFonts w:ascii="Calibri" w:hAnsi="Calibri" w:cs="Tahoma"/>
        <w:sz w:val="18"/>
        <w:szCs w:val="18"/>
      </w:rPr>
      <w:t xml:space="preserve"> of 2</w:t>
    </w:r>
  </w:p>
  <w:p w:rsidR="00BB39A1" w:rsidRPr="001A5947" w:rsidRDefault="00BB39A1">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86" w:rsidRDefault="00787C86" w:rsidP="001702D8">
      <w:r>
        <w:separator/>
      </w:r>
    </w:p>
  </w:footnote>
  <w:footnote w:type="continuationSeparator" w:id="0">
    <w:p w:rsidR="00787C86" w:rsidRDefault="00787C86" w:rsidP="0017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D8"/>
    <w:rsid w:val="00015145"/>
    <w:rsid w:val="00021C44"/>
    <w:rsid w:val="00084916"/>
    <w:rsid w:val="00091C71"/>
    <w:rsid w:val="000B5202"/>
    <w:rsid w:val="000C3F34"/>
    <w:rsid w:val="000E4938"/>
    <w:rsid w:val="001340FB"/>
    <w:rsid w:val="00140F5E"/>
    <w:rsid w:val="00153C5E"/>
    <w:rsid w:val="001702D8"/>
    <w:rsid w:val="00186632"/>
    <w:rsid w:val="001A09C7"/>
    <w:rsid w:val="001A5947"/>
    <w:rsid w:val="001A7FD2"/>
    <w:rsid w:val="00234489"/>
    <w:rsid w:val="00293A40"/>
    <w:rsid w:val="002A0481"/>
    <w:rsid w:val="002F3EE2"/>
    <w:rsid w:val="003154A8"/>
    <w:rsid w:val="003165A8"/>
    <w:rsid w:val="00356254"/>
    <w:rsid w:val="00370D18"/>
    <w:rsid w:val="0037130A"/>
    <w:rsid w:val="003854F7"/>
    <w:rsid w:val="00393157"/>
    <w:rsid w:val="003B08D2"/>
    <w:rsid w:val="003E3AC8"/>
    <w:rsid w:val="003E6015"/>
    <w:rsid w:val="00430B54"/>
    <w:rsid w:val="004853EC"/>
    <w:rsid w:val="00496BF4"/>
    <w:rsid w:val="004C4181"/>
    <w:rsid w:val="00512397"/>
    <w:rsid w:val="006118C2"/>
    <w:rsid w:val="006207E3"/>
    <w:rsid w:val="00666EE4"/>
    <w:rsid w:val="006D6268"/>
    <w:rsid w:val="006F7755"/>
    <w:rsid w:val="00787C86"/>
    <w:rsid w:val="0079208D"/>
    <w:rsid w:val="007E34E2"/>
    <w:rsid w:val="0080640E"/>
    <w:rsid w:val="00814025"/>
    <w:rsid w:val="00853B61"/>
    <w:rsid w:val="00894AEA"/>
    <w:rsid w:val="008A3DB8"/>
    <w:rsid w:val="00921486"/>
    <w:rsid w:val="009341CB"/>
    <w:rsid w:val="00947BCD"/>
    <w:rsid w:val="00952688"/>
    <w:rsid w:val="00970DC3"/>
    <w:rsid w:val="00A145CE"/>
    <w:rsid w:val="00A203F9"/>
    <w:rsid w:val="00A47FC6"/>
    <w:rsid w:val="00A70A81"/>
    <w:rsid w:val="00A80EBD"/>
    <w:rsid w:val="00AE5656"/>
    <w:rsid w:val="00B20F90"/>
    <w:rsid w:val="00B64AFF"/>
    <w:rsid w:val="00BA792E"/>
    <w:rsid w:val="00BB39A1"/>
    <w:rsid w:val="00BC275B"/>
    <w:rsid w:val="00BF0284"/>
    <w:rsid w:val="00C70565"/>
    <w:rsid w:val="00C70718"/>
    <w:rsid w:val="00C92E9A"/>
    <w:rsid w:val="00C95276"/>
    <w:rsid w:val="00CA75E0"/>
    <w:rsid w:val="00CD4B06"/>
    <w:rsid w:val="00CD5639"/>
    <w:rsid w:val="00D22DFD"/>
    <w:rsid w:val="00DB1B33"/>
    <w:rsid w:val="00DB40CA"/>
    <w:rsid w:val="00DC1AB6"/>
    <w:rsid w:val="00DD704F"/>
    <w:rsid w:val="00E1509C"/>
    <w:rsid w:val="00E61BD0"/>
    <w:rsid w:val="00EB188D"/>
    <w:rsid w:val="00FA20E5"/>
    <w:rsid w:val="00FC2ED0"/>
    <w:rsid w:val="00FC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D21DE0F-DF98-4F73-8A65-E76897E6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B61"/>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2D8"/>
    <w:rPr>
      <w:rFonts w:ascii="Arial" w:hAnsi="Arial"/>
      <w:b/>
      <w:sz w:val="22"/>
    </w:rPr>
  </w:style>
  <w:style w:type="character" w:customStyle="1" w:styleId="BodyTextChar">
    <w:name w:val="Body Text Char"/>
    <w:link w:val="BodyText"/>
    <w:rsid w:val="001702D8"/>
    <w:rPr>
      <w:rFonts w:ascii="Arial" w:eastAsia="Times New Roman" w:hAnsi="Arial" w:cs="Times New Roman"/>
      <w:b/>
      <w:szCs w:val="20"/>
      <w:lang w:val="en-GB" w:eastAsia="en-GB"/>
    </w:rPr>
  </w:style>
  <w:style w:type="paragraph" w:styleId="BodyText2">
    <w:name w:val="Body Text 2"/>
    <w:basedOn w:val="Normal"/>
    <w:link w:val="BodyText2Char"/>
    <w:uiPriority w:val="99"/>
    <w:semiHidden/>
    <w:unhideWhenUsed/>
    <w:rsid w:val="001702D8"/>
    <w:pPr>
      <w:spacing w:after="120" w:line="480" w:lineRule="auto"/>
    </w:pPr>
    <w:rPr>
      <w:lang w:eastAsia="en-US"/>
    </w:rPr>
  </w:style>
  <w:style w:type="character" w:customStyle="1" w:styleId="BodyText2Char">
    <w:name w:val="Body Text 2 Char"/>
    <w:link w:val="BodyText2"/>
    <w:uiPriority w:val="99"/>
    <w:semiHidden/>
    <w:rsid w:val="001702D8"/>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702D8"/>
    <w:pPr>
      <w:tabs>
        <w:tab w:val="center" w:pos="4680"/>
        <w:tab w:val="right" w:pos="9360"/>
      </w:tabs>
    </w:pPr>
  </w:style>
  <w:style w:type="character" w:customStyle="1" w:styleId="HeaderChar">
    <w:name w:val="Header Char"/>
    <w:link w:val="Header"/>
    <w:uiPriority w:val="99"/>
    <w:rsid w:val="001702D8"/>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1702D8"/>
    <w:pPr>
      <w:tabs>
        <w:tab w:val="center" w:pos="4680"/>
        <w:tab w:val="right" w:pos="9360"/>
      </w:tabs>
    </w:pPr>
  </w:style>
  <w:style w:type="character" w:customStyle="1" w:styleId="FooterChar">
    <w:name w:val="Footer Char"/>
    <w:link w:val="Footer"/>
    <w:uiPriority w:val="99"/>
    <w:rsid w:val="001702D8"/>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14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WILLIAM AUSTIN JUNIOR SCHOOL</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AUSTIN JUNIOR SCHOOL</dc:title>
  <dc:creator>liz stiff</dc:creator>
  <cp:lastModifiedBy>Sally Bacon</cp:lastModifiedBy>
  <cp:revision>3</cp:revision>
  <cp:lastPrinted>2017-10-27T11:00:00Z</cp:lastPrinted>
  <dcterms:created xsi:type="dcterms:W3CDTF">2022-01-19T09:15:00Z</dcterms:created>
  <dcterms:modified xsi:type="dcterms:W3CDTF">2022-01-19T09:16:00Z</dcterms:modified>
</cp:coreProperties>
</file>