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122"/>
        <w:gridCol w:w="2835"/>
        <w:gridCol w:w="2693"/>
        <w:gridCol w:w="2806"/>
      </w:tblGrid>
      <w:tr w:rsidR="00C80D0A" w:rsidRPr="00B179F8" w:rsidTr="0078062C">
        <w:tc>
          <w:tcPr>
            <w:tcW w:w="10456" w:type="dxa"/>
            <w:gridSpan w:val="4"/>
          </w:tcPr>
          <w:p w:rsidR="00C80D0A" w:rsidRPr="00B179F8" w:rsidRDefault="00805FDE" w:rsidP="00567FC3">
            <w:pPr>
              <w:jc w:val="center"/>
              <w:rPr>
                <w:rFonts w:ascii="Arial Narrow" w:hAnsi="Arial Narrow" w:cs="Calibri Light"/>
                <w:b/>
              </w:rPr>
            </w:pPr>
            <w:bookmarkStart w:id="0" w:name="_GoBack"/>
            <w:bookmarkEnd w:id="0"/>
            <w:r>
              <w:rPr>
                <w:rFonts w:ascii="Arial Narrow" w:hAnsi="Arial Narrow" w:cs="Calibri Light"/>
                <w:b/>
                <w:sz w:val="44"/>
              </w:rPr>
              <w:t>Being a Teacher in Our Valley</w:t>
            </w:r>
          </w:p>
        </w:tc>
      </w:tr>
      <w:tr w:rsidR="00E83792" w:rsidRPr="00B179F8" w:rsidTr="00B179F8">
        <w:tc>
          <w:tcPr>
            <w:tcW w:w="2122" w:type="dxa"/>
          </w:tcPr>
          <w:p w:rsidR="006C3D09" w:rsidRPr="00B179F8" w:rsidRDefault="00805FDE" w:rsidP="00567FC3">
            <w:pPr>
              <w:jc w:val="center"/>
              <w:rPr>
                <w:rFonts w:ascii="Arial Narrow" w:hAnsi="Arial Narrow" w:cs="Calibri Light"/>
                <w:b/>
                <w:sz w:val="32"/>
              </w:rPr>
            </w:pPr>
            <w:r>
              <w:rPr>
                <w:rFonts w:ascii="Arial Narrow" w:hAnsi="Arial Narrow" w:cs="Calibri Light"/>
                <w:b/>
                <w:sz w:val="32"/>
              </w:rPr>
              <w:t>Area</w:t>
            </w:r>
          </w:p>
        </w:tc>
        <w:tc>
          <w:tcPr>
            <w:tcW w:w="2835" w:type="dxa"/>
          </w:tcPr>
          <w:p w:rsidR="006C3D09" w:rsidRPr="00B179F8" w:rsidRDefault="00C80D0A" w:rsidP="00567FC3">
            <w:pPr>
              <w:jc w:val="center"/>
              <w:rPr>
                <w:rFonts w:ascii="Arial Narrow" w:hAnsi="Arial Narrow" w:cs="Calibri Light"/>
                <w:b/>
                <w:sz w:val="32"/>
              </w:rPr>
            </w:pPr>
            <w:r w:rsidRPr="00E33DE9">
              <w:rPr>
                <w:rFonts w:ascii="Arial Narrow" w:hAnsi="Arial Narrow" w:cs="Calibri Light"/>
                <w:b/>
              </w:rPr>
              <w:t>Not good enough for Irk Valley</w:t>
            </w:r>
          </w:p>
        </w:tc>
        <w:tc>
          <w:tcPr>
            <w:tcW w:w="2693" w:type="dxa"/>
          </w:tcPr>
          <w:p w:rsidR="006C3D09" w:rsidRPr="00B179F8" w:rsidRDefault="00C80D0A" w:rsidP="00567FC3">
            <w:pPr>
              <w:jc w:val="center"/>
              <w:rPr>
                <w:rFonts w:ascii="Arial Narrow" w:hAnsi="Arial Narrow" w:cs="Calibri Light"/>
                <w:b/>
                <w:sz w:val="32"/>
              </w:rPr>
            </w:pPr>
            <w:r w:rsidRPr="00B179F8">
              <w:rPr>
                <w:rFonts w:ascii="Arial Narrow" w:hAnsi="Arial Narrow" w:cs="Calibri Light"/>
                <w:b/>
                <w:sz w:val="32"/>
              </w:rPr>
              <w:t>Getting it Right</w:t>
            </w:r>
          </w:p>
        </w:tc>
        <w:tc>
          <w:tcPr>
            <w:tcW w:w="2806" w:type="dxa"/>
          </w:tcPr>
          <w:p w:rsidR="006C3D09" w:rsidRPr="00B179F8" w:rsidRDefault="00C80D0A" w:rsidP="00567FC3">
            <w:pPr>
              <w:jc w:val="center"/>
              <w:rPr>
                <w:rFonts w:ascii="Arial Narrow" w:hAnsi="Arial Narrow" w:cs="Calibri Light"/>
                <w:b/>
                <w:sz w:val="32"/>
              </w:rPr>
            </w:pPr>
            <w:r w:rsidRPr="00E33DE9">
              <w:rPr>
                <w:rFonts w:ascii="Arial Narrow" w:hAnsi="Arial Narrow" w:cs="Calibri Light"/>
                <w:b/>
              </w:rPr>
              <w:t>The perfect fit for Irk Valley</w:t>
            </w:r>
          </w:p>
        </w:tc>
      </w:tr>
      <w:tr w:rsidR="00E83792" w:rsidRPr="00B179F8" w:rsidTr="00E41C35">
        <w:tc>
          <w:tcPr>
            <w:tcW w:w="2122" w:type="dxa"/>
            <w:vMerge w:val="restart"/>
            <w:shd w:val="clear" w:color="auto" w:fill="DBE5F1" w:themeFill="accent1" w:themeFillTint="33"/>
          </w:tcPr>
          <w:p w:rsidR="007F2DCB" w:rsidRDefault="007F2DCB" w:rsidP="007F2DCB">
            <w:pPr>
              <w:jc w:val="center"/>
              <w:rPr>
                <w:rFonts w:ascii="Arial Narrow" w:hAnsi="Arial Narrow" w:cs="Calibri Light"/>
                <w:b/>
                <w:sz w:val="22"/>
              </w:rPr>
            </w:pPr>
            <w:r>
              <w:rPr>
                <w:rFonts w:ascii="Arial Narrow" w:hAnsi="Arial Narrow" w:cs="Calibri Light"/>
                <w:b/>
                <w:sz w:val="22"/>
              </w:rPr>
              <w:t>Progress and Outcomes</w:t>
            </w:r>
          </w:p>
          <w:p w:rsidR="00B179F8" w:rsidRDefault="007F2DCB" w:rsidP="007F2DCB">
            <w:pPr>
              <w:jc w:val="center"/>
              <w:rPr>
                <w:rFonts w:ascii="Arial Narrow" w:hAnsi="Arial Narrow" w:cs="Calibri Light"/>
                <w:b/>
                <w:sz w:val="22"/>
              </w:rPr>
            </w:pPr>
            <w:r>
              <w:rPr>
                <w:rFonts w:ascii="Arial Narrow" w:hAnsi="Arial Narrow" w:cs="Calibri Light"/>
                <w:b/>
                <w:sz w:val="22"/>
              </w:rPr>
              <w:t>(TS 1,2)</w:t>
            </w:r>
          </w:p>
          <w:p w:rsidR="00E83792" w:rsidRPr="00E33DE9" w:rsidRDefault="00E83792" w:rsidP="007F2DCB">
            <w:pPr>
              <w:jc w:val="center"/>
              <w:rPr>
                <w:rFonts w:ascii="Arial Narrow" w:hAnsi="Arial Narrow" w:cs="Calibri Light"/>
                <w:b/>
              </w:rPr>
            </w:pPr>
            <w:r>
              <w:rPr>
                <w:noProof/>
              </w:rPr>
              <w:drawing>
                <wp:inline distT="0" distB="0" distL="0" distR="0" wp14:anchorId="588880F0" wp14:editId="681AA69C">
                  <wp:extent cx="685562" cy="65509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12925" cy="681239"/>
                          </a:xfrm>
                          <a:prstGeom prst="rect">
                            <a:avLst/>
                          </a:prstGeom>
                        </pic:spPr>
                      </pic:pic>
                    </a:graphicData>
                  </a:graphic>
                </wp:inline>
              </w:drawing>
            </w:r>
          </w:p>
        </w:tc>
        <w:tc>
          <w:tcPr>
            <w:tcW w:w="2835" w:type="dxa"/>
            <w:shd w:val="clear" w:color="auto" w:fill="DBE5F1" w:themeFill="accent1" w:themeFillTint="33"/>
          </w:tcPr>
          <w:p w:rsidR="007F2DCB" w:rsidRPr="00B179F8" w:rsidRDefault="001F5698" w:rsidP="00D21D48">
            <w:pPr>
              <w:rPr>
                <w:rFonts w:ascii="Arial Narrow" w:hAnsi="Arial Narrow" w:cs="Calibri Light"/>
                <w:sz w:val="20"/>
              </w:rPr>
            </w:pPr>
            <w:r>
              <w:rPr>
                <w:rFonts w:ascii="Arial Narrow" w:hAnsi="Arial Narrow" w:cs="Calibri Light"/>
                <w:sz w:val="20"/>
              </w:rPr>
              <w:t>Teacher input</w:t>
            </w:r>
            <w:r w:rsidR="00E11C7E">
              <w:rPr>
                <w:rFonts w:ascii="Arial Narrow" w:hAnsi="Arial Narrow" w:cs="Calibri Light"/>
                <w:sz w:val="20"/>
              </w:rPr>
              <w:t xml:space="preserve"> </w:t>
            </w:r>
            <w:r w:rsidR="00D21D48">
              <w:rPr>
                <w:rFonts w:ascii="Arial Narrow" w:hAnsi="Arial Narrow" w:cs="Calibri Light"/>
                <w:sz w:val="20"/>
              </w:rPr>
              <w:t xml:space="preserve">is unclear/ lacklustre. Most children </w:t>
            </w:r>
            <w:r w:rsidR="00577323">
              <w:rPr>
                <w:rFonts w:ascii="Arial Narrow" w:hAnsi="Arial Narrow" w:cs="Calibri Light"/>
                <w:sz w:val="20"/>
              </w:rPr>
              <w:t>comply</w:t>
            </w:r>
            <w:r w:rsidR="00360043">
              <w:rPr>
                <w:rFonts w:ascii="Arial Narrow" w:hAnsi="Arial Narrow" w:cs="Calibri Light"/>
                <w:sz w:val="20"/>
              </w:rPr>
              <w:t xml:space="preserve"> but </w:t>
            </w:r>
            <w:r w:rsidR="00D21D48">
              <w:rPr>
                <w:rFonts w:ascii="Arial Narrow" w:hAnsi="Arial Narrow" w:cs="Calibri Light"/>
                <w:sz w:val="20"/>
              </w:rPr>
              <w:t xml:space="preserve">don’t understand or </w:t>
            </w:r>
            <w:r w:rsidR="00F11533">
              <w:rPr>
                <w:rFonts w:ascii="Arial Narrow" w:hAnsi="Arial Narrow" w:cs="Calibri Light"/>
                <w:sz w:val="20"/>
              </w:rPr>
              <w:t xml:space="preserve">they </w:t>
            </w:r>
            <w:r w:rsidR="00360043">
              <w:rPr>
                <w:rFonts w:ascii="Arial Narrow" w:hAnsi="Arial Narrow" w:cs="Calibri Light"/>
                <w:sz w:val="20"/>
              </w:rPr>
              <w:t xml:space="preserve">go on to </w:t>
            </w:r>
            <w:r w:rsidR="00D21D48">
              <w:rPr>
                <w:rFonts w:ascii="Arial Narrow" w:hAnsi="Arial Narrow" w:cs="Calibri Light"/>
                <w:sz w:val="20"/>
              </w:rPr>
              <w:t xml:space="preserve">develop misconceptions. </w:t>
            </w:r>
          </w:p>
        </w:tc>
        <w:tc>
          <w:tcPr>
            <w:tcW w:w="2693" w:type="dxa"/>
            <w:shd w:val="clear" w:color="auto" w:fill="DBE5F1" w:themeFill="accent1" w:themeFillTint="33"/>
          </w:tcPr>
          <w:p w:rsidR="00C80D0A" w:rsidRPr="00B179F8" w:rsidRDefault="00266295" w:rsidP="00D21D48">
            <w:pPr>
              <w:rPr>
                <w:rFonts w:ascii="Arial Narrow" w:hAnsi="Arial Narrow" w:cs="Calibri Light"/>
                <w:sz w:val="20"/>
              </w:rPr>
            </w:pPr>
            <w:r>
              <w:rPr>
                <w:rFonts w:ascii="Arial Narrow" w:hAnsi="Arial Narrow" w:cs="Calibri Light"/>
                <w:sz w:val="20"/>
              </w:rPr>
              <w:t xml:space="preserve">Good </w:t>
            </w:r>
            <w:r w:rsidR="00D21D48">
              <w:rPr>
                <w:rFonts w:ascii="Arial Narrow" w:hAnsi="Arial Narrow" w:cs="Calibri Light"/>
                <w:sz w:val="20"/>
              </w:rPr>
              <w:t>su</w:t>
            </w:r>
            <w:r>
              <w:rPr>
                <w:rFonts w:ascii="Arial Narrow" w:hAnsi="Arial Narrow" w:cs="Calibri Light"/>
                <w:sz w:val="20"/>
              </w:rPr>
              <w:t>bject knowledge is imparted</w:t>
            </w:r>
            <w:r w:rsidR="00D21D48">
              <w:rPr>
                <w:rFonts w:ascii="Arial Narrow" w:hAnsi="Arial Narrow" w:cs="Calibri Light"/>
                <w:sz w:val="20"/>
              </w:rPr>
              <w:t xml:space="preserve"> in a clear way. All children learn what was intended. </w:t>
            </w:r>
          </w:p>
        </w:tc>
        <w:tc>
          <w:tcPr>
            <w:tcW w:w="2806" w:type="dxa"/>
            <w:shd w:val="clear" w:color="auto" w:fill="DBE5F1" w:themeFill="accent1" w:themeFillTint="33"/>
          </w:tcPr>
          <w:p w:rsidR="00C80D0A" w:rsidRPr="00B179F8" w:rsidRDefault="00266295" w:rsidP="00D21D48">
            <w:pPr>
              <w:rPr>
                <w:rFonts w:ascii="Arial Narrow" w:hAnsi="Arial Narrow" w:cs="Calibri Light"/>
                <w:sz w:val="20"/>
              </w:rPr>
            </w:pPr>
            <w:r>
              <w:rPr>
                <w:rFonts w:ascii="Arial Narrow" w:hAnsi="Arial Narrow" w:cs="Calibri Light"/>
                <w:sz w:val="20"/>
              </w:rPr>
              <w:t>S</w:t>
            </w:r>
            <w:r w:rsidR="00D21D48">
              <w:rPr>
                <w:rFonts w:ascii="Arial Narrow" w:hAnsi="Arial Narrow" w:cs="Calibri Light"/>
                <w:sz w:val="20"/>
              </w:rPr>
              <w:t>trong subject knowledge</w:t>
            </w:r>
            <w:r w:rsidR="00F11533">
              <w:rPr>
                <w:rFonts w:ascii="Arial Narrow" w:hAnsi="Arial Narrow" w:cs="Calibri Light"/>
                <w:sz w:val="20"/>
              </w:rPr>
              <w:t xml:space="preserve">, </w:t>
            </w:r>
            <w:r>
              <w:rPr>
                <w:rFonts w:ascii="Arial Narrow" w:hAnsi="Arial Narrow" w:cs="Calibri Light"/>
                <w:sz w:val="20"/>
              </w:rPr>
              <w:t>delivered</w:t>
            </w:r>
            <w:r w:rsidR="00D21D48">
              <w:rPr>
                <w:rFonts w:ascii="Arial Narrow" w:hAnsi="Arial Narrow" w:cs="Calibri Light"/>
                <w:sz w:val="20"/>
              </w:rPr>
              <w:t xml:space="preserve"> with enthusiasm</w:t>
            </w:r>
            <w:r w:rsidR="00F11533">
              <w:rPr>
                <w:rFonts w:ascii="Arial Narrow" w:hAnsi="Arial Narrow" w:cs="Calibri Light"/>
                <w:sz w:val="20"/>
              </w:rPr>
              <w:t xml:space="preserve"> and clarity</w:t>
            </w:r>
            <w:r w:rsidR="001F5698">
              <w:rPr>
                <w:rFonts w:ascii="Arial Narrow" w:hAnsi="Arial Narrow" w:cs="Calibri Light"/>
                <w:sz w:val="20"/>
              </w:rPr>
              <w:t>. Many</w:t>
            </w:r>
            <w:r w:rsidR="00D21D48">
              <w:rPr>
                <w:rFonts w:ascii="Arial Narrow" w:hAnsi="Arial Narrow" w:cs="Calibri Light"/>
                <w:sz w:val="20"/>
              </w:rPr>
              <w:t xml:space="preserve"> children learn what was intended and some want to learn more outside of the lesson. </w:t>
            </w:r>
          </w:p>
        </w:tc>
      </w:tr>
      <w:tr w:rsidR="00E83792" w:rsidRPr="00B179F8" w:rsidTr="00E41C35">
        <w:tc>
          <w:tcPr>
            <w:tcW w:w="2122" w:type="dxa"/>
            <w:vMerge/>
            <w:shd w:val="clear" w:color="auto" w:fill="DBE5F1" w:themeFill="accent1" w:themeFillTint="33"/>
          </w:tcPr>
          <w:p w:rsidR="00C80D0A" w:rsidRPr="00B179F8" w:rsidRDefault="00C80D0A" w:rsidP="007F2DCB">
            <w:pPr>
              <w:jc w:val="center"/>
              <w:rPr>
                <w:rFonts w:ascii="Arial Narrow" w:hAnsi="Arial Narrow" w:cs="Calibri Light"/>
                <w:noProof/>
              </w:rPr>
            </w:pPr>
          </w:p>
        </w:tc>
        <w:tc>
          <w:tcPr>
            <w:tcW w:w="2835" w:type="dxa"/>
            <w:shd w:val="clear" w:color="auto" w:fill="DBE5F1" w:themeFill="accent1" w:themeFillTint="33"/>
          </w:tcPr>
          <w:p w:rsidR="007F2DCB" w:rsidRPr="00B179F8" w:rsidRDefault="00266295" w:rsidP="00266295">
            <w:pPr>
              <w:rPr>
                <w:rFonts w:ascii="Arial Narrow" w:hAnsi="Arial Narrow" w:cs="Calibri Light"/>
                <w:sz w:val="20"/>
              </w:rPr>
            </w:pPr>
            <w:r>
              <w:rPr>
                <w:rFonts w:ascii="Arial Narrow" w:hAnsi="Arial Narrow" w:cs="Calibri Light"/>
                <w:sz w:val="20"/>
              </w:rPr>
              <w:t xml:space="preserve">Not role-modelling high standards of presentation/ excellence. Disorganised and untidy classroom. Lets the little things slide.  </w:t>
            </w:r>
          </w:p>
        </w:tc>
        <w:tc>
          <w:tcPr>
            <w:tcW w:w="2693" w:type="dxa"/>
            <w:shd w:val="clear" w:color="auto" w:fill="DBE5F1" w:themeFill="accent1" w:themeFillTint="33"/>
          </w:tcPr>
          <w:p w:rsidR="00C80D0A" w:rsidRPr="00B179F8" w:rsidRDefault="00360043" w:rsidP="00266295">
            <w:pPr>
              <w:rPr>
                <w:rFonts w:ascii="Arial Narrow" w:hAnsi="Arial Narrow" w:cs="Calibri Light"/>
                <w:sz w:val="20"/>
              </w:rPr>
            </w:pPr>
            <w:r>
              <w:rPr>
                <w:rFonts w:ascii="Arial Narrow" w:hAnsi="Arial Narrow" w:cs="Calibri Light"/>
                <w:sz w:val="20"/>
              </w:rPr>
              <w:t>Models high standards of presentation. Has clearly articulated expectations for the classroom which are modelled a</w:t>
            </w:r>
            <w:r w:rsidR="00F11533">
              <w:rPr>
                <w:rFonts w:ascii="Arial Narrow" w:hAnsi="Arial Narrow" w:cs="Calibri Light"/>
                <w:sz w:val="20"/>
              </w:rPr>
              <w:t xml:space="preserve">nd all children </w:t>
            </w:r>
            <w:r>
              <w:rPr>
                <w:rFonts w:ascii="Arial Narrow" w:hAnsi="Arial Narrow" w:cs="Calibri Light"/>
                <w:sz w:val="20"/>
              </w:rPr>
              <w:t>follow</w:t>
            </w:r>
            <w:r w:rsidR="00F11533">
              <w:rPr>
                <w:rFonts w:ascii="Arial Narrow" w:hAnsi="Arial Narrow" w:cs="Calibri Light"/>
                <w:sz w:val="20"/>
              </w:rPr>
              <w:t xml:space="preserve"> these</w:t>
            </w:r>
            <w:r>
              <w:rPr>
                <w:rFonts w:ascii="Arial Narrow" w:hAnsi="Arial Narrow" w:cs="Calibri Light"/>
                <w:sz w:val="20"/>
              </w:rPr>
              <w:t xml:space="preserve">. </w:t>
            </w:r>
          </w:p>
        </w:tc>
        <w:tc>
          <w:tcPr>
            <w:tcW w:w="2806" w:type="dxa"/>
            <w:shd w:val="clear" w:color="auto" w:fill="DBE5F1" w:themeFill="accent1" w:themeFillTint="33"/>
          </w:tcPr>
          <w:p w:rsidR="00E33DE9" w:rsidRPr="00B179F8" w:rsidRDefault="00266295" w:rsidP="00D21D48">
            <w:pPr>
              <w:rPr>
                <w:rFonts w:ascii="Arial Narrow" w:hAnsi="Arial Narrow" w:cs="Calibri Light"/>
                <w:sz w:val="20"/>
              </w:rPr>
            </w:pPr>
            <w:r>
              <w:rPr>
                <w:rFonts w:ascii="Arial Narrow" w:hAnsi="Arial Narrow" w:cs="Calibri Light"/>
                <w:sz w:val="20"/>
              </w:rPr>
              <w:t>C</w:t>
            </w:r>
            <w:r w:rsidR="00D21D48">
              <w:rPr>
                <w:rFonts w:ascii="Arial Narrow" w:hAnsi="Arial Narrow" w:cs="Calibri Light"/>
                <w:sz w:val="20"/>
              </w:rPr>
              <w:t xml:space="preserve">onsistently </w:t>
            </w:r>
            <w:r>
              <w:rPr>
                <w:rFonts w:ascii="Arial Narrow" w:hAnsi="Arial Narrow" w:cs="Calibri Light"/>
                <w:sz w:val="20"/>
              </w:rPr>
              <w:t xml:space="preserve">valuing, showcasing and celebrating conscientiousness and pride in work. All children produce their best </w:t>
            </w:r>
            <w:r w:rsidR="00577323">
              <w:rPr>
                <w:rFonts w:ascii="Arial Narrow" w:hAnsi="Arial Narrow" w:cs="Calibri Light"/>
                <w:sz w:val="20"/>
              </w:rPr>
              <w:t>without</w:t>
            </w:r>
            <w:r>
              <w:rPr>
                <w:rFonts w:ascii="Arial Narrow" w:hAnsi="Arial Narrow" w:cs="Calibri Light"/>
                <w:sz w:val="20"/>
              </w:rPr>
              <w:t xml:space="preserve"> being reminded.  Consistently high standards of presentation in books and in the classroom environment.</w:t>
            </w:r>
          </w:p>
        </w:tc>
      </w:tr>
      <w:tr w:rsidR="00E83792" w:rsidRPr="00B179F8" w:rsidTr="00E41C35">
        <w:tc>
          <w:tcPr>
            <w:tcW w:w="2122" w:type="dxa"/>
            <w:vMerge/>
            <w:shd w:val="clear" w:color="auto" w:fill="DBE5F1" w:themeFill="accent1" w:themeFillTint="33"/>
          </w:tcPr>
          <w:p w:rsidR="00C80D0A" w:rsidRPr="00B179F8" w:rsidRDefault="00C80D0A" w:rsidP="007F2DCB">
            <w:pPr>
              <w:jc w:val="center"/>
              <w:rPr>
                <w:rFonts w:ascii="Arial Narrow" w:hAnsi="Arial Narrow" w:cs="Calibri Light"/>
                <w:noProof/>
              </w:rPr>
            </w:pPr>
          </w:p>
        </w:tc>
        <w:tc>
          <w:tcPr>
            <w:tcW w:w="2835" w:type="dxa"/>
            <w:shd w:val="clear" w:color="auto" w:fill="DBE5F1" w:themeFill="accent1" w:themeFillTint="33"/>
          </w:tcPr>
          <w:p w:rsidR="007F2DCB" w:rsidRPr="00B179F8" w:rsidRDefault="001742DD" w:rsidP="001742DD">
            <w:pPr>
              <w:rPr>
                <w:rFonts w:ascii="Arial Narrow" w:hAnsi="Arial Narrow" w:cs="Calibri Light"/>
                <w:sz w:val="20"/>
              </w:rPr>
            </w:pPr>
            <w:r>
              <w:rPr>
                <w:rFonts w:ascii="Arial Narrow" w:hAnsi="Arial Narrow" w:cs="Calibri Light"/>
                <w:sz w:val="20"/>
              </w:rPr>
              <w:t xml:space="preserve">Gives too few examples and little time/ strategies to allow reflection. Children are not engaged and not learning. The pace is too fast/slow. </w:t>
            </w:r>
          </w:p>
        </w:tc>
        <w:tc>
          <w:tcPr>
            <w:tcW w:w="2693" w:type="dxa"/>
            <w:shd w:val="clear" w:color="auto" w:fill="DBE5F1" w:themeFill="accent1" w:themeFillTint="33"/>
          </w:tcPr>
          <w:p w:rsidR="00C80D0A" w:rsidRPr="00B179F8" w:rsidRDefault="00266295" w:rsidP="00266295">
            <w:pPr>
              <w:rPr>
                <w:rFonts w:ascii="Arial Narrow" w:hAnsi="Arial Narrow" w:cs="Calibri Light"/>
                <w:sz w:val="20"/>
              </w:rPr>
            </w:pPr>
            <w:r>
              <w:rPr>
                <w:rFonts w:ascii="Arial Narrow" w:hAnsi="Arial Narrow" w:cs="Calibri Light"/>
                <w:sz w:val="20"/>
              </w:rPr>
              <w:t>Uses a range of strategies (</w:t>
            </w:r>
            <w:r w:rsidR="001742DD">
              <w:rPr>
                <w:rFonts w:ascii="Arial Narrow" w:hAnsi="Arial Narrow" w:cs="Calibri Light"/>
                <w:sz w:val="20"/>
              </w:rPr>
              <w:t xml:space="preserve">e.g. </w:t>
            </w:r>
            <w:r>
              <w:rPr>
                <w:rFonts w:ascii="Arial Narrow" w:hAnsi="Arial Narrow" w:cs="Calibri Light"/>
                <w:sz w:val="20"/>
              </w:rPr>
              <w:t xml:space="preserve">pre/post quizzes, WAGOLLS, </w:t>
            </w:r>
            <w:r w:rsidR="00F11533">
              <w:rPr>
                <w:rFonts w:ascii="Arial Narrow" w:hAnsi="Arial Narrow" w:cs="Calibri Light"/>
                <w:sz w:val="20"/>
              </w:rPr>
              <w:t xml:space="preserve">flashbacks, challenges) so all </w:t>
            </w:r>
            <w:r>
              <w:rPr>
                <w:rFonts w:ascii="Arial Narrow" w:hAnsi="Arial Narrow" w:cs="Calibri Light"/>
                <w:sz w:val="20"/>
              </w:rPr>
              <w:t>children know where they are up to in their learning and what they need to do next.</w:t>
            </w:r>
          </w:p>
        </w:tc>
        <w:tc>
          <w:tcPr>
            <w:tcW w:w="2806" w:type="dxa"/>
            <w:shd w:val="clear" w:color="auto" w:fill="DBE5F1" w:themeFill="accent1" w:themeFillTint="33"/>
          </w:tcPr>
          <w:p w:rsidR="00E33DE9" w:rsidRPr="00B179F8" w:rsidRDefault="00F11533" w:rsidP="00266295">
            <w:pPr>
              <w:rPr>
                <w:rFonts w:ascii="Arial Narrow" w:hAnsi="Arial Narrow" w:cs="Calibri Light"/>
                <w:sz w:val="20"/>
              </w:rPr>
            </w:pPr>
            <w:r>
              <w:rPr>
                <w:rFonts w:ascii="Arial Narrow" w:hAnsi="Arial Narrow" w:cs="Calibri Light"/>
                <w:sz w:val="20"/>
              </w:rPr>
              <w:t xml:space="preserve">Has a strong understanding of how pupils learn and changes approach to enable a greater level of independence and responsibility for learning in the children themselves. </w:t>
            </w:r>
            <w:r w:rsidR="001F5698">
              <w:rPr>
                <w:rFonts w:ascii="Arial Narrow" w:hAnsi="Arial Narrow" w:cs="Calibri Light"/>
                <w:sz w:val="20"/>
              </w:rPr>
              <w:t xml:space="preserve">Children reflect on their learning. </w:t>
            </w:r>
          </w:p>
        </w:tc>
      </w:tr>
      <w:tr w:rsidR="00E83792" w:rsidRPr="00B179F8" w:rsidTr="00E41C35">
        <w:tc>
          <w:tcPr>
            <w:tcW w:w="2122" w:type="dxa"/>
            <w:vMerge w:val="restart"/>
            <w:shd w:val="clear" w:color="auto" w:fill="FDE9D9" w:themeFill="accent6" w:themeFillTint="33"/>
          </w:tcPr>
          <w:p w:rsidR="00C80D0A" w:rsidRDefault="007F2DCB" w:rsidP="007F2DCB">
            <w:pPr>
              <w:jc w:val="center"/>
              <w:rPr>
                <w:rFonts w:ascii="Arial Narrow" w:hAnsi="Arial Narrow" w:cs="Calibri Light"/>
                <w:b/>
                <w:sz w:val="22"/>
              </w:rPr>
            </w:pPr>
            <w:r>
              <w:rPr>
                <w:rFonts w:ascii="Arial Narrow" w:hAnsi="Arial Narrow" w:cs="Calibri Light"/>
                <w:b/>
                <w:sz w:val="22"/>
              </w:rPr>
              <w:t>Planning and Preparation</w:t>
            </w:r>
          </w:p>
          <w:p w:rsidR="007F2DCB" w:rsidRDefault="007F2DCB" w:rsidP="007F2DCB">
            <w:pPr>
              <w:jc w:val="center"/>
              <w:rPr>
                <w:rFonts w:ascii="Arial Narrow" w:hAnsi="Arial Narrow" w:cs="Calibri Light"/>
                <w:b/>
                <w:sz w:val="22"/>
              </w:rPr>
            </w:pPr>
            <w:r>
              <w:rPr>
                <w:rFonts w:ascii="Arial Narrow" w:hAnsi="Arial Narrow" w:cs="Calibri Light"/>
                <w:b/>
                <w:sz w:val="22"/>
              </w:rPr>
              <w:t>(TS 3,4)</w:t>
            </w:r>
          </w:p>
          <w:p w:rsidR="00E83792" w:rsidRPr="00E33DE9" w:rsidRDefault="00E83792" w:rsidP="007F2DCB">
            <w:pPr>
              <w:jc w:val="center"/>
              <w:rPr>
                <w:rFonts w:ascii="Arial Narrow" w:hAnsi="Arial Narrow" w:cs="Calibri Light"/>
                <w:b/>
              </w:rPr>
            </w:pPr>
            <w:r>
              <w:rPr>
                <w:noProof/>
              </w:rPr>
              <w:drawing>
                <wp:inline distT="0" distB="0" distL="0" distR="0" wp14:anchorId="542E142A" wp14:editId="24D4B062">
                  <wp:extent cx="789132" cy="64144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flipV="1">
                            <a:off x="0" y="0"/>
                            <a:ext cx="808655" cy="657315"/>
                          </a:xfrm>
                          <a:prstGeom prst="rect">
                            <a:avLst/>
                          </a:prstGeom>
                        </pic:spPr>
                      </pic:pic>
                    </a:graphicData>
                  </a:graphic>
                </wp:inline>
              </w:drawing>
            </w:r>
          </w:p>
        </w:tc>
        <w:tc>
          <w:tcPr>
            <w:tcW w:w="2835" w:type="dxa"/>
            <w:shd w:val="clear" w:color="auto" w:fill="FDE9D9" w:themeFill="accent6" w:themeFillTint="33"/>
          </w:tcPr>
          <w:p w:rsidR="007F2DCB" w:rsidRPr="00B179F8" w:rsidRDefault="00925517" w:rsidP="00925517">
            <w:pPr>
              <w:rPr>
                <w:rFonts w:ascii="Arial Narrow" w:hAnsi="Arial Narrow" w:cs="Calibri Light"/>
                <w:sz w:val="20"/>
              </w:rPr>
            </w:pPr>
            <w:r>
              <w:rPr>
                <w:rFonts w:ascii="Arial Narrow" w:hAnsi="Arial Narrow" w:cs="Calibri Light"/>
                <w:sz w:val="20"/>
              </w:rPr>
              <w:t>Knowing what is needed</w:t>
            </w:r>
            <w:r w:rsidR="001F5698">
              <w:rPr>
                <w:rFonts w:ascii="Arial Narrow" w:hAnsi="Arial Narrow" w:cs="Calibri Light"/>
                <w:sz w:val="20"/>
              </w:rPr>
              <w:t xml:space="preserve"> for the current lesson, not ta</w:t>
            </w:r>
            <w:r>
              <w:rPr>
                <w:rFonts w:ascii="Arial Narrow" w:hAnsi="Arial Narrow" w:cs="Calibri Light"/>
                <w:sz w:val="20"/>
              </w:rPr>
              <w:t xml:space="preserve">king account of what prior learning is or what comes next. Disciplinary knowledge is unclear. </w:t>
            </w:r>
          </w:p>
        </w:tc>
        <w:tc>
          <w:tcPr>
            <w:tcW w:w="2693" w:type="dxa"/>
            <w:shd w:val="clear" w:color="auto" w:fill="FDE9D9" w:themeFill="accent6" w:themeFillTint="33"/>
          </w:tcPr>
          <w:p w:rsidR="00C80D0A" w:rsidRPr="00B179F8" w:rsidRDefault="00925517" w:rsidP="00925517">
            <w:pPr>
              <w:rPr>
                <w:rFonts w:ascii="Arial Narrow" w:hAnsi="Arial Narrow" w:cs="Calibri Light"/>
                <w:sz w:val="20"/>
              </w:rPr>
            </w:pPr>
            <w:r>
              <w:rPr>
                <w:rFonts w:ascii="Arial Narrow" w:hAnsi="Arial Narrow" w:cs="Calibri Light"/>
                <w:sz w:val="20"/>
              </w:rPr>
              <w:t>Planning for lessons in every subject takes acco</w:t>
            </w:r>
            <w:r w:rsidR="001F5698">
              <w:rPr>
                <w:rFonts w:ascii="Arial Narrow" w:hAnsi="Arial Narrow" w:cs="Calibri Light"/>
                <w:sz w:val="20"/>
              </w:rPr>
              <w:t>unt of: how children learn, the</w:t>
            </w:r>
            <w:r>
              <w:rPr>
                <w:rFonts w:ascii="Arial Narrow" w:hAnsi="Arial Narrow" w:cs="Calibri Light"/>
                <w:sz w:val="20"/>
              </w:rPr>
              <w:t xml:space="preserve"> key expectations for that year group, the particular disciplines of that subject.</w:t>
            </w:r>
          </w:p>
        </w:tc>
        <w:tc>
          <w:tcPr>
            <w:tcW w:w="2806" w:type="dxa"/>
            <w:shd w:val="clear" w:color="auto" w:fill="FDE9D9" w:themeFill="accent6" w:themeFillTint="33"/>
          </w:tcPr>
          <w:p w:rsidR="00C80D0A" w:rsidRPr="00B179F8" w:rsidRDefault="00925517" w:rsidP="00925517">
            <w:pPr>
              <w:rPr>
                <w:rFonts w:ascii="Arial Narrow" w:hAnsi="Arial Narrow" w:cs="Calibri Light"/>
                <w:sz w:val="20"/>
              </w:rPr>
            </w:pPr>
            <w:r>
              <w:rPr>
                <w:rFonts w:ascii="Arial Narrow" w:hAnsi="Arial Narrow" w:cs="Calibri Light"/>
                <w:sz w:val="20"/>
              </w:rPr>
              <w:t>Having a very strong subject knowledge so that every opportunity is taken for children to practise key learning across the curriculum e.g. practising key maths skills in a Science lesson</w:t>
            </w:r>
          </w:p>
        </w:tc>
      </w:tr>
      <w:tr w:rsidR="00E83792" w:rsidRPr="00B179F8" w:rsidTr="00E41C35">
        <w:tc>
          <w:tcPr>
            <w:tcW w:w="2122" w:type="dxa"/>
            <w:vMerge/>
            <w:shd w:val="clear" w:color="auto" w:fill="FDE9D9" w:themeFill="accent6" w:themeFillTint="33"/>
          </w:tcPr>
          <w:p w:rsidR="00C80D0A" w:rsidRPr="00B179F8" w:rsidRDefault="00C80D0A" w:rsidP="007F2DCB">
            <w:pPr>
              <w:jc w:val="center"/>
              <w:rPr>
                <w:rFonts w:ascii="Arial Narrow" w:hAnsi="Arial Narrow" w:cs="Calibri Light"/>
                <w:noProof/>
              </w:rPr>
            </w:pPr>
          </w:p>
        </w:tc>
        <w:tc>
          <w:tcPr>
            <w:tcW w:w="2835" w:type="dxa"/>
            <w:shd w:val="clear" w:color="auto" w:fill="FDE9D9" w:themeFill="accent6" w:themeFillTint="33"/>
          </w:tcPr>
          <w:p w:rsidR="007F2DCB" w:rsidRPr="00B179F8" w:rsidRDefault="00925517" w:rsidP="00925517">
            <w:pPr>
              <w:rPr>
                <w:rFonts w:ascii="Arial Narrow" w:hAnsi="Arial Narrow" w:cs="Calibri Light"/>
                <w:sz w:val="20"/>
              </w:rPr>
            </w:pPr>
            <w:r>
              <w:rPr>
                <w:rFonts w:ascii="Arial Narrow" w:hAnsi="Arial Narrow" w:cs="Calibri Light"/>
                <w:sz w:val="20"/>
              </w:rPr>
              <w:t xml:space="preserve">Using a plan that is provided without thinking about how this will work for all the children in the current class. </w:t>
            </w:r>
          </w:p>
        </w:tc>
        <w:tc>
          <w:tcPr>
            <w:tcW w:w="2693" w:type="dxa"/>
            <w:shd w:val="clear" w:color="auto" w:fill="FDE9D9" w:themeFill="accent6" w:themeFillTint="33"/>
          </w:tcPr>
          <w:p w:rsidR="00C80D0A" w:rsidRPr="00B179F8" w:rsidRDefault="00925517" w:rsidP="00925517">
            <w:pPr>
              <w:rPr>
                <w:rFonts w:ascii="Arial Narrow" w:hAnsi="Arial Narrow" w:cs="Calibri Light"/>
                <w:sz w:val="20"/>
              </w:rPr>
            </w:pPr>
            <w:r>
              <w:rPr>
                <w:rFonts w:ascii="Arial Narrow" w:hAnsi="Arial Narrow" w:cs="Calibri Light"/>
                <w:sz w:val="20"/>
              </w:rPr>
              <w:t xml:space="preserve">Planning is thorough so teacher is well-prepared to extend pupils’ knowledge and skills, making maximum use of learning time. </w:t>
            </w:r>
          </w:p>
        </w:tc>
        <w:tc>
          <w:tcPr>
            <w:tcW w:w="2806" w:type="dxa"/>
            <w:shd w:val="clear" w:color="auto" w:fill="FDE9D9" w:themeFill="accent6" w:themeFillTint="33"/>
          </w:tcPr>
          <w:p w:rsidR="00E33DE9" w:rsidRPr="00B179F8" w:rsidRDefault="00925517" w:rsidP="00925517">
            <w:pPr>
              <w:rPr>
                <w:rFonts w:ascii="Arial Narrow" w:hAnsi="Arial Narrow" w:cs="Calibri Light"/>
                <w:sz w:val="20"/>
              </w:rPr>
            </w:pPr>
            <w:r>
              <w:rPr>
                <w:rFonts w:ascii="Arial Narrow" w:hAnsi="Arial Narrow" w:cs="Calibri Light"/>
                <w:sz w:val="20"/>
              </w:rPr>
              <w:t xml:space="preserve">Always reflect on effectiveness of lessons and regularly adapt them to meet the needs of the children in the class. </w:t>
            </w:r>
          </w:p>
        </w:tc>
      </w:tr>
      <w:tr w:rsidR="00E83792" w:rsidRPr="00B179F8" w:rsidTr="00E41C35">
        <w:tc>
          <w:tcPr>
            <w:tcW w:w="2122" w:type="dxa"/>
            <w:vMerge/>
            <w:shd w:val="clear" w:color="auto" w:fill="FDE9D9" w:themeFill="accent6" w:themeFillTint="33"/>
          </w:tcPr>
          <w:p w:rsidR="00C80D0A" w:rsidRPr="00B179F8" w:rsidRDefault="00C80D0A" w:rsidP="007F2DCB">
            <w:pPr>
              <w:jc w:val="center"/>
              <w:rPr>
                <w:rFonts w:ascii="Arial Narrow" w:hAnsi="Arial Narrow" w:cs="Calibri Light"/>
                <w:noProof/>
              </w:rPr>
            </w:pPr>
          </w:p>
        </w:tc>
        <w:tc>
          <w:tcPr>
            <w:tcW w:w="2835" w:type="dxa"/>
            <w:shd w:val="clear" w:color="auto" w:fill="FDE9D9" w:themeFill="accent6" w:themeFillTint="33"/>
          </w:tcPr>
          <w:p w:rsidR="007F2DCB" w:rsidRPr="00B179F8" w:rsidRDefault="00925517" w:rsidP="00925517">
            <w:pPr>
              <w:rPr>
                <w:rFonts w:ascii="Arial Narrow" w:hAnsi="Arial Narrow" w:cs="Calibri Light"/>
                <w:sz w:val="20"/>
              </w:rPr>
            </w:pPr>
            <w:r>
              <w:rPr>
                <w:rFonts w:ascii="Arial Narrow" w:hAnsi="Arial Narrow" w:cs="Calibri Light"/>
                <w:sz w:val="20"/>
              </w:rPr>
              <w:t>Use the plan and resources I have irrespective of what the children have shown in the prior lesson that they need next. Planning d</w:t>
            </w:r>
            <w:r w:rsidR="001F5698">
              <w:rPr>
                <w:rFonts w:ascii="Arial Narrow" w:hAnsi="Arial Narrow" w:cs="Calibri Light"/>
                <w:sz w:val="20"/>
              </w:rPr>
              <w:t>oesn’t take account of learning.</w:t>
            </w:r>
            <w:r>
              <w:rPr>
                <w:rFonts w:ascii="Arial Narrow" w:hAnsi="Arial Narrow" w:cs="Calibri Light"/>
                <w:sz w:val="20"/>
              </w:rPr>
              <w:t xml:space="preserve"> </w:t>
            </w:r>
          </w:p>
        </w:tc>
        <w:tc>
          <w:tcPr>
            <w:tcW w:w="2693" w:type="dxa"/>
            <w:shd w:val="clear" w:color="auto" w:fill="FDE9D9" w:themeFill="accent6" w:themeFillTint="33"/>
          </w:tcPr>
          <w:p w:rsidR="00C80D0A" w:rsidRPr="00B179F8" w:rsidRDefault="00314610" w:rsidP="00925517">
            <w:pPr>
              <w:rPr>
                <w:rFonts w:ascii="Arial Narrow" w:hAnsi="Arial Narrow" w:cs="Calibri Light"/>
                <w:sz w:val="20"/>
              </w:rPr>
            </w:pPr>
            <w:r>
              <w:rPr>
                <w:rFonts w:ascii="Arial Narrow" w:hAnsi="Arial Narrow" w:cs="Calibri Light"/>
                <w:sz w:val="20"/>
              </w:rPr>
              <w:t xml:space="preserve">Planning for misconceptions and what children will need to think hard about. </w:t>
            </w:r>
            <w:r w:rsidR="00360043">
              <w:rPr>
                <w:rFonts w:ascii="Arial Narrow" w:hAnsi="Arial Narrow" w:cs="Calibri Light"/>
                <w:sz w:val="20"/>
              </w:rPr>
              <w:t xml:space="preserve">Provide a high level of practice time for all. </w:t>
            </w:r>
          </w:p>
        </w:tc>
        <w:tc>
          <w:tcPr>
            <w:tcW w:w="2806" w:type="dxa"/>
            <w:shd w:val="clear" w:color="auto" w:fill="FDE9D9" w:themeFill="accent6" w:themeFillTint="33"/>
          </w:tcPr>
          <w:p w:rsidR="00C80D0A" w:rsidRPr="00B179F8" w:rsidRDefault="00925517" w:rsidP="00925517">
            <w:pPr>
              <w:rPr>
                <w:rFonts w:ascii="Arial Narrow" w:hAnsi="Arial Narrow" w:cs="Calibri Light"/>
                <w:sz w:val="20"/>
              </w:rPr>
            </w:pPr>
            <w:r>
              <w:rPr>
                <w:rFonts w:ascii="Arial Narrow" w:hAnsi="Arial Narrow" w:cs="Calibri Light"/>
                <w:sz w:val="20"/>
              </w:rPr>
              <w:t xml:space="preserve">Planning to use the time in lessons to maximum </w:t>
            </w:r>
            <w:r w:rsidR="00314610">
              <w:rPr>
                <w:rFonts w:ascii="Arial Narrow" w:hAnsi="Arial Narrow" w:cs="Calibri Light"/>
                <w:sz w:val="20"/>
              </w:rPr>
              <w:t xml:space="preserve">effect, so that most time is spent on getting the children to think. </w:t>
            </w:r>
            <w:r w:rsidR="00360043">
              <w:rPr>
                <w:rFonts w:ascii="Arial Narrow" w:hAnsi="Arial Narrow" w:cs="Calibri Light"/>
                <w:sz w:val="20"/>
              </w:rPr>
              <w:t xml:space="preserve">Guide pupils in their practice tasks and monitor them carefully when they practise independently. </w:t>
            </w:r>
          </w:p>
        </w:tc>
      </w:tr>
      <w:tr w:rsidR="00E83792" w:rsidRPr="00B179F8" w:rsidTr="00E41C35">
        <w:tc>
          <w:tcPr>
            <w:tcW w:w="2122" w:type="dxa"/>
            <w:vMerge w:val="restart"/>
            <w:shd w:val="clear" w:color="auto" w:fill="DBE5F1" w:themeFill="accent1" w:themeFillTint="33"/>
          </w:tcPr>
          <w:p w:rsidR="0041124F" w:rsidRDefault="007F2DCB" w:rsidP="007F2DCB">
            <w:pPr>
              <w:jc w:val="center"/>
              <w:rPr>
                <w:rFonts w:ascii="Arial Narrow" w:hAnsi="Arial Narrow" w:cs="Calibri Light"/>
                <w:b/>
                <w:sz w:val="22"/>
              </w:rPr>
            </w:pPr>
            <w:r>
              <w:rPr>
                <w:rFonts w:ascii="Arial Narrow" w:hAnsi="Arial Narrow" w:cs="Calibri Light"/>
                <w:b/>
                <w:sz w:val="22"/>
              </w:rPr>
              <w:t>Teaching</w:t>
            </w:r>
          </w:p>
          <w:p w:rsidR="007F2DCB" w:rsidRDefault="007F2DCB" w:rsidP="007F2DCB">
            <w:pPr>
              <w:jc w:val="center"/>
              <w:rPr>
                <w:rFonts w:ascii="Arial Narrow" w:hAnsi="Arial Narrow" w:cs="Calibri Light"/>
                <w:b/>
                <w:sz w:val="22"/>
              </w:rPr>
            </w:pPr>
            <w:r>
              <w:rPr>
                <w:rFonts w:ascii="Arial Narrow" w:hAnsi="Arial Narrow" w:cs="Calibri Light"/>
                <w:b/>
                <w:sz w:val="22"/>
              </w:rPr>
              <w:t>(TS 4,5)</w:t>
            </w:r>
          </w:p>
          <w:p w:rsidR="00E83792" w:rsidRPr="00E33DE9" w:rsidRDefault="00E83792" w:rsidP="007F2DCB">
            <w:pPr>
              <w:jc w:val="center"/>
              <w:rPr>
                <w:rFonts w:ascii="Arial Narrow" w:hAnsi="Arial Narrow" w:cs="Calibri Light"/>
                <w:b/>
              </w:rPr>
            </w:pPr>
            <w:r>
              <w:rPr>
                <w:noProof/>
              </w:rPr>
              <w:drawing>
                <wp:inline distT="0" distB="0" distL="0" distR="0" wp14:anchorId="074E80D4" wp14:editId="0A0E18D1">
                  <wp:extent cx="1132764" cy="7466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1802" cy="778958"/>
                          </a:xfrm>
                          <a:prstGeom prst="rect">
                            <a:avLst/>
                          </a:prstGeom>
                        </pic:spPr>
                      </pic:pic>
                    </a:graphicData>
                  </a:graphic>
                </wp:inline>
              </w:drawing>
            </w:r>
          </w:p>
        </w:tc>
        <w:tc>
          <w:tcPr>
            <w:tcW w:w="2835" w:type="dxa"/>
            <w:shd w:val="clear" w:color="auto" w:fill="DBE5F1" w:themeFill="accent1" w:themeFillTint="33"/>
          </w:tcPr>
          <w:p w:rsidR="007F2DCB" w:rsidRPr="00B179F8" w:rsidRDefault="00360043" w:rsidP="00360043">
            <w:pPr>
              <w:rPr>
                <w:rFonts w:ascii="Arial Narrow" w:hAnsi="Arial Narrow" w:cs="Calibri Light"/>
                <w:sz w:val="20"/>
              </w:rPr>
            </w:pPr>
            <w:r>
              <w:rPr>
                <w:rFonts w:ascii="Arial Narrow" w:hAnsi="Arial Narrow" w:cs="Calibri Light"/>
                <w:sz w:val="20"/>
              </w:rPr>
              <w:t xml:space="preserve">Rarely models thinking or tasks. Doesn’t give enough examples. Gives too much information at once, not taking account of cognitive load. </w:t>
            </w:r>
          </w:p>
        </w:tc>
        <w:tc>
          <w:tcPr>
            <w:tcW w:w="2693" w:type="dxa"/>
            <w:shd w:val="clear" w:color="auto" w:fill="DBE5F1" w:themeFill="accent1" w:themeFillTint="33"/>
          </w:tcPr>
          <w:p w:rsidR="0041124F" w:rsidRPr="00B179F8" w:rsidRDefault="00360043" w:rsidP="00587A87">
            <w:pPr>
              <w:rPr>
                <w:rFonts w:ascii="Arial Narrow" w:hAnsi="Arial Narrow" w:cs="Calibri Light"/>
                <w:sz w:val="20"/>
              </w:rPr>
            </w:pPr>
            <w:r>
              <w:rPr>
                <w:rFonts w:ascii="Arial Narrow" w:hAnsi="Arial Narrow" w:cs="Calibri Light"/>
                <w:sz w:val="20"/>
              </w:rPr>
              <w:t xml:space="preserve">New material is presented in small steps with practice after each step. Thinking aloud and modelling steps. </w:t>
            </w:r>
          </w:p>
        </w:tc>
        <w:tc>
          <w:tcPr>
            <w:tcW w:w="2806" w:type="dxa"/>
            <w:shd w:val="clear" w:color="auto" w:fill="DBE5F1" w:themeFill="accent1" w:themeFillTint="33"/>
          </w:tcPr>
          <w:p w:rsidR="0041124F" w:rsidRPr="00B179F8" w:rsidRDefault="00360043" w:rsidP="00587A87">
            <w:pPr>
              <w:rPr>
                <w:rFonts w:ascii="Arial Narrow" w:hAnsi="Arial Narrow" w:cs="Calibri Light"/>
                <w:sz w:val="20"/>
              </w:rPr>
            </w:pPr>
            <w:r>
              <w:rPr>
                <w:rFonts w:ascii="Arial Narrow" w:hAnsi="Arial Narrow" w:cs="Calibri Light"/>
                <w:sz w:val="20"/>
              </w:rPr>
              <w:t>Uses more</w:t>
            </w:r>
            <w:r w:rsidR="001F5698">
              <w:rPr>
                <w:rFonts w:ascii="Arial Narrow" w:hAnsi="Arial Narrow" w:cs="Calibri Light"/>
                <w:sz w:val="20"/>
              </w:rPr>
              <w:t xml:space="preserve"> time to provide explanations. </w:t>
            </w:r>
            <w:r>
              <w:rPr>
                <w:rFonts w:ascii="Arial Narrow" w:hAnsi="Arial Narrow" w:cs="Calibri Light"/>
                <w:sz w:val="20"/>
              </w:rPr>
              <w:t xml:space="preserve">Provides many examples and re-teaches when necessary. </w:t>
            </w:r>
          </w:p>
        </w:tc>
      </w:tr>
      <w:tr w:rsidR="00E83792" w:rsidRPr="00B179F8" w:rsidTr="00E41C35">
        <w:tc>
          <w:tcPr>
            <w:tcW w:w="2122" w:type="dxa"/>
            <w:vMerge/>
            <w:shd w:val="clear" w:color="auto" w:fill="DBE5F1" w:themeFill="accent1" w:themeFillTint="33"/>
          </w:tcPr>
          <w:p w:rsidR="0041124F" w:rsidRPr="00B179F8" w:rsidRDefault="0041124F" w:rsidP="007F2DCB">
            <w:pPr>
              <w:jc w:val="center"/>
              <w:rPr>
                <w:rFonts w:ascii="Arial Narrow" w:hAnsi="Arial Narrow" w:cs="Calibri Light"/>
                <w:noProof/>
              </w:rPr>
            </w:pPr>
          </w:p>
        </w:tc>
        <w:tc>
          <w:tcPr>
            <w:tcW w:w="2835" w:type="dxa"/>
            <w:shd w:val="clear" w:color="auto" w:fill="DBE5F1" w:themeFill="accent1" w:themeFillTint="33"/>
          </w:tcPr>
          <w:p w:rsidR="00587A87" w:rsidRPr="00B179F8" w:rsidRDefault="00360043" w:rsidP="00360043">
            <w:pPr>
              <w:rPr>
                <w:rFonts w:ascii="Arial Narrow" w:hAnsi="Arial Narrow" w:cs="Calibri Light"/>
                <w:sz w:val="20"/>
              </w:rPr>
            </w:pPr>
            <w:r>
              <w:rPr>
                <w:rFonts w:ascii="Arial Narrow" w:hAnsi="Arial Narrow" w:cs="Calibri Light"/>
                <w:sz w:val="20"/>
              </w:rPr>
              <w:t xml:space="preserve">Rarely asks questions to </w:t>
            </w:r>
            <w:r w:rsidR="00577323">
              <w:rPr>
                <w:rFonts w:ascii="Arial Narrow" w:hAnsi="Arial Narrow" w:cs="Calibri Light"/>
                <w:sz w:val="20"/>
              </w:rPr>
              <w:t>gauge</w:t>
            </w:r>
            <w:r>
              <w:rPr>
                <w:rFonts w:ascii="Arial Narrow" w:hAnsi="Arial Narrow" w:cs="Calibri Light"/>
                <w:sz w:val="20"/>
              </w:rPr>
              <w:t xml:space="preserve"> understanding. Does not give adequate time to practise with guidance and then independently. </w:t>
            </w:r>
          </w:p>
        </w:tc>
        <w:tc>
          <w:tcPr>
            <w:tcW w:w="2693" w:type="dxa"/>
            <w:shd w:val="clear" w:color="auto" w:fill="DBE5F1" w:themeFill="accent1" w:themeFillTint="33"/>
          </w:tcPr>
          <w:p w:rsidR="0041124F" w:rsidRPr="00B179F8" w:rsidRDefault="00360043" w:rsidP="00587A87">
            <w:pPr>
              <w:rPr>
                <w:rFonts w:ascii="Arial Narrow" w:hAnsi="Arial Narrow" w:cs="Calibri Light"/>
                <w:sz w:val="20"/>
              </w:rPr>
            </w:pPr>
            <w:r>
              <w:rPr>
                <w:rFonts w:ascii="Arial Narrow" w:hAnsi="Arial Narrow" w:cs="Calibri Light"/>
                <w:sz w:val="20"/>
              </w:rPr>
              <w:t>Asks a large number of questions and checks for understanding.</w:t>
            </w:r>
          </w:p>
        </w:tc>
        <w:tc>
          <w:tcPr>
            <w:tcW w:w="2806" w:type="dxa"/>
            <w:shd w:val="clear" w:color="auto" w:fill="DBE5F1" w:themeFill="accent1" w:themeFillTint="33"/>
          </w:tcPr>
          <w:p w:rsidR="0041124F" w:rsidRPr="00B179F8" w:rsidRDefault="00360043" w:rsidP="00587A87">
            <w:pPr>
              <w:rPr>
                <w:rFonts w:ascii="Arial Narrow" w:hAnsi="Arial Narrow" w:cs="Calibri Light"/>
                <w:sz w:val="20"/>
              </w:rPr>
            </w:pPr>
            <w:r>
              <w:rPr>
                <w:rFonts w:ascii="Arial Narrow" w:hAnsi="Arial Narrow" w:cs="Calibri Light"/>
                <w:sz w:val="20"/>
              </w:rPr>
              <w:t xml:space="preserve">Regularly </w:t>
            </w:r>
            <w:r w:rsidR="00577323">
              <w:rPr>
                <w:rFonts w:ascii="Arial Narrow" w:hAnsi="Arial Narrow" w:cs="Calibri Light"/>
                <w:sz w:val="20"/>
              </w:rPr>
              <w:t>asking</w:t>
            </w:r>
            <w:r>
              <w:rPr>
                <w:rFonts w:ascii="Arial Narrow" w:hAnsi="Arial Narrow" w:cs="Calibri Light"/>
                <w:sz w:val="20"/>
              </w:rPr>
              <w:t xml:space="preserve"> children to explain what they have learnt. Provides systematic feedback and corrections. </w:t>
            </w:r>
          </w:p>
        </w:tc>
      </w:tr>
      <w:tr w:rsidR="00E83792" w:rsidRPr="00B179F8" w:rsidTr="00E41C35">
        <w:tc>
          <w:tcPr>
            <w:tcW w:w="2122" w:type="dxa"/>
            <w:vMerge/>
            <w:shd w:val="clear" w:color="auto" w:fill="DBE5F1" w:themeFill="accent1" w:themeFillTint="33"/>
          </w:tcPr>
          <w:p w:rsidR="0041124F" w:rsidRPr="00B179F8" w:rsidRDefault="0041124F" w:rsidP="007F2DCB">
            <w:pPr>
              <w:jc w:val="center"/>
              <w:rPr>
                <w:rFonts w:ascii="Arial Narrow" w:hAnsi="Arial Narrow" w:cs="Calibri Light"/>
                <w:noProof/>
              </w:rPr>
            </w:pPr>
          </w:p>
        </w:tc>
        <w:tc>
          <w:tcPr>
            <w:tcW w:w="2835" w:type="dxa"/>
            <w:shd w:val="clear" w:color="auto" w:fill="DBE5F1" w:themeFill="accent1" w:themeFillTint="33"/>
          </w:tcPr>
          <w:p w:rsidR="0041124F" w:rsidRDefault="00587A87" w:rsidP="00587A87">
            <w:pPr>
              <w:rPr>
                <w:rFonts w:ascii="Arial Narrow" w:hAnsi="Arial Narrow" w:cs="Calibri Light"/>
                <w:sz w:val="20"/>
              </w:rPr>
            </w:pPr>
            <w:r>
              <w:rPr>
                <w:rFonts w:ascii="Arial Narrow" w:hAnsi="Arial Narrow" w:cs="Calibri Light"/>
                <w:sz w:val="20"/>
              </w:rPr>
              <w:t xml:space="preserve">Teaching is </w:t>
            </w:r>
            <w:r w:rsidR="00577323">
              <w:rPr>
                <w:rFonts w:ascii="Arial Narrow" w:hAnsi="Arial Narrow" w:cs="Calibri Light"/>
                <w:sz w:val="20"/>
              </w:rPr>
              <w:t>aimed</w:t>
            </w:r>
            <w:r>
              <w:rPr>
                <w:rFonts w:ascii="Arial Narrow" w:hAnsi="Arial Narrow" w:cs="Calibri Light"/>
                <w:sz w:val="20"/>
              </w:rPr>
              <w:t xml:space="preserve"> at</w:t>
            </w:r>
            <w:r w:rsidR="0039055F">
              <w:rPr>
                <w:rFonts w:ascii="Arial Narrow" w:hAnsi="Arial Narrow" w:cs="Calibri Light"/>
                <w:sz w:val="20"/>
              </w:rPr>
              <w:t xml:space="preserve"> the pupils who are on track. AT</w:t>
            </w:r>
            <w:r>
              <w:rPr>
                <w:rFonts w:ascii="Arial Narrow" w:hAnsi="Arial Narrow" w:cs="Calibri Light"/>
                <w:sz w:val="20"/>
              </w:rPr>
              <w:t xml:space="preserve">s are used as the </w:t>
            </w:r>
            <w:r w:rsidR="00577323">
              <w:rPr>
                <w:rFonts w:ascii="Arial Narrow" w:hAnsi="Arial Narrow" w:cs="Calibri Light"/>
                <w:sz w:val="20"/>
              </w:rPr>
              <w:t>main</w:t>
            </w:r>
            <w:r>
              <w:rPr>
                <w:rFonts w:ascii="Arial Narrow" w:hAnsi="Arial Narrow" w:cs="Calibri Light"/>
                <w:sz w:val="20"/>
              </w:rPr>
              <w:t xml:space="preserve"> tool to support children who are struggling or who </w:t>
            </w:r>
            <w:r w:rsidR="00577323">
              <w:rPr>
                <w:rFonts w:ascii="Arial Narrow" w:hAnsi="Arial Narrow" w:cs="Calibri Light"/>
                <w:sz w:val="20"/>
              </w:rPr>
              <w:t>have</w:t>
            </w:r>
            <w:r>
              <w:rPr>
                <w:rFonts w:ascii="Arial Narrow" w:hAnsi="Arial Narrow" w:cs="Calibri Light"/>
                <w:sz w:val="20"/>
              </w:rPr>
              <w:t xml:space="preserve"> SEND</w:t>
            </w:r>
          </w:p>
          <w:p w:rsidR="007F2DCB" w:rsidRDefault="007F2DCB" w:rsidP="009222AC">
            <w:pPr>
              <w:jc w:val="center"/>
              <w:rPr>
                <w:rFonts w:ascii="Arial Narrow" w:hAnsi="Arial Narrow" w:cs="Calibri Light"/>
                <w:sz w:val="20"/>
              </w:rPr>
            </w:pPr>
          </w:p>
          <w:p w:rsidR="007F2DCB" w:rsidRPr="00B179F8" w:rsidRDefault="007F2DCB" w:rsidP="009222AC">
            <w:pPr>
              <w:jc w:val="center"/>
              <w:rPr>
                <w:rFonts w:ascii="Arial Narrow" w:hAnsi="Arial Narrow" w:cs="Calibri Light"/>
                <w:sz w:val="20"/>
              </w:rPr>
            </w:pPr>
          </w:p>
        </w:tc>
        <w:tc>
          <w:tcPr>
            <w:tcW w:w="2693" w:type="dxa"/>
            <w:shd w:val="clear" w:color="auto" w:fill="DBE5F1" w:themeFill="accent1" w:themeFillTint="33"/>
          </w:tcPr>
          <w:p w:rsidR="0041124F" w:rsidRPr="00B179F8" w:rsidRDefault="00587A87" w:rsidP="00587A87">
            <w:pPr>
              <w:rPr>
                <w:rFonts w:ascii="Arial Narrow" w:hAnsi="Arial Narrow" w:cs="Calibri Light"/>
                <w:sz w:val="20"/>
              </w:rPr>
            </w:pPr>
            <w:r>
              <w:rPr>
                <w:rFonts w:ascii="Arial Narrow" w:hAnsi="Arial Narrow" w:cs="Calibri Light"/>
                <w:sz w:val="20"/>
              </w:rPr>
              <w:t xml:space="preserve">Clear understanding of the needs of all the pupils and this is used in lessons to support and engage them. </w:t>
            </w:r>
          </w:p>
        </w:tc>
        <w:tc>
          <w:tcPr>
            <w:tcW w:w="2806" w:type="dxa"/>
            <w:shd w:val="clear" w:color="auto" w:fill="DBE5F1" w:themeFill="accent1" w:themeFillTint="33"/>
          </w:tcPr>
          <w:p w:rsidR="0041124F" w:rsidRPr="00B179F8" w:rsidRDefault="00587A87" w:rsidP="00587A87">
            <w:pPr>
              <w:rPr>
                <w:rFonts w:ascii="Arial Narrow" w:hAnsi="Arial Narrow" w:cs="Calibri Light"/>
                <w:sz w:val="20"/>
              </w:rPr>
            </w:pPr>
            <w:r>
              <w:rPr>
                <w:rFonts w:ascii="Arial Narrow" w:hAnsi="Arial Narrow" w:cs="Calibri Light"/>
                <w:sz w:val="20"/>
              </w:rPr>
              <w:t xml:space="preserve">Teacher works with all children </w:t>
            </w:r>
            <w:r w:rsidR="00577323">
              <w:rPr>
                <w:rFonts w:ascii="Arial Narrow" w:hAnsi="Arial Narrow" w:cs="Calibri Light"/>
                <w:sz w:val="20"/>
              </w:rPr>
              <w:t>to</w:t>
            </w:r>
            <w:r>
              <w:rPr>
                <w:rFonts w:ascii="Arial Narrow" w:hAnsi="Arial Narrow" w:cs="Calibri Light"/>
                <w:sz w:val="20"/>
              </w:rPr>
              <w:t xml:space="preserve"> accelerate progress through </w:t>
            </w:r>
            <w:r w:rsidR="00577323">
              <w:rPr>
                <w:rFonts w:ascii="Arial Narrow" w:hAnsi="Arial Narrow" w:cs="Calibri Light"/>
                <w:sz w:val="20"/>
              </w:rPr>
              <w:t>deliberate</w:t>
            </w:r>
            <w:r>
              <w:rPr>
                <w:rFonts w:ascii="Arial Narrow" w:hAnsi="Arial Narrow" w:cs="Calibri Light"/>
                <w:sz w:val="20"/>
              </w:rPr>
              <w:t xml:space="preserve"> use of teaching strategies and planned approaches/ structures</w:t>
            </w:r>
            <w:r w:rsidR="001F5698">
              <w:rPr>
                <w:rFonts w:ascii="Arial Narrow" w:hAnsi="Arial Narrow" w:cs="Calibri Light"/>
                <w:sz w:val="20"/>
              </w:rPr>
              <w:t>.</w:t>
            </w:r>
          </w:p>
        </w:tc>
      </w:tr>
      <w:tr w:rsidR="00E83792" w:rsidRPr="00B179F8" w:rsidTr="00E41C35">
        <w:tc>
          <w:tcPr>
            <w:tcW w:w="2122" w:type="dxa"/>
            <w:vMerge w:val="restart"/>
            <w:shd w:val="clear" w:color="auto" w:fill="FDE9D9" w:themeFill="accent6" w:themeFillTint="33"/>
          </w:tcPr>
          <w:p w:rsidR="0041124F" w:rsidRDefault="007F2DCB" w:rsidP="007F2DCB">
            <w:pPr>
              <w:jc w:val="center"/>
              <w:rPr>
                <w:rFonts w:ascii="Arial Narrow" w:hAnsi="Arial Narrow" w:cs="Calibri Light"/>
                <w:b/>
                <w:sz w:val="22"/>
              </w:rPr>
            </w:pPr>
            <w:r>
              <w:rPr>
                <w:rFonts w:ascii="Arial Narrow" w:hAnsi="Arial Narrow" w:cs="Calibri Light"/>
                <w:b/>
                <w:sz w:val="22"/>
              </w:rPr>
              <w:t>Assessment and Feedback</w:t>
            </w:r>
          </w:p>
          <w:p w:rsidR="007F2DCB" w:rsidRDefault="007F2DCB" w:rsidP="007F2DCB">
            <w:pPr>
              <w:jc w:val="center"/>
              <w:rPr>
                <w:rFonts w:ascii="Arial Narrow" w:hAnsi="Arial Narrow" w:cs="Calibri Light"/>
                <w:b/>
                <w:sz w:val="22"/>
              </w:rPr>
            </w:pPr>
            <w:r>
              <w:rPr>
                <w:rFonts w:ascii="Arial Narrow" w:hAnsi="Arial Narrow" w:cs="Calibri Light"/>
                <w:b/>
                <w:sz w:val="22"/>
              </w:rPr>
              <w:t>(TS 5,6)</w:t>
            </w:r>
          </w:p>
          <w:p w:rsidR="00E83792" w:rsidRPr="00E33DE9" w:rsidRDefault="00E83792" w:rsidP="007F2DCB">
            <w:pPr>
              <w:jc w:val="center"/>
              <w:rPr>
                <w:rFonts w:ascii="Arial Narrow" w:hAnsi="Arial Narrow" w:cs="Calibri Light"/>
                <w:b/>
              </w:rPr>
            </w:pPr>
            <w:r>
              <w:rPr>
                <w:noProof/>
              </w:rPr>
              <w:drawing>
                <wp:inline distT="0" distB="0" distL="0" distR="0" wp14:anchorId="08EEFB03" wp14:editId="18C1E165">
                  <wp:extent cx="791570" cy="6743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10943" cy="690803"/>
                          </a:xfrm>
                          <a:prstGeom prst="rect">
                            <a:avLst/>
                          </a:prstGeom>
                        </pic:spPr>
                      </pic:pic>
                    </a:graphicData>
                  </a:graphic>
                </wp:inline>
              </w:drawing>
            </w:r>
          </w:p>
        </w:tc>
        <w:tc>
          <w:tcPr>
            <w:tcW w:w="2835" w:type="dxa"/>
            <w:shd w:val="clear" w:color="auto" w:fill="FDE9D9" w:themeFill="accent6" w:themeFillTint="33"/>
          </w:tcPr>
          <w:p w:rsidR="007F2DCB" w:rsidRPr="00B179F8" w:rsidRDefault="00314610" w:rsidP="0041124F">
            <w:pPr>
              <w:rPr>
                <w:rFonts w:ascii="Arial Narrow" w:hAnsi="Arial Narrow" w:cs="Calibri Light"/>
                <w:sz w:val="20"/>
              </w:rPr>
            </w:pPr>
            <w:r>
              <w:rPr>
                <w:rFonts w:ascii="Arial Narrow" w:hAnsi="Arial Narrow" w:cs="Calibri Light"/>
                <w:sz w:val="20"/>
              </w:rPr>
              <w:t xml:space="preserve">Rely on a few techniques to assess children’s learning. Not sure what children really know and understand before teaching or at the end of a lesson. </w:t>
            </w:r>
          </w:p>
        </w:tc>
        <w:tc>
          <w:tcPr>
            <w:tcW w:w="2693" w:type="dxa"/>
            <w:shd w:val="clear" w:color="auto" w:fill="FDE9D9" w:themeFill="accent6" w:themeFillTint="33"/>
          </w:tcPr>
          <w:p w:rsidR="0041124F" w:rsidRPr="00B179F8" w:rsidRDefault="00314610" w:rsidP="00314610">
            <w:pPr>
              <w:rPr>
                <w:rFonts w:ascii="Arial Narrow" w:hAnsi="Arial Narrow" w:cs="Calibri Light"/>
                <w:sz w:val="20"/>
              </w:rPr>
            </w:pPr>
            <w:r>
              <w:rPr>
                <w:rFonts w:ascii="Arial Narrow" w:hAnsi="Arial Narrow" w:cs="Calibri Light"/>
                <w:sz w:val="20"/>
              </w:rPr>
              <w:t xml:space="preserve">At key points in every lesson, uses a range of assessment techniques to get an accurate picture of what the children know or can do. </w:t>
            </w:r>
          </w:p>
        </w:tc>
        <w:tc>
          <w:tcPr>
            <w:tcW w:w="2806" w:type="dxa"/>
            <w:shd w:val="clear" w:color="auto" w:fill="FDE9D9" w:themeFill="accent6" w:themeFillTint="33"/>
          </w:tcPr>
          <w:p w:rsidR="0041124F" w:rsidRPr="00B179F8" w:rsidRDefault="00314610" w:rsidP="00314610">
            <w:pPr>
              <w:rPr>
                <w:rFonts w:ascii="Arial Narrow" w:hAnsi="Arial Narrow" w:cs="Calibri Light"/>
                <w:sz w:val="20"/>
              </w:rPr>
            </w:pPr>
            <w:r>
              <w:rPr>
                <w:rFonts w:ascii="Arial Narrow" w:hAnsi="Arial Narrow" w:cs="Calibri Light"/>
                <w:sz w:val="20"/>
              </w:rPr>
              <w:t>Continually scan and check for understandi</w:t>
            </w:r>
            <w:r w:rsidR="001F5698">
              <w:rPr>
                <w:rFonts w:ascii="Arial Narrow" w:hAnsi="Arial Narrow" w:cs="Calibri Light"/>
                <w:sz w:val="20"/>
              </w:rPr>
              <w:t>ng when teaching, so that there is</w:t>
            </w:r>
            <w:r>
              <w:rPr>
                <w:rFonts w:ascii="Arial Narrow" w:hAnsi="Arial Narrow" w:cs="Calibri Light"/>
                <w:sz w:val="20"/>
              </w:rPr>
              <w:t xml:space="preserve"> a thorough </w:t>
            </w:r>
            <w:r w:rsidR="00577323">
              <w:rPr>
                <w:rFonts w:ascii="Arial Narrow" w:hAnsi="Arial Narrow" w:cs="Calibri Light"/>
                <w:sz w:val="20"/>
              </w:rPr>
              <w:t>knowledge of</w:t>
            </w:r>
            <w:r>
              <w:rPr>
                <w:rFonts w:ascii="Arial Narrow" w:hAnsi="Arial Narrow" w:cs="Calibri Light"/>
                <w:sz w:val="20"/>
              </w:rPr>
              <w:t xml:space="preserve"> every child’s learning, misconceptions and next steps. </w:t>
            </w:r>
          </w:p>
        </w:tc>
      </w:tr>
      <w:tr w:rsidR="00E83792" w:rsidRPr="00B179F8" w:rsidTr="00E41C35">
        <w:tc>
          <w:tcPr>
            <w:tcW w:w="2122" w:type="dxa"/>
            <w:vMerge/>
            <w:shd w:val="clear" w:color="auto" w:fill="FDE9D9" w:themeFill="accent6" w:themeFillTint="33"/>
          </w:tcPr>
          <w:p w:rsidR="0041124F" w:rsidRPr="00B179F8" w:rsidRDefault="0041124F" w:rsidP="007F2DCB">
            <w:pPr>
              <w:jc w:val="center"/>
              <w:rPr>
                <w:rFonts w:ascii="Arial Narrow" w:hAnsi="Arial Narrow" w:cs="Calibri Light"/>
                <w:noProof/>
              </w:rPr>
            </w:pPr>
          </w:p>
        </w:tc>
        <w:tc>
          <w:tcPr>
            <w:tcW w:w="2835" w:type="dxa"/>
            <w:shd w:val="clear" w:color="auto" w:fill="FDE9D9" w:themeFill="accent6" w:themeFillTint="33"/>
          </w:tcPr>
          <w:p w:rsidR="007F2DCB" w:rsidRDefault="00314610" w:rsidP="0041124F">
            <w:pPr>
              <w:rPr>
                <w:rFonts w:ascii="Arial Narrow" w:hAnsi="Arial Narrow" w:cs="Calibri Light"/>
                <w:sz w:val="20"/>
              </w:rPr>
            </w:pPr>
            <w:r>
              <w:rPr>
                <w:rFonts w:ascii="Arial Narrow" w:hAnsi="Arial Narrow" w:cs="Calibri Light"/>
                <w:sz w:val="20"/>
              </w:rPr>
              <w:t xml:space="preserve">Teach what has been planned irrespective of what the children </w:t>
            </w:r>
            <w:r w:rsidR="00577323">
              <w:rPr>
                <w:rFonts w:ascii="Arial Narrow" w:hAnsi="Arial Narrow" w:cs="Calibri Light"/>
                <w:sz w:val="20"/>
              </w:rPr>
              <w:t>know</w:t>
            </w:r>
            <w:r>
              <w:rPr>
                <w:rFonts w:ascii="Arial Narrow" w:hAnsi="Arial Narrow" w:cs="Calibri Light"/>
                <w:sz w:val="20"/>
              </w:rPr>
              <w:t xml:space="preserve"> or need next. </w:t>
            </w:r>
          </w:p>
          <w:p w:rsidR="007F2DCB" w:rsidRPr="00B179F8" w:rsidRDefault="007F2DCB" w:rsidP="0041124F">
            <w:pPr>
              <w:rPr>
                <w:rFonts w:ascii="Arial Narrow" w:hAnsi="Arial Narrow" w:cs="Calibri Light"/>
                <w:sz w:val="20"/>
              </w:rPr>
            </w:pPr>
          </w:p>
        </w:tc>
        <w:tc>
          <w:tcPr>
            <w:tcW w:w="2693" w:type="dxa"/>
            <w:shd w:val="clear" w:color="auto" w:fill="FDE9D9" w:themeFill="accent6" w:themeFillTint="33"/>
          </w:tcPr>
          <w:p w:rsidR="0041124F" w:rsidRPr="00B179F8" w:rsidRDefault="00314610" w:rsidP="00314610">
            <w:pPr>
              <w:rPr>
                <w:rFonts w:ascii="Arial Narrow" w:hAnsi="Arial Narrow" w:cs="Calibri Light"/>
                <w:sz w:val="20"/>
              </w:rPr>
            </w:pPr>
            <w:r>
              <w:rPr>
                <w:rFonts w:ascii="Arial Narrow" w:hAnsi="Arial Narrow" w:cs="Calibri Light"/>
                <w:sz w:val="20"/>
              </w:rPr>
              <w:t>Use the information gained in each lesson to make changes to planning for the next lesson that will help to address gaps in learning/ misconceptions</w:t>
            </w:r>
          </w:p>
        </w:tc>
        <w:tc>
          <w:tcPr>
            <w:tcW w:w="2806" w:type="dxa"/>
            <w:shd w:val="clear" w:color="auto" w:fill="FDE9D9" w:themeFill="accent6" w:themeFillTint="33"/>
          </w:tcPr>
          <w:p w:rsidR="0041124F" w:rsidRPr="00B179F8" w:rsidRDefault="00314610" w:rsidP="00314610">
            <w:pPr>
              <w:rPr>
                <w:rFonts w:ascii="Arial Narrow" w:hAnsi="Arial Narrow" w:cs="Calibri Light"/>
                <w:sz w:val="20"/>
              </w:rPr>
            </w:pPr>
            <w:r>
              <w:rPr>
                <w:rFonts w:ascii="Arial Narrow" w:hAnsi="Arial Narrow" w:cs="Calibri Light"/>
                <w:sz w:val="20"/>
              </w:rPr>
              <w:t xml:space="preserve">Use the information gained to adapt teaching in the moment to secure the </w:t>
            </w:r>
            <w:r w:rsidR="001F5698">
              <w:rPr>
                <w:rFonts w:ascii="Arial Narrow" w:hAnsi="Arial Narrow" w:cs="Calibri Light"/>
                <w:sz w:val="20"/>
              </w:rPr>
              <w:t>pro</w:t>
            </w:r>
            <w:r w:rsidR="00577323">
              <w:rPr>
                <w:rFonts w:ascii="Arial Narrow" w:hAnsi="Arial Narrow" w:cs="Calibri Light"/>
                <w:sz w:val="20"/>
              </w:rPr>
              <w:t>gress</w:t>
            </w:r>
            <w:r>
              <w:rPr>
                <w:rFonts w:ascii="Arial Narrow" w:hAnsi="Arial Narrow" w:cs="Calibri Light"/>
                <w:sz w:val="20"/>
              </w:rPr>
              <w:t xml:space="preserve"> and learning of every child in the class.</w:t>
            </w:r>
          </w:p>
        </w:tc>
      </w:tr>
      <w:tr w:rsidR="00E83792" w:rsidRPr="00B179F8" w:rsidTr="00E41C35">
        <w:tc>
          <w:tcPr>
            <w:tcW w:w="2122" w:type="dxa"/>
            <w:vMerge/>
            <w:shd w:val="clear" w:color="auto" w:fill="FDE9D9" w:themeFill="accent6" w:themeFillTint="33"/>
          </w:tcPr>
          <w:p w:rsidR="0041124F" w:rsidRPr="00B179F8" w:rsidRDefault="0041124F" w:rsidP="007F2DCB">
            <w:pPr>
              <w:jc w:val="center"/>
              <w:rPr>
                <w:rFonts w:ascii="Arial Narrow" w:hAnsi="Arial Narrow" w:cs="Calibri Light"/>
                <w:noProof/>
              </w:rPr>
            </w:pPr>
          </w:p>
        </w:tc>
        <w:tc>
          <w:tcPr>
            <w:tcW w:w="2835" w:type="dxa"/>
            <w:shd w:val="clear" w:color="auto" w:fill="FDE9D9" w:themeFill="accent6" w:themeFillTint="33"/>
          </w:tcPr>
          <w:p w:rsidR="007F2DCB" w:rsidRPr="00B179F8" w:rsidRDefault="00FE36E7" w:rsidP="00FE36E7">
            <w:pPr>
              <w:rPr>
                <w:rFonts w:ascii="Arial Narrow" w:hAnsi="Arial Narrow" w:cs="Calibri Light"/>
                <w:sz w:val="20"/>
              </w:rPr>
            </w:pPr>
            <w:r>
              <w:rPr>
                <w:rFonts w:ascii="Arial Narrow" w:hAnsi="Arial Narrow" w:cs="Calibri Light"/>
                <w:sz w:val="20"/>
              </w:rPr>
              <w:t>Don’t make time for feedback. Feedback is positive and regular but doesn’t move learning on.</w:t>
            </w:r>
          </w:p>
        </w:tc>
        <w:tc>
          <w:tcPr>
            <w:tcW w:w="2693" w:type="dxa"/>
            <w:shd w:val="clear" w:color="auto" w:fill="FDE9D9" w:themeFill="accent6" w:themeFillTint="33"/>
          </w:tcPr>
          <w:p w:rsidR="0041124F" w:rsidRPr="00B179F8" w:rsidRDefault="00FE36E7" w:rsidP="00FE36E7">
            <w:pPr>
              <w:rPr>
                <w:rFonts w:ascii="Arial Narrow" w:hAnsi="Arial Narrow" w:cs="Calibri Light"/>
                <w:sz w:val="20"/>
              </w:rPr>
            </w:pPr>
            <w:r>
              <w:rPr>
                <w:rFonts w:ascii="Arial Narrow" w:hAnsi="Arial Narrow" w:cs="Calibri Light"/>
                <w:sz w:val="20"/>
              </w:rPr>
              <w:t xml:space="preserve">The regular feedback I give to all children moves their thinking on, corrects misconceptions. </w:t>
            </w:r>
          </w:p>
        </w:tc>
        <w:tc>
          <w:tcPr>
            <w:tcW w:w="2806" w:type="dxa"/>
            <w:shd w:val="clear" w:color="auto" w:fill="FDE9D9" w:themeFill="accent6" w:themeFillTint="33"/>
          </w:tcPr>
          <w:p w:rsidR="0041124F" w:rsidRPr="00B179F8" w:rsidRDefault="00FE36E7" w:rsidP="00FE36E7">
            <w:pPr>
              <w:rPr>
                <w:rFonts w:ascii="Arial Narrow" w:hAnsi="Arial Narrow" w:cs="Calibri Light"/>
                <w:sz w:val="20"/>
              </w:rPr>
            </w:pPr>
            <w:r>
              <w:rPr>
                <w:rFonts w:ascii="Arial Narrow" w:hAnsi="Arial Narrow" w:cs="Calibri Light"/>
                <w:sz w:val="20"/>
              </w:rPr>
              <w:t>Feedback is focused on end of year ex</w:t>
            </w:r>
            <w:r w:rsidR="001F5698">
              <w:rPr>
                <w:rFonts w:ascii="Arial Narrow" w:hAnsi="Arial Narrow" w:cs="Calibri Light"/>
                <w:sz w:val="20"/>
              </w:rPr>
              <w:t xml:space="preserve">pectations for the year group. </w:t>
            </w:r>
            <w:r>
              <w:rPr>
                <w:rFonts w:ascii="Arial Narrow" w:hAnsi="Arial Narrow" w:cs="Calibri Light"/>
                <w:sz w:val="20"/>
              </w:rPr>
              <w:t>All children get regular feedback (</w:t>
            </w:r>
            <w:r w:rsidR="00577323">
              <w:rPr>
                <w:rFonts w:ascii="Arial Narrow" w:hAnsi="Arial Narrow" w:cs="Calibri Light"/>
                <w:sz w:val="20"/>
              </w:rPr>
              <w:t>individual</w:t>
            </w:r>
            <w:r>
              <w:rPr>
                <w:rFonts w:ascii="Arial Narrow" w:hAnsi="Arial Narrow" w:cs="Calibri Light"/>
                <w:sz w:val="20"/>
              </w:rPr>
              <w:t xml:space="preserve">/ group/ class) so that children gain secure understanding. </w:t>
            </w:r>
          </w:p>
        </w:tc>
      </w:tr>
      <w:tr w:rsidR="00E83792" w:rsidRPr="00B179F8" w:rsidTr="00E41C35">
        <w:tc>
          <w:tcPr>
            <w:tcW w:w="2122" w:type="dxa"/>
            <w:vMerge w:val="restart"/>
            <w:shd w:val="clear" w:color="auto" w:fill="DBE5F1" w:themeFill="accent1" w:themeFillTint="33"/>
          </w:tcPr>
          <w:p w:rsidR="0041124F" w:rsidRDefault="007F2DCB" w:rsidP="007F2DCB">
            <w:pPr>
              <w:jc w:val="center"/>
              <w:rPr>
                <w:rFonts w:ascii="Arial Narrow" w:hAnsi="Arial Narrow" w:cs="Calibri Light"/>
                <w:b/>
                <w:sz w:val="22"/>
              </w:rPr>
            </w:pPr>
            <w:r>
              <w:rPr>
                <w:rFonts w:ascii="Arial Narrow" w:hAnsi="Arial Narrow" w:cs="Calibri Light"/>
                <w:b/>
                <w:sz w:val="22"/>
              </w:rPr>
              <w:t>Managing Behaviour</w:t>
            </w:r>
          </w:p>
          <w:p w:rsidR="007F2DCB" w:rsidRDefault="007F2DCB" w:rsidP="007F2DCB">
            <w:pPr>
              <w:jc w:val="center"/>
              <w:rPr>
                <w:rFonts w:ascii="Arial Narrow" w:hAnsi="Arial Narrow" w:cs="Calibri Light"/>
                <w:b/>
                <w:sz w:val="22"/>
              </w:rPr>
            </w:pPr>
            <w:r>
              <w:rPr>
                <w:rFonts w:ascii="Arial Narrow" w:hAnsi="Arial Narrow" w:cs="Calibri Light"/>
                <w:b/>
                <w:sz w:val="22"/>
              </w:rPr>
              <w:t>(TS 7)</w:t>
            </w:r>
          </w:p>
          <w:p w:rsidR="00E83792" w:rsidRPr="00E33DE9" w:rsidRDefault="00E83792" w:rsidP="007F2DCB">
            <w:pPr>
              <w:jc w:val="center"/>
              <w:rPr>
                <w:rFonts w:ascii="Arial Narrow" w:hAnsi="Arial Narrow" w:cs="Calibri Light"/>
                <w:b/>
              </w:rPr>
            </w:pPr>
            <w:r>
              <w:rPr>
                <w:noProof/>
              </w:rPr>
              <w:drawing>
                <wp:inline distT="0" distB="0" distL="0" distR="0" wp14:anchorId="1CCBB77B" wp14:editId="23B7AED0">
                  <wp:extent cx="611668" cy="79157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6483" cy="810743"/>
                          </a:xfrm>
                          <a:prstGeom prst="rect">
                            <a:avLst/>
                          </a:prstGeom>
                        </pic:spPr>
                      </pic:pic>
                    </a:graphicData>
                  </a:graphic>
                </wp:inline>
              </w:drawing>
            </w:r>
          </w:p>
        </w:tc>
        <w:tc>
          <w:tcPr>
            <w:tcW w:w="2835" w:type="dxa"/>
            <w:shd w:val="clear" w:color="auto" w:fill="DBE5F1" w:themeFill="accent1" w:themeFillTint="33"/>
          </w:tcPr>
          <w:p w:rsidR="007F2DCB" w:rsidRPr="00B179F8" w:rsidRDefault="001742DD" w:rsidP="0044012A">
            <w:pPr>
              <w:rPr>
                <w:rFonts w:ascii="Arial Narrow" w:hAnsi="Arial Narrow" w:cs="Calibri Light"/>
                <w:sz w:val="20"/>
              </w:rPr>
            </w:pPr>
            <w:r>
              <w:rPr>
                <w:rFonts w:ascii="Arial Narrow" w:hAnsi="Arial Narrow" w:cs="Calibri Light"/>
                <w:sz w:val="20"/>
              </w:rPr>
              <w:t xml:space="preserve">Reprimanding in public. Shouting and intimidating. Sending children out of class. No plan for children with SEMH needs. </w:t>
            </w:r>
            <w:r w:rsidR="008B6B59">
              <w:rPr>
                <w:rFonts w:ascii="Arial Narrow" w:hAnsi="Arial Narrow" w:cs="Calibri Light"/>
                <w:sz w:val="20"/>
              </w:rPr>
              <w:t xml:space="preserve">Children feel unsafe. </w:t>
            </w:r>
          </w:p>
        </w:tc>
        <w:tc>
          <w:tcPr>
            <w:tcW w:w="2693" w:type="dxa"/>
            <w:shd w:val="clear" w:color="auto" w:fill="DBE5F1" w:themeFill="accent1" w:themeFillTint="33"/>
          </w:tcPr>
          <w:p w:rsidR="0041124F" w:rsidRPr="00B179F8" w:rsidRDefault="001742DD" w:rsidP="001742DD">
            <w:pPr>
              <w:rPr>
                <w:rFonts w:ascii="Arial Narrow" w:hAnsi="Arial Narrow" w:cs="Calibri Light"/>
                <w:sz w:val="20"/>
              </w:rPr>
            </w:pPr>
            <w:r>
              <w:rPr>
                <w:rFonts w:ascii="Arial Narrow" w:hAnsi="Arial Narrow" w:cs="Calibri Light"/>
                <w:sz w:val="20"/>
              </w:rPr>
              <w:t xml:space="preserve">Praising in public, reprimand in private. </w:t>
            </w:r>
            <w:r w:rsidR="00F11533">
              <w:rPr>
                <w:rFonts w:ascii="Arial Narrow" w:hAnsi="Arial Narrow" w:cs="Calibri Light"/>
                <w:sz w:val="20"/>
              </w:rPr>
              <w:t>Children feel safe.</w:t>
            </w:r>
          </w:p>
        </w:tc>
        <w:tc>
          <w:tcPr>
            <w:tcW w:w="2806" w:type="dxa"/>
            <w:shd w:val="clear" w:color="auto" w:fill="DBE5F1" w:themeFill="accent1" w:themeFillTint="33"/>
          </w:tcPr>
          <w:p w:rsidR="0041124F" w:rsidRPr="00B179F8" w:rsidRDefault="00F11533" w:rsidP="001F5698">
            <w:pPr>
              <w:rPr>
                <w:rFonts w:ascii="Arial Narrow" w:hAnsi="Arial Narrow" w:cs="Calibri Light"/>
                <w:sz w:val="20"/>
              </w:rPr>
            </w:pPr>
            <w:r>
              <w:rPr>
                <w:rFonts w:ascii="Arial Narrow" w:hAnsi="Arial Narrow" w:cs="Calibri Light"/>
                <w:sz w:val="20"/>
              </w:rPr>
              <w:t xml:space="preserve">Problems are never ignored, but are dealt with swiftly, so that learning can continue. </w:t>
            </w:r>
            <w:r w:rsidR="0044012A">
              <w:rPr>
                <w:rFonts w:ascii="Arial Narrow" w:hAnsi="Arial Narrow" w:cs="Calibri Light"/>
                <w:sz w:val="20"/>
              </w:rPr>
              <w:t xml:space="preserve">Children always spoken to with respect and are valued. </w:t>
            </w:r>
          </w:p>
        </w:tc>
      </w:tr>
      <w:tr w:rsidR="00E83792" w:rsidRPr="00B179F8" w:rsidTr="00E41C35">
        <w:tc>
          <w:tcPr>
            <w:tcW w:w="2122" w:type="dxa"/>
            <w:vMerge/>
            <w:shd w:val="clear" w:color="auto" w:fill="DBE5F1" w:themeFill="accent1" w:themeFillTint="33"/>
          </w:tcPr>
          <w:p w:rsidR="0041124F" w:rsidRPr="00B179F8" w:rsidRDefault="0041124F" w:rsidP="007F2DCB">
            <w:pPr>
              <w:jc w:val="center"/>
              <w:rPr>
                <w:rFonts w:ascii="Arial Narrow" w:hAnsi="Arial Narrow" w:cs="Calibri Light"/>
                <w:noProof/>
              </w:rPr>
            </w:pPr>
          </w:p>
        </w:tc>
        <w:tc>
          <w:tcPr>
            <w:tcW w:w="2835" w:type="dxa"/>
            <w:shd w:val="clear" w:color="auto" w:fill="DBE5F1" w:themeFill="accent1" w:themeFillTint="33"/>
          </w:tcPr>
          <w:p w:rsidR="007F2DCB" w:rsidRDefault="001742DD" w:rsidP="001742DD">
            <w:pPr>
              <w:rPr>
                <w:rFonts w:ascii="Arial Narrow" w:hAnsi="Arial Narrow" w:cs="Calibri Light"/>
                <w:sz w:val="20"/>
              </w:rPr>
            </w:pPr>
            <w:r>
              <w:rPr>
                <w:rFonts w:ascii="Arial Narrow" w:hAnsi="Arial Narrow" w:cs="Calibri Light"/>
                <w:sz w:val="20"/>
              </w:rPr>
              <w:t xml:space="preserve">Doesn’t follow the behaviour policy consistently. Has own rewards system. No plan in place for children with SEMH needs. </w:t>
            </w:r>
            <w:r w:rsidR="008B6B59">
              <w:rPr>
                <w:rFonts w:ascii="Arial Narrow" w:hAnsi="Arial Narrow" w:cs="Calibri Light"/>
                <w:sz w:val="20"/>
              </w:rPr>
              <w:t xml:space="preserve">Children are treated unfairly. </w:t>
            </w:r>
          </w:p>
          <w:p w:rsidR="007F2DCB" w:rsidRPr="00B179F8" w:rsidRDefault="007F2DCB" w:rsidP="009222AC">
            <w:pPr>
              <w:jc w:val="center"/>
              <w:rPr>
                <w:rFonts w:ascii="Arial Narrow" w:hAnsi="Arial Narrow" w:cs="Calibri Light"/>
                <w:sz w:val="20"/>
              </w:rPr>
            </w:pPr>
          </w:p>
        </w:tc>
        <w:tc>
          <w:tcPr>
            <w:tcW w:w="2693" w:type="dxa"/>
            <w:shd w:val="clear" w:color="auto" w:fill="DBE5F1" w:themeFill="accent1" w:themeFillTint="33"/>
          </w:tcPr>
          <w:p w:rsidR="0041124F" w:rsidRPr="00B179F8" w:rsidRDefault="001742DD" w:rsidP="001742DD">
            <w:pPr>
              <w:rPr>
                <w:rFonts w:ascii="Arial Narrow" w:hAnsi="Arial Narrow" w:cs="Calibri Light"/>
                <w:sz w:val="20"/>
              </w:rPr>
            </w:pPr>
            <w:r>
              <w:rPr>
                <w:rFonts w:ascii="Arial Narrow" w:hAnsi="Arial Narrow" w:cs="Calibri Light"/>
                <w:sz w:val="20"/>
              </w:rPr>
              <w:t xml:space="preserve">Follows the behaviour policy consistently. All children in class know why children are being chosen for rewards. Make celebrities of children who do the right thing. Follow </w:t>
            </w:r>
            <w:r w:rsidR="00577323">
              <w:rPr>
                <w:rFonts w:ascii="Arial Narrow" w:hAnsi="Arial Narrow" w:cs="Calibri Light"/>
                <w:sz w:val="20"/>
              </w:rPr>
              <w:t>through</w:t>
            </w:r>
            <w:r>
              <w:rPr>
                <w:rFonts w:ascii="Arial Narrow" w:hAnsi="Arial Narrow" w:cs="Calibri Light"/>
                <w:sz w:val="20"/>
              </w:rPr>
              <w:t xml:space="preserve"> with children who need an alternative behaviour plan</w:t>
            </w:r>
            <w:r w:rsidR="008B6B59">
              <w:rPr>
                <w:rFonts w:ascii="Arial Narrow" w:hAnsi="Arial Narrow" w:cs="Calibri Light"/>
                <w:sz w:val="20"/>
              </w:rPr>
              <w:t xml:space="preserve">. Children feel fairly treated. </w:t>
            </w:r>
          </w:p>
        </w:tc>
        <w:tc>
          <w:tcPr>
            <w:tcW w:w="2806" w:type="dxa"/>
            <w:shd w:val="clear" w:color="auto" w:fill="DBE5F1" w:themeFill="accent1" w:themeFillTint="33"/>
          </w:tcPr>
          <w:p w:rsidR="0041124F" w:rsidRPr="00B179F8" w:rsidRDefault="00F11533" w:rsidP="001F5698">
            <w:pPr>
              <w:rPr>
                <w:rFonts w:ascii="Arial Narrow" w:hAnsi="Arial Narrow" w:cs="Calibri Light"/>
                <w:sz w:val="20"/>
              </w:rPr>
            </w:pPr>
            <w:r>
              <w:rPr>
                <w:rFonts w:ascii="Arial Narrow" w:hAnsi="Arial Narrow" w:cs="Calibri Light"/>
                <w:sz w:val="20"/>
              </w:rPr>
              <w:t>All routines are fo</w:t>
            </w:r>
            <w:r w:rsidR="0044012A">
              <w:rPr>
                <w:rFonts w:ascii="Arial Narrow" w:hAnsi="Arial Narrow" w:cs="Calibri Light"/>
                <w:sz w:val="20"/>
              </w:rPr>
              <w:t xml:space="preserve">llowed consistently every day. Children are taught how to manage their behaviour and do this well both inside and out of the classroom. Teacher knows about and takes responsibility for children’s behaviour outside the classroom. </w:t>
            </w:r>
          </w:p>
        </w:tc>
      </w:tr>
      <w:tr w:rsidR="00E83792" w:rsidRPr="00B179F8" w:rsidTr="00E41C35">
        <w:tc>
          <w:tcPr>
            <w:tcW w:w="2122" w:type="dxa"/>
            <w:vMerge/>
            <w:shd w:val="clear" w:color="auto" w:fill="DBE5F1" w:themeFill="accent1" w:themeFillTint="33"/>
          </w:tcPr>
          <w:p w:rsidR="0041124F" w:rsidRPr="00B179F8" w:rsidRDefault="0041124F" w:rsidP="007F2DCB">
            <w:pPr>
              <w:jc w:val="center"/>
              <w:rPr>
                <w:rFonts w:ascii="Arial Narrow" w:hAnsi="Arial Narrow" w:cs="Calibri Light"/>
                <w:noProof/>
              </w:rPr>
            </w:pPr>
          </w:p>
        </w:tc>
        <w:tc>
          <w:tcPr>
            <w:tcW w:w="2835" w:type="dxa"/>
            <w:shd w:val="clear" w:color="auto" w:fill="DBE5F1" w:themeFill="accent1" w:themeFillTint="33"/>
          </w:tcPr>
          <w:p w:rsidR="007F2DCB" w:rsidRPr="00B179F8" w:rsidRDefault="0044012A" w:rsidP="0044012A">
            <w:pPr>
              <w:rPr>
                <w:rFonts w:ascii="Arial Narrow" w:hAnsi="Arial Narrow" w:cs="Calibri Light"/>
                <w:sz w:val="20"/>
              </w:rPr>
            </w:pPr>
            <w:r>
              <w:rPr>
                <w:rFonts w:ascii="Arial Narrow" w:hAnsi="Arial Narrow" w:cs="Calibri Light"/>
                <w:sz w:val="20"/>
              </w:rPr>
              <w:t xml:space="preserve">Uses sarcasm, intimidation, embarrasses children. Sees pupils’ behaviour as a problem they can’t do anything about. Makes positive relationships with only some children. </w:t>
            </w:r>
          </w:p>
        </w:tc>
        <w:tc>
          <w:tcPr>
            <w:tcW w:w="2693" w:type="dxa"/>
            <w:shd w:val="clear" w:color="auto" w:fill="DBE5F1" w:themeFill="accent1" w:themeFillTint="33"/>
          </w:tcPr>
          <w:p w:rsidR="0041124F" w:rsidRPr="00B179F8" w:rsidRDefault="0044012A" w:rsidP="008B6B59">
            <w:pPr>
              <w:rPr>
                <w:rFonts w:ascii="Arial Narrow" w:hAnsi="Arial Narrow" w:cs="Calibri Light"/>
                <w:sz w:val="20"/>
              </w:rPr>
            </w:pPr>
            <w:r>
              <w:rPr>
                <w:rFonts w:ascii="Arial Narrow" w:hAnsi="Arial Narrow" w:cs="Calibri Light"/>
                <w:sz w:val="20"/>
              </w:rPr>
              <w:t xml:space="preserve">Knows all of the children and builds a positive relationship with each one. </w:t>
            </w:r>
            <w:r w:rsidR="008B6B59">
              <w:rPr>
                <w:rFonts w:ascii="Arial Narrow" w:hAnsi="Arial Narrow" w:cs="Calibri Light"/>
                <w:sz w:val="20"/>
              </w:rPr>
              <w:t xml:space="preserve"> </w:t>
            </w:r>
            <w:r>
              <w:rPr>
                <w:rFonts w:ascii="Arial Narrow" w:hAnsi="Arial Narrow" w:cs="Calibri Light"/>
                <w:sz w:val="20"/>
              </w:rPr>
              <w:t xml:space="preserve">Steps in to solve problems quickly. </w:t>
            </w:r>
          </w:p>
        </w:tc>
        <w:tc>
          <w:tcPr>
            <w:tcW w:w="2806" w:type="dxa"/>
            <w:shd w:val="clear" w:color="auto" w:fill="DBE5F1" w:themeFill="accent1" w:themeFillTint="33"/>
          </w:tcPr>
          <w:p w:rsidR="0041124F" w:rsidRPr="00B179F8" w:rsidRDefault="0044012A" w:rsidP="001F5698">
            <w:pPr>
              <w:rPr>
                <w:rFonts w:ascii="Arial Narrow" w:hAnsi="Arial Narrow" w:cs="Calibri Light"/>
                <w:sz w:val="20"/>
              </w:rPr>
            </w:pPr>
            <w:r>
              <w:rPr>
                <w:rFonts w:ascii="Arial Narrow" w:hAnsi="Arial Narrow" w:cs="Calibri Light"/>
                <w:sz w:val="20"/>
              </w:rPr>
              <w:t xml:space="preserve">Greets children by name at the classroom door each morning. Makes sure each child feels known and valued. </w:t>
            </w:r>
          </w:p>
        </w:tc>
      </w:tr>
      <w:tr w:rsidR="00E83792" w:rsidRPr="00B179F8" w:rsidTr="007F2DCB">
        <w:tc>
          <w:tcPr>
            <w:tcW w:w="2122" w:type="dxa"/>
            <w:vMerge w:val="restart"/>
            <w:shd w:val="clear" w:color="auto" w:fill="FDE9D9" w:themeFill="accent6" w:themeFillTint="33"/>
          </w:tcPr>
          <w:p w:rsidR="007F2DCB" w:rsidRDefault="007F2DCB" w:rsidP="007F2DCB">
            <w:pPr>
              <w:jc w:val="center"/>
              <w:rPr>
                <w:rFonts w:ascii="Arial Narrow" w:hAnsi="Arial Narrow" w:cs="Calibri Light"/>
                <w:b/>
                <w:sz w:val="22"/>
              </w:rPr>
            </w:pPr>
            <w:r>
              <w:rPr>
                <w:rFonts w:ascii="Arial Narrow" w:hAnsi="Arial Narrow" w:cs="Calibri Light"/>
                <w:b/>
                <w:sz w:val="22"/>
              </w:rPr>
              <w:t>Wider Role</w:t>
            </w:r>
          </w:p>
          <w:p w:rsidR="007F2DCB" w:rsidRDefault="007F2DCB" w:rsidP="007F2DCB">
            <w:pPr>
              <w:jc w:val="center"/>
              <w:rPr>
                <w:rFonts w:ascii="Arial Narrow" w:hAnsi="Arial Narrow" w:cs="Calibri Light"/>
                <w:b/>
                <w:sz w:val="22"/>
              </w:rPr>
            </w:pPr>
            <w:r>
              <w:rPr>
                <w:rFonts w:ascii="Arial Narrow" w:hAnsi="Arial Narrow" w:cs="Calibri Light"/>
                <w:b/>
                <w:sz w:val="22"/>
              </w:rPr>
              <w:t>(TS 7)</w:t>
            </w:r>
          </w:p>
          <w:p w:rsidR="00E83792" w:rsidRPr="00B179F8" w:rsidRDefault="00E83792" w:rsidP="007F2DCB">
            <w:pPr>
              <w:jc w:val="center"/>
              <w:rPr>
                <w:rFonts w:ascii="Arial Narrow" w:hAnsi="Arial Narrow" w:cs="Calibri Light"/>
                <w:noProof/>
              </w:rPr>
            </w:pPr>
            <w:r>
              <w:rPr>
                <w:noProof/>
              </w:rPr>
              <w:drawing>
                <wp:inline distT="0" distB="0" distL="0" distR="0" wp14:anchorId="7C1B854D" wp14:editId="6B5796D3">
                  <wp:extent cx="941695" cy="609096"/>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54235" cy="617207"/>
                          </a:xfrm>
                          <a:prstGeom prst="rect">
                            <a:avLst/>
                          </a:prstGeom>
                        </pic:spPr>
                      </pic:pic>
                    </a:graphicData>
                  </a:graphic>
                </wp:inline>
              </w:drawing>
            </w:r>
          </w:p>
        </w:tc>
        <w:tc>
          <w:tcPr>
            <w:tcW w:w="2835" w:type="dxa"/>
            <w:shd w:val="clear" w:color="auto" w:fill="FDE9D9" w:themeFill="accent6" w:themeFillTint="33"/>
          </w:tcPr>
          <w:p w:rsidR="007F2DCB" w:rsidRPr="00B179F8" w:rsidRDefault="008B6B59" w:rsidP="008B6B59">
            <w:pPr>
              <w:rPr>
                <w:rFonts w:ascii="Arial Narrow" w:hAnsi="Arial Narrow" w:cs="Calibri Light"/>
                <w:sz w:val="20"/>
              </w:rPr>
            </w:pPr>
            <w:r>
              <w:rPr>
                <w:rFonts w:ascii="Arial Narrow" w:hAnsi="Arial Narrow" w:cs="Calibri Light"/>
                <w:sz w:val="20"/>
              </w:rPr>
              <w:t>Not sharing planning or communicating effectively with TA</w:t>
            </w:r>
            <w:r w:rsidR="0039055F">
              <w:rPr>
                <w:rFonts w:ascii="Arial Narrow" w:hAnsi="Arial Narrow" w:cs="Calibri Light"/>
                <w:sz w:val="20"/>
              </w:rPr>
              <w:t>. AT</w:t>
            </w:r>
            <w:r>
              <w:rPr>
                <w:rFonts w:ascii="Arial Narrow" w:hAnsi="Arial Narrow" w:cs="Calibri Light"/>
                <w:sz w:val="20"/>
              </w:rPr>
              <w:t xml:space="preserve"> is unsure of what to do and does not have</w:t>
            </w:r>
            <w:r w:rsidR="001F5698">
              <w:rPr>
                <w:rFonts w:ascii="Arial Narrow" w:hAnsi="Arial Narrow" w:cs="Calibri Light"/>
                <w:sz w:val="20"/>
              </w:rPr>
              <w:t xml:space="preserve"> a positive impact on learning. </w:t>
            </w:r>
          </w:p>
        </w:tc>
        <w:tc>
          <w:tcPr>
            <w:tcW w:w="2693" w:type="dxa"/>
            <w:shd w:val="clear" w:color="auto" w:fill="FDE9D9" w:themeFill="accent6" w:themeFillTint="33"/>
          </w:tcPr>
          <w:p w:rsidR="007F2DCB" w:rsidRPr="00B179F8" w:rsidRDefault="008B6B59" w:rsidP="008B6B59">
            <w:pPr>
              <w:rPr>
                <w:rFonts w:ascii="Arial Narrow" w:hAnsi="Arial Narrow" w:cs="Calibri Light"/>
                <w:sz w:val="20"/>
              </w:rPr>
            </w:pPr>
            <w:r>
              <w:rPr>
                <w:rFonts w:ascii="Arial Narrow" w:hAnsi="Arial Narrow" w:cs="Calibri Light"/>
                <w:sz w:val="20"/>
              </w:rPr>
              <w:t>Clear communicat</w:t>
            </w:r>
            <w:r w:rsidR="0039055F">
              <w:rPr>
                <w:rFonts w:ascii="Arial Narrow" w:hAnsi="Arial Narrow" w:cs="Calibri Light"/>
                <w:sz w:val="20"/>
              </w:rPr>
              <w:t>ion before the lesson with the AT</w:t>
            </w:r>
            <w:r>
              <w:rPr>
                <w:rFonts w:ascii="Arial Narrow" w:hAnsi="Arial Narrow" w:cs="Calibri Light"/>
                <w:sz w:val="20"/>
              </w:rPr>
              <w:t xml:space="preserve"> so they know what to do. Feedback from the TA about how the children learnt and next steps. Clear im</w:t>
            </w:r>
            <w:r w:rsidR="001F5698">
              <w:rPr>
                <w:rFonts w:ascii="Arial Narrow" w:hAnsi="Arial Narrow" w:cs="Calibri Light"/>
                <w:sz w:val="20"/>
              </w:rPr>
              <w:t>pact of TA on learning outcomes.</w:t>
            </w:r>
            <w:r>
              <w:rPr>
                <w:rFonts w:ascii="Arial Narrow" w:hAnsi="Arial Narrow" w:cs="Calibri Light"/>
                <w:sz w:val="20"/>
              </w:rPr>
              <w:t xml:space="preserve"> </w:t>
            </w:r>
          </w:p>
        </w:tc>
        <w:tc>
          <w:tcPr>
            <w:tcW w:w="2806" w:type="dxa"/>
            <w:shd w:val="clear" w:color="auto" w:fill="FDE9D9" w:themeFill="accent6" w:themeFillTint="33"/>
          </w:tcPr>
          <w:p w:rsidR="007F2DCB" w:rsidRDefault="008B6B59" w:rsidP="008B6B59">
            <w:pPr>
              <w:rPr>
                <w:rFonts w:ascii="Arial Narrow" w:hAnsi="Arial Narrow" w:cs="Calibri Light"/>
                <w:sz w:val="20"/>
              </w:rPr>
            </w:pPr>
            <w:r>
              <w:rPr>
                <w:rFonts w:ascii="Arial Narrow" w:hAnsi="Arial Narrow" w:cs="Calibri Light"/>
                <w:sz w:val="20"/>
              </w:rPr>
              <w:t>Supports the professional developme</w:t>
            </w:r>
            <w:r w:rsidR="0039055F">
              <w:rPr>
                <w:rFonts w:ascii="Arial Narrow" w:hAnsi="Arial Narrow" w:cs="Calibri Light"/>
                <w:sz w:val="20"/>
              </w:rPr>
              <w:t>nt of the AT</w:t>
            </w:r>
            <w:r>
              <w:rPr>
                <w:rFonts w:ascii="Arial Narrow" w:hAnsi="Arial Narrow" w:cs="Calibri Light"/>
                <w:sz w:val="20"/>
              </w:rPr>
              <w:t xml:space="preserve">. </w:t>
            </w:r>
          </w:p>
          <w:p w:rsidR="008B6B59" w:rsidRPr="00B179F8" w:rsidRDefault="008B6B59" w:rsidP="008B6B59">
            <w:pPr>
              <w:rPr>
                <w:rFonts w:ascii="Arial Narrow" w:hAnsi="Arial Narrow" w:cs="Calibri Light"/>
                <w:sz w:val="20"/>
              </w:rPr>
            </w:pPr>
            <w:r>
              <w:rPr>
                <w:rFonts w:ascii="Arial Narrow" w:hAnsi="Arial Narrow" w:cs="Calibri Light"/>
                <w:sz w:val="20"/>
              </w:rPr>
              <w:t>Strong working relationship. Difficult to see who is the teacher and who is the TA in a lesson because knowledge is shared.</w:t>
            </w:r>
          </w:p>
        </w:tc>
      </w:tr>
      <w:tr w:rsidR="00E83792" w:rsidRPr="00B179F8" w:rsidTr="007F2DCB">
        <w:tc>
          <w:tcPr>
            <w:tcW w:w="2122" w:type="dxa"/>
            <w:vMerge/>
            <w:shd w:val="clear" w:color="auto" w:fill="FDE9D9" w:themeFill="accent6" w:themeFillTint="33"/>
          </w:tcPr>
          <w:p w:rsidR="007F2DCB" w:rsidRPr="00B179F8" w:rsidRDefault="007F2DCB" w:rsidP="0041124F">
            <w:pPr>
              <w:jc w:val="center"/>
              <w:rPr>
                <w:rFonts w:ascii="Arial Narrow" w:hAnsi="Arial Narrow" w:cs="Calibri Light"/>
                <w:noProof/>
              </w:rPr>
            </w:pPr>
          </w:p>
        </w:tc>
        <w:tc>
          <w:tcPr>
            <w:tcW w:w="2835" w:type="dxa"/>
            <w:shd w:val="clear" w:color="auto" w:fill="FDE9D9" w:themeFill="accent6" w:themeFillTint="33"/>
          </w:tcPr>
          <w:p w:rsidR="007F2DCB" w:rsidRPr="00B179F8" w:rsidRDefault="008B6B59" w:rsidP="008B6B59">
            <w:pPr>
              <w:rPr>
                <w:rFonts w:ascii="Arial Narrow" w:hAnsi="Arial Narrow" w:cs="Calibri Light"/>
                <w:sz w:val="20"/>
              </w:rPr>
            </w:pPr>
            <w:r>
              <w:rPr>
                <w:rFonts w:ascii="Arial Narrow" w:hAnsi="Arial Narrow" w:cs="Calibri Light"/>
                <w:sz w:val="20"/>
              </w:rPr>
              <w:t xml:space="preserve">Speaking to parents as if they are children. Not communicating regularly. Parents not given enough information about how their child is doing and how they can help at home </w:t>
            </w:r>
          </w:p>
        </w:tc>
        <w:tc>
          <w:tcPr>
            <w:tcW w:w="2693" w:type="dxa"/>
            <w:shd w:val="clear" w:color="auto" w:fill="FDE9D9" w:themeFill="accent6" w:themeFillTint="33"/>
          </w:tcPr>
          <w:p w:rsidR="007F2DCB" w:rsidRPr="00B179F8" w:rsidRDefault="008B6B59" w:rsidP="008B6B59">
            <w:pPr>
              <w:rPr>
                <w:rFonts w:ascii="Arial Narrow" w:hAnsi="Arial Narrow" w:cs="Calibri Light"/>
                <w:sz w:val="20"/>
              </w:rPr>
            </w:pPr>
            <w:r>
              <w:rPr>
                <w:rFonts w:ascii="Arial Narrow" w:hAnsi="Arial Narrow" w:cs="Calibri Light"/>
                <w:sz w:val="20"/>
              </w:rPr>
              <w:t>Regular communication with p</w:t>
            </w:r>
            <w:r w:rsidR="001F5698">
              <w:rPr>
                <w:rFonts w:ascii="Arial Narrow" w:hAnsi="Arial Narrow" w:cs="Calibri Light"/>
                <w:sz w:val="20"/>
              </w:rPr>
              <w:t>arents on the playground and via</w:t>
            </w:r>
            <w:r>
              <w:rPr>
                <w:rFonts w:ascii="Arial Narrow" w:hAnsi="Arial Narrow" w:cs="Calibri Light"/>
                <w:sz w:val="20"/>
              </w:rPr>
              <w:t xml:space="preserve"> Dojo. Always approachable and friendly. Gives time and privacy for “bad news” conversations</w:t>
            </w:r>
            <w:r w:rsidR="001F5698">
              <w:rPr>
                <w:rFonts w:ascii="Arial Narrow" w:hAnsi="Arial Narrow" w:cs="Calibri Light"/>
                <w:sz w:val="20"/>
              </w:rPr>
              <w:t>.</w:t>
            </w:r>
          </w:p>
        </w:tc>
        <w:tc>
          <w:tcPr>
            <w:tcW w:w="2806" w:type="dxa"/>
            <w:shd w:val="clear" w:color="auto" w:fill="FDE9D9" w:themeFill="accent6" w:themeFillTint="33"/>
          </w:tcPr>
          <w:p w:rsidR="007F2DCB" w:rsidRPr="00B179F8" w:rsidRDefault="008B6B59" w:rsidP="008B6B59">
            <w:pPr>
              <w:rPr>
                <w:rFonts w:ascii="Arial Narrow" w:hAnsi="Arial Narrow" w:cs="Calibri Light"/>
                <w:sz w:val="20"/>
              </w:rPr>
            </w:pPr>
            <w:r>
              <w:rPr>
                <w:rFonts w:ascii="Arial Narrow" w:hAnsi="Arial Narrow" w:cs="Calibri Light"/>
                <w:sz w:val="20"/>
              </w:rPr>
              <w:t xml:space="preserve">Works with a parent as an equal partner. Gives ideas about how to help children at home. Tackles challenging conversations with a joint problem solving approach. </w:t>
            </w:r>
          </w:p>
        </w:tc>
      </w:tr>
    </w:tbl>
    <w:p w:rsidR="00494ECF" w:rsidRDefault="00494ECF" w:rsidP="00E33DE9">
      <w:pPr>
        <w:spacing w:after="0" w:line="240" w:lineRule="auto"/>
        <w:rPr>
          <w:sz w:val="24"/>
          <w:szCs w:val="24"/>
        </w:rPr>
      </w:pPr>
    </w:p>
    <w:p w:rsidR="00805FDE" w:rsidRDefault="00805FDE" w:rsidP="00E33DE9">
      <w:pPr>
        <w:spacing w:after="0" w:line="240" w:lineRule="auto"/>
        <w:rPr>
          <w:sz w:val="24"/>
          <w:szCs w:val="24"/>
        </w:rPr>
      </w:pPr>
    </w:p>
    <w:p w:rsidR="007F2DCB" w:rsidRDefault="007F2DCB" w:rsidP="00E33DE9">
      <w:pPr>
        <w:spacing w:after="0" w:line="240" w:lineRule="auto"/>
        <w:rPr>
          <w:sz w:val="24"/>
          <w:szCs w:val="24"/>
        </w:rPr>
      </w:pPr>
    </w:p>
    <w:p w:rsidR="007F2DCB" w:rsidRDefault="007F2DCB" w:rsidP="00E33DE9">
      <w:pPr>
        <w:spacing w:after="0" w:line="240" w:lineRule="auto"/>
        <w:rPr>
          <w:sz w:val="24"/>
          <w:szCs w:val="24"/>
        </w:rPr>
      </w:pPr>
    </w:p>
    <w:tbl>
      <w:tblPr>
        <w:tblStyle w:val="TableGrid"/>
        <w:tblW w:w="0" w:type="auto"/>
        <w:tblLook w:val="04A0" w:firstRow="1" w:lastRow="0" w:firstColumn="1" w:lastColumn="0" w:noHBand="0" w:noVBand="1"/>
      </w:tblPr>
      <w:tblGrid>
        <w:gridCol w:w="2122"/>
        <w:gridCol w:w="2835"/>
        <w:gridCol w:w="2693"/>
        <w:gridCol w:w="2806"/>
      </w:tblGrid>
      <w:tr w:rsidR="00DC6D5B" w:rsidRPr="00B179F8" w:rsidTr="00DC24C4">
        <w:tc>
          <w:tcPr>
            <w:tcW w:w="10456" w:type="dxa"/>
            <w:gridSpan w:val="4"/>
          </w:tcPr>
          <w:p w:rsidR="00DC6D5B" w:rsidRPr="00B179F8" w:rsidRDefault="00DC6D5B" w:rsidP="00DC24C4">
            <w:pPr>
              <w:jc w:val="center"/>
              <w:rPr>
                <w:rFonts w:ascii="Arial Narrow" w:hAnsi="Arial Narrow" w:cs="Calibri Light"/>
                <w:b/>
              </w:rPr>
            </w:pPr>
            <w:r>
              <w:rPr>
                <w:rFonts w:ascii="Arial Narrow" w:hAnsi="Arial Narrow" w:cs="Calibri Light"/>
                <w:b/>
                <w:sz w:val="44"/>
              </w:rPr>
              <w:t>Key Progress Indicators for a Teacher</w:t>
            </w:r>
          </w:p>
        </w:tc>
      </w:tr>
      <w:tr w:rsidR="00DC6D5B" w:rsidRPr="00B179F8" w:rsidTr="00DC24C4">
        <w:tc>
          <w:tcPr>
            <w:tcW w:w="2122" w:type="dxa"/>
          </w:tcPr>
          <w:p w:rsidR="00DC6D5B" w:rsidRPr="00B179F8" w:rsidRDefault="00DC6D5B" w:rsidP="00DC24C4">
            <w:pPr>
              <w:jc w:val="center"/>
              <w:rPr>
                <w:rFonts w:ascii="Arial Narrow" w:hAnsi="Arial Narrow" w:cs="Calibri Light"/>
                <w:b/>
                <w:sz w:val="32"/>
              </w:rPr>
            </w:pPr>
            <w:r>
              <w:rPr>
                <w:rFonts w:ascii="Arial Narrow" w:hAnsi="Arial Narrow" w:cs="Calibri Light"/>
                <w:b/>
                <w:sz w:val="32"/>
              </w:rPr>
              <w:t>Area</w:t>
            </w:r>
          </w:p>
        </w:tc>
        <w:tc>
          <w:tcPr>
            <w:tcW w:w="2835" w:type="dxa"/>
          </w:tcPr>
          <w:p w:rsidR="00DC6D5B" w:rsidRPr="00B179F8" w:rsidRDefault="00DC6D5B" w:rsidP="00DC24C4">
            <w:pPr>
              <w:jc w:val="center"/>
              <w:rPr>
                <w:rFonts w:ascii="Arial Narrow" w:hAnsi="Arial Narrow" w:cs="Calibri Light"/>
                <w:b/>
                <w:sz w:val="32"/>
              </w:rPr>
            </w:pPr>
            <w:r w:rsidRPr="00E33DE9">
              <w:rPr>
                <w:rFonts w:ascii="Arial Narrow" w:hAnsi="Arial Narrow" w:cs="Calibri Light"/>
                <w:b/>
              </w:rPr>
              <w:t>Not good enough for Irk Valley</w:t>
            </w:r>
          </w:p>
        </w:tc>
        <w:tc>
          <w:tcPr>
            <w:tcW w:w="2693" w:type="dxa"/>
          </w:tcPr>
          <w:p w:rsidR="00DC6D5B" w:rsidRPr="00B179F8" w:rsidRDefault="00DC6D5B" w:rsidP="00DC24C4">
            <w:pPr>
              <w:jc w:val="center"/>
              <w:rPr>
                <w:rFonts w:ascii="Arial Narrow" w:hAnsi="Arial Narrow" w:cs="Calibri Light"/>
                <w:b/>
                <w:sz w:val="32"/>
              </w:rPr>
            </w:pPr>
            <w:r w:rsidRPr="00B179F8">
              <w:rPr>
                <w:rFonts w:ascii="Arial Narrow" w:hAnsi="Arial Narrow" w:cs="Calibri Light"/>
                <w:b/>
                <w:sz w:val="32"/>
              </w:rPr>
              <w:t>Getting it Right</w:t>
            </w:r>
          </w:p>
        </w:tc>
        <w:tc>
          <w:tcPr>
            <w:tcW w:w="2806" w:type="dxa"/>
          </w:tcPr>
          <w:p w:rsidR="00DC6D5B" w:rsidRPr="00B179F8" w:rsidRDefault="00DC6D5B" w:rsidP="00DC24C4">
            <w:pPr>
              <w:jc w:val="center"/>
              <w:rPr>
                <w:rFonts w:ascii="Arial Narrow" w:hAnsi="Arial Narrow" w:cs="Calibri Light"/>
                <w:b/>
                <w:sz w:val="32"/>
              </w:rPr>
            </w:pPr>
            <w:r w:rsidRPr="00E33DE9">
              <w:rPr>
                <w:rFonts w:ascii="Arial Narrow" w:hAnsi="Arial Narrow" w:cs="Calibri Light"/>
                <w:b/>
              </w:rPr>
              <w:t>The perfect fit for Irk Valley</w:t>
            </w:r>
          </w:p>
        </w:tc>
      </w:tr>
      <w:tr w:rsidR="00DC6D5B" w:rsidRPr="00B179F8" w:rsidTr="00EC5926">
        <w:trPr>
          <w:trHeight w:val="1010"/>
        </w:trPr>
        <w:tc>
          <w:tcPr>
            <w:tcW w:w="2122" w:type="dxa"/>
            <w:shd w:val="clear" w:color="auto" w:fill="DBE5F1" w:themeFill="accent1" w:themeFillTint="33"/>
          </w:tcPr>
          <w:p w:rsidR="00DC6D5B" w:rsidRPr="00E33DE9" w:rsidRDefault="00DC6D5B" w:rsidP="00DC6D5B">
            <w:pPr>
              <w:jc w:val="center"/>
              <w:rPr>
                <w:rFonts w:ascii="Arial Narrow" w:hAnsi="Arial Narrow" w:cs="Calibri Light"/>
                <w:b/>
              </w:rPr>
            </w:pPr>
            <w:r>
              <w:rPr>
                <w:rFonts w:ascii="Arial Narrow" w:hAnsi="Arial Narrow" w:cs="Calibri Light"/>
                <w:b/>
                <w:sz w:val="22"/>
              </w:rPr>
              <w:t>Children make good progress from their different starting points</w:t>
            </w:r>
          </w:p>
        </w:tc>
        <w:tc>
          <w:tcPr>
            <w:tcW w:w="2835" w:type="dxa"/>
            <w:shd w:val="clear" w:color="auto" w:fill="DBE5F1" w:themeFill="accent1" w:themeFillTint="33"/>
            <w:vAlign w:val="center"/>
          </w:tcPr>
          <w:p w:rsidR="00DC6D5B" w:rsidRPr="00DC6D5B" w:rsidRDefault="00DC6D5B" w:rsidP="00DC6D5B">
            <w:pPr>
              <w:pBdr>
                <w:top w:val="nil"/>
                <w:left w:val="nil"/>
                <w:bottom w:val="nil"/>
                <w:right w:val="nil"/>
                <w:between w:val="nil"/>
              </w:pBdr>
              <w:jc w:val="center"/>
              <w:rPr>
                <w:rFonts w:ascii="Arial Narrow" w:hAnsi="Arial Narrow"/>
                <w:color w:val="000000"/>
                <w:sz w:val="20"/>
              </w:rPr>
            </w:pPr>
            <w:r>
              <w:rPr>
                <w:rFonts w:ascii="Arial Narrow" w:hAnsi="Arial Narrow"/>
                <w:color w:val="000000"/>
                <w:sz w:val="20"/>
              </w:rPr>
              <w:t>&lt;75</w:t>
            </w:r>
            <w:r w:rsidRPr="00DC6D5B">
              <w:rPr>
                <w:rFonts w:ascii="Arial Narrow" w:hAnsi="Arial Narrow"/>
                <w:color w:val="000000"/>
                <w:sz w:val="20"/>
              </w:rPr>
              <w:t>% of children in the class make</w:t>
            </w:r>
            <w:r>
              <w:rPr>
                <w:rFonts w:ascii="Arial Narrow" w:hAnsi="Arial Narrow"/>
                <w:color w:val="000000"/>
                <w:sz w:val="20"/>
              </w:rPr>
              <w:t xml:space="preserve"> at least</w:t>
            </w:r>
            <w:r w:rsidRPr="00DC6D5B">
              <w:rPr>
                <w:rFonts w:ascii="Arial Narrow" w:hAnsi="Arial Narrow"/>
                <w:color w:val="000000"/>
                <w:sz w:val="20"/>
              </w:rPr>
              <w:t xml:space="preserve"> expected progress</w:t>
            </w:r>
            <w:r>
              <w:rPr>
                <w:rFonts w:ascii="Arial Narrow" w:hAnsi="Arial Narrow"/>
                <w:color w:val="000000"/>
                <w:sz w:val="20"/>
              </w:rPr>
              <w:t>.</w:t>
            </w:r>
          </w:p>
          <w:p w:rsidR="00DC6D5B" w:rsidRPr="00DC6D5B" w:rsidRDefault="00DC6D5B" w:rsidP="00DC6D5B">
            <w:pPr>
              <w:pBdr>
                <w:top w:val="nil"/>
                <w:left w:val="nil"/>
                <w:bottom w:val="nil"/>
                <w:right w:val="nil"/>
                <w:between w:val="nil"/>
              </w:pBdr>
              <w:rPr>
                <w:rFonts w:ascii="Arial Narrow" w:hAnsi="Arial Narrow"/>
                <w:sz w:val="20"/>
              </w:rPr>
            </w:pPr>
          </w:p>
        </w:tc>
        <w:tc>
          <w:tcPr>
            <w:tcW w:w="2693" w:type="dxa"/>
            <w:shd w:val="clear" w:color="auto" w:fill="DBE5F1" w:themeFill="accent1" w:themeFillTint="33"/>
            <w:vAlign w:val="center"/>
          </w:tcPr>
          <w:p w:rsidR="00DC6D5B" w:rsidRPr="00DC6D5B" w:rsidRDefault="00DC6D5B" w:rsidP="00DC6D5B">
            <w:pPr>
              <w:pBdr>
                <w:top w:val="nil"/>
                <w:left w:val="nil"/>
                <w:bottom w:val="nil"/>
                <w:right w:val="nil"/>
                <w:between w:val="nil"/>
              </w:pBdr>
              <w:jc w:val="center"/>
              <w:rPr>
                <w:rFonts w:ascii="Arial Narrow" w:hAnsi="Arial Narrow"/>
                <w:color w:val="000000"/>
                <w:sz w:val="20"/>
              </w:rPr>
            </w:pPr>
            <w:r>
              <w:rPr>
                <w:rFonts w:ascii="Arial Narrow" w:hAnsi="Arial Narrow"/>
                <w:color w:val="000000"/>
                <w:sz w:val="20"/>
              </w:rPr>
              <w:t>100</w:t>
            </w:r>
            <w:r w:rsidRPr="00DC6D5B">
              <w:rPr>
                <w:rFonts w:ascii="Arial Narrow" w:hAnsi="Arial Narrow"/>
                <w:color w:val="000000"/>
                <w:sz w:val="20"/>
              </w:rPr>
              <w:t>% of childre</w:t>
            </w:r>
            <w:r>
              <w:rPr>
                <w:rFonts w:ascii="Arial Narrow" w:hAnsi="Arial Narrow"/>
                <w:color w:val="000000"/>
                <w:sz w:val="20"/>
              </w:rPr>
              <w:t xml:space="preserve">n in the class make at least expected progress </w:t>
            </w:r>
          </w:p>
        </w:tc>
        <w:tc>
          <w:tcPr>
            <w:tcW w:w="2806" w:type="dxa"/>
            <w:shd w:val="clear" w:color="auto" w:fill="DBE5F1" w:themeFill="accent1" w:themeFillTint="33"/>
            <w:vAlign w:val="center"/>
          </w:tcPr>
          <w:p w:rsidR="00DC6D5B" w:rsidRPr="00DC6D5B" w:rsidRDefault="00DC6D5B" w:rsidP="00DC6D5B">
            <w:pPr>
              <w:pBdr>
                <w:top w:val="nil"/>
                <w:left w:val="nil"/>
                <w:bottom w:val="nil"/>
                <w:right w:val="nil"/>
                <w:between w:val="nil"/>
              </w:pBdr>
              <w:jc w:val="center"/>
              <w:rPr>
                <w:rFonts w:ascii="Arial Narrow" w:hAnsi="Arial Narrow"/>
                <w:color w:val="000000"/>
                <w:sz w:val="20"/>
              </w:rPr>
            </w:pPr>
            <w:r>
              <w:rPr>
                <w:rFonts w:ascii="Arial Narrow" w:hAnsi="Arial Narrow"/>
                <w:color w:val="000000"/>
                <w:sz w:val="20"/>
              </w:rPr>
              <w:t xml:space="preserve">100% of pupils make expected progress and &gt;30% make accelerated progress. </w:t>
            </w:r>
          </w:p>
        </w:tc>
      </w:tr>
      <w:tr w:rsidR="00DC6D5B" w:rsidRPr="00B179F8" w:rsidTr="00DC24C4">
        <w:trPr>
          <w:trHeight w:val="787"/>
        </w:trPr>
        <w:tc>
          <w:tcPr>
            <w:tcW w:w="2122" w:type="dxa"/>
            <w:shd w:val="clear" w:color="auto" w:fill="FDE9D9" w:themeFill="accent6" w:themeFillTint="33"/>
          </w:tcPr>
          <w:p w:rsidR="00DC6D5B" w:rsidRPr="00E33DE9" w:rsidRDefault="00DC6D5B" w:rsidP="00DC6D5B">
            <w:pPr>
              <w:rPr>
                <w:rFonts w:ascii="Arial Narrow" w:hAnsi="Arial Narrow" w:cs="Calibri Light"/>
                <w:b/>
              </w:rPr>
            </w:pPr>
            <w:r>
              <w:rPr>
                <w:rFonts w:ascii="Arial Narrow" w:hAnsi="Arial Narrow" w:cs="Calibri Light"/>
                <w:b/>
                <w:sz w:val="22"/>
              </w:rPr>
              <w:t>Pupils feel happy and safe and can articulate their learning/ progress</w:t>
            </w:r>
          </w:p>
        </w:tc>
        <w:tc>
          <w:tcPr>
            <w:tcW w:w="2835" w:type="dxa"/>
            <w:shd w:val="clear" w:color="auto" w:fill="FDE9D9" w:themeFill="accent6" w:themeFillTint="33"/>
          </w:tcPr>
          <w:p w:rsidR="00DC6D5B" w:rsidRPr="00B179F8" w:rsidRDefault="00467E4F" w:rsidP="00DC6D5B">
            <w:pPr>
              <w:jc w:val="center"/>
              <w:rPr>
                <w:rFonts w:ascii="Arial Narrow" w:hAnsi="Arial Narrow" w:cs="Calibri Light"/>
                <w:sz w:val="20"/>
              </w:rPr>
            </w:pPr>
            <w:r>
              <w:rPr>
                <w:rFonts w:ascii="Arial Narrow" w:hAnsi="Arial Narrow" w:cs="Calibri Light"/>
                <w:sz w:val="20"/>
              </w:rPr>
              <w:t>Not all chi</w:t>
            </w:r>
            <w:r w:rsidR="00FA701B">
              <w:rPr>
                <w:rFonts w:ascii="Arial Narrow" w:hAnsi="Arial Narrow" w:cs="Calibri Light"/>
                <w:sz w:val="20"/>
              </w:rPr>
              <w:t>l</w:t>
            </w:r>
            <w:r>
              <w:rPr>
                <w:rFonts w:ascii="Arial Narrow" w:hAnsi="Arial Narrow" w:cs="Calibri Light"/>
                <w:sz w:val="20"/>
              </w:rPr>
              <w:t xml:space="preserve">dren feel happy and safe in the classroom. They are not </w:t>
            </w:r>
            <w:r w:rsidR="00FA701B">
              <w:rPr>
                <w:rFonts w:ascii="Arial Narrow" w:hAnsi="Arial Narrow" w:cs="Calibri Light"/>
                <w:sz w:val="20"/>
              </w:rPr>
              <w:t xml:space="preserve">all </w:t>
            </w:r>
            <w:r>
              <w:rPr>
                <w:rFonts w:ascii="Arial Narrow" w:hAnsi="Arial Narrow" w:cs="Calibri Light"/>
                <w:sz w:val="20"/>
              </w:rPr>
              <w:t xml:space="preserve">yet able </w:t>
            </w:r>
            <w:r w:rsidR="00FA701B">
              <w:rPr>
                <w:rFonts w:ascii="Arial Narrow" w:hAnsi="Arial Narrow" w:cs="Calibri Light"/>
                <w:sz w:val="20"/>
              </w:rPr>
              <w:t>to talk about their learning/ progress.</w:t>
            </w:r>
          </w:p>
        </w:tc>
        <w:tc>
          <w:tcPr>
            <w:tcW w:w="2693" w:type="dxa"/>
            <w:shd w:val="clear" w:color="auto" w:fill="FDE9D9" w:themeFill="accent6" w:themeFillTint="33"/>
          </w:tcPr>
          <w:p w:rsidR="00DC6D5B" w:rsidRPr="00B179F8" w:rsidRDefault="00467E4F" w:rsidP="00DC6D5B">
            <w:pPr>
              <w:jc w:val="center"/>
              <w:rPr>
                <w:rFonts w:ascii="Arial Narrow" w:hAnsi="Arial Narrow" w:cs="Calibri Light"/>
                <w:sz w:val="20"/>
              </w:rPr>
            </w:pPr>
            <w:r>
              <w:rPr>
                <w:rFonts w:ascii="Arial Narrow" w:hAnsi="Arial Narrow" w:cs="Calibri Light"/>
                <w:sz w:val="20"/>
              </w:rPr>
              <w:t xml:space="preserve">All pupils report that they feel happy and safe in their class. They can talk about the ways they have been helped to learn. </w:t>
            </w:r>
          </w:p>
        </w:tc>
        <w:tc>
          <w:tcPr>
            <w:tcW w:w="2806" w:type="dxa"/>
            <w:shd w:val="clear" w:color="auto" w:fill="FDE9D9" w:themeFill="accent6" w:themeFillTint="33"/>
          </w:tcPr>
          <w:p w:rsidR="00DC6D5B" w:rsidRPr="00B179F8" w:rsidRDefault="00467E4F" w:rsidP="00DC6D5B">
            <w:pPr>
              <w:jc w:val="center"/>
              <w:rPr>
                <w:rFonts w:ascii="Arial Narrow" w:hAnsi="Arial Narrow" w:cs="Calibri Light"/>
                <w:sz w:val="20"/>
              </w:rPr>
            </w:pPr>
            <w:r>
              <w:rPr>
                <w:rFonts w:ascii="Arial Narrow" w:hAnsi="Arial Narrow" w:cs="Calibri Light"/>
                <w:sz w:val="20"/>
              </w:rPr>
              <w:t>All pupils report that they feel happy and safe at school. Children have learnt end of year expectation and can articulate this. All children can talk about some of the progress they have made.</w:t>
            </w:r>
          </w:p>
        </w:tc>
      </w:tr>
      <w:tr w:rsidR="00FA701B" w:rsidRPr="00B179F8" w:rsidTr="00DC24C4">
        <w:trPr>
          <w:trHeight w:val="708"/>
        </w:trPr>
        <w:tc>
          <w:tcPr>
            <w:tcW w:w="2122" w:type="dxa"/>
            <w:shd w:val="clear" w:color="auto" w:fill="DBE5F1" w:themeFill="accent1" w:themeFillTint="33"/>
          </w:tcPr>
          <w:p w:rsidR="00FA701B" w:rsidRPr="00E33DE9" w:rsidRDefault="00FA701B" w:rsidP="00FA701B">
            <w:pPr>
              <w:rPr>
                <w:rFonts w:ascii="Arial Narrow" w:hAnsi="Arial Narrow" w:cs="Calibri Light"/>
                <w:b/>
              </w:rPr>
            </w:pPr>
            <w:r>
              <w:rPr>
                <w:rFonts w:ascii="Arial Narrow" w:hAnsi="Arial Narrow" w:cs="Calibri Light"/>
                <w:b/>
                <w:sz w:val="22"/>
              </w:rPr>
              <w:t>Teaching is of a consistently high standard</w:t>
            </w:r>
          </w:p>
        </w:tc>
        <w:tc>
          <w:tcPr>
            <w:tcW w:w="2835" w:type="dxa"/>
            <w:shd w:val="clear" w:color="auto" w:fill="DBE5F1" w:themeFill="accent1" w:themeFillTint="33"/>
          </w:tcPr>
          <w:p w:rsidR="00FA701B" w:rsidRPr="00FA701B" w:rsidRDefault="00FA701B" w:rsidP="00FA701B">
            <w:pPr>
              <w:pBdr>
                <w:top w:val="nil"/>
                <w:left w:val="nil"/>
                <w:bottom w:val="nil"/>
                <w:right w:val="nil"/>
                <w:between w:val="nil"/>
              </w:pBdr>
              <w:jc w:val="center"/>
              <w:rPr>
                <w:rFonts w:ascii="Arial Narrow" w:hAnsi="Arial Narrow"/>
                <w:color w:val="000000"/>
                <w:sz w:val="20"/>
              </w:rPr>
            </w:pPr>
            <w:r>
              <w:rPr>
                <w:rFonts w:ascii="Arial Narrow" w:hAnsi="Arial Narrow"/>
                <w:color w:val="000000"/>
                <w:sz w:val="20"/>
              </w:rPr>
              <w:t>Teaching does not consistently meet “Getting it Right”</w:t>
            </w:r>
          </w:p>
        </w:tc>
        <w:tc>
          <w:tcPr>
            <w:tcW w:w="2693" w:type="dxa"/>
            <w:shd w:val="clear" w:color="auto" w:fill="DBE5F1" w:themeFill="accent1" w:themeFillTint="33"/>
          </w:tcPr>
          <w:p w:rsidR="00FA701B" w:rsidRPr="00FA701B" w:rsidRDefault="00FA701B" w:rsidP="00FA701B">
            <w:pPr>
              <w:pBdr>
                <w:top w:val="nil"/>
                <w:left w:val="nil"/>
                <w:bottom w:val="nil"/>
                <w:right w:val="nil"/>
                <w:between w:val="nil"/>
              </w:pBdr>
              <w:jc w:val="center"/>
              <w:rPr>
                <w:rFonts w:ascii="Arial Narrow" w:hAnsi="Arial Narrow"/>
                <w:color w:val="000000"/>
                <w:sz w:val="20"/>
              </w:rPr>
            </w:pPr>
            <w:r w:rsidRPr="00FA701B">
              <w:rPr>
                <w:rFonts w:ascii="Arial Narrow" w:hAnsi="Arial Narrow"/>
                <w:color w:val="000000"/>
                <w:sz w:val="20"/>
              </w:rPr>
              <w:t xml:space="preserve">Teaching at least meets </w:t>
            </w:r>
            <w:r w:rsidR="001F5698">
              <w:rPr>
                <w:rFonts w:ascii="Arial Narrow" w:hAnsi="Arial Narrow"/>
                <w:color w:val="000000"/>
                <w:sz w:val="20"/>
              </w:rPr>
              <w:t>“Getting it Right</w:t>
            </w:r>
            <w:r>
              <w:rPr>
                <w:rFonts w:ascii="Arial Narrow" w:hAnsi="Arial Narrow"/>
                <w:color w:val="000000"/>
                <w:sz w:val="20"/>
              </w:rPr>
              <w:t>” and regularly is “The Perfect Fit”</w:t>
            </w:r>
          </w:p>
        </w:tc>
        <w:tc>
          <w:tcPr>
            <w:tcW w:w="2806" w:type="dxa"/>
            <w:shd w:val="clear" w:color="auto" w:fill="DBE5F1" w:themeFill="accent1" w:themeFillTint="33"/>
          </w:tcPr>
          <w:p w:rsidR="00FA701B" w:rsidRPr="00FA701B" w:rsidRDefault="00FA701B" w:rsidP="00FA701B">
            <w:pPr>
              <w:pBdr>
                <w:top w:val="nil"/>
                <w:left w:val="nil"/>
                <w:bottom w:val="nil"/>
                <w:right w:val="nil"/>
                <w:between w:val="nil"/>
              </w:pBdr>
              <w:jc w:val="center"/>
              <w:rPr>
                <w:rFonts w:ascii="Arial Narrow" w:hAnsi="Arial Narrow"/>
                <w:color w:val="000000"/>
                <w:sz w:val="20"/>
              </w:rPr>
            </w:pPr>
            <w:r>
              <w:rPr>
                <w:rFonts w:ascii="Arial Narrow" w:hAnsi="Arial Narrow"/>
                <w:color w:val="000000"/>
                <w:sz w:val="20"/>
              </w:rPr>
              <w:t xml:space="preserve">Teaching is </w:t>
            </w:r>
            <w:r w:rsidRPr="00FA701B">
              <w:rPr>
                <w:rFonts w:ascii="Arial Narrow" w:hAnsi="Arial Narrow"/>
                <w:color w:val="000000"/>
                <w:sz w:val="20"/>
              </w:rPr>
              <w:t>cons</w:t>
            </w:r>
            <w:r>
              <w:rPr>
                <w:rFonts w:ascii="Arial Narrow" w:hAnsi="Arial Narrow"/>
                <w:color w:val="000000"/>
                <w:sz w:val="20"/>
              </w:rPr>
              <w:t>istently “The Perfect Fit”</w:t>
            </w:r>
          </w:p>
        </w:tc>
      </w:tr>
    </w:tbl>
    <w:p w:rsidR="00805FDE" w:rsidRDefault="00805FDE" w:rsidP="00E33DE9">
      <w:pPr>
        <w:spacing w:after="0" w:line="240" w:lineRule="auto"/>
        <w:rPr>
          <w:sz w:val="24"/>
          <w:szCs w:val="24"/>
        </w:rPr>
      </w:pPr>
    </w:p>
    <w:p w:rsidR="00DC6D5B" w:rsidRDefault="00DC6D5B" w:rsidP="00E33DE9">
      <w:pPr>
        <w:spacing w:after="0" w:line="240" w:lineRule="auto"/>
        <w:rPr>
          <w:sz w:val="24"/>
          <w:szCs w:val="24"/>
        </w:rPr>
      </w:pPr>
    </w:p>
    <w:p w:rsidR="00DC6D5B" w:rsidRDefault="00DC6D5B" w:rsidP="00E33DE9">
      <w:pPr>
        <w:spacing w:after="0" w:line="240" w:lineRule="auto"/>
        <w:rPr>
          <w:sz w:val="24"/>
          <w:szCs w:val="24"/>
        </w:rPr>
      </w:pPr>
    </w:p>
    <w:sectPr w:rsidR="00DC6D5B" w:rsidSect="00CA4A7A">
      <w:pgSz w:w="11906" w:h="16838"/>
      <w:pgMar w:top="720" w:right="720" w:bottom="720" w:left="720" w:header="1020" w:footer="708" w:gutter="0"/>
      <w:pgBorders w:offsetFrom="page">
        <w:top w:val="thinThickThinSmallGap" w:sz="24" w:space="24" w:color="4F81BD"/>
        <w:left w:val="thinThickThinSmallGap" w:sz="24" w:space="24" w:color="4F81BD"/>
        <w:bottom w:val="thinThickThinSmallGap" w:sz="24" w:space="24" w:color="4F81BD"/>
        <w:right w:val="thinThickThinSmallGap" w:sz="24" w:space="24" w:color="4F81B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487" w:rsidRDefault="00B97487" w:rsidP="00AE412B">
      <w:pPr>
        <w:spacing w:after="0" w:line="240" w:lineRule="auto"/>
      </w:pPr>
      <w:r>
        <w:separator/>
      </w:r>
    </w:p>
  </w:endnote>
  <w:endnote w:type="continuationSeparator" w:id="0">
    <w:p w:rsidR="00B97487" w:rsidRDefault="00B97487" w:rsidP="00AE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D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487" w:rsidRDefault="00B97487" w:rsidP="00AE412B">
      <w:pPr>
        <w:spacing w:after="0" w:line="240" w:lineRule="auto"/>
      </w:pPr>
      <w:r>
        <w:separator/>
      </w:r>
    </w:p>
  </w:footnote>
  <w:footnote w:type="continuationSeparator" w:id="0">
    <w:p w:rsidR="00B97487" w:rsidRDefault="00B97487" w:rsidP="00AE4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2.1pt;height:333.4pt" o:bullet="t">
        <v:imagedata r:id="rId1" o:title="TK_LOGO_POINTER_RGB_bullet_blue"/>
      </v:shape>
    </w:pict>
  </w:numPicBullet>
  <w:abstractNum w:abstractNumId="0" w15:restartNumberingAfterBreak="0">
    <w:nsid w:val="01082C92"/>
    <w:multiLevelType w:val="hybridMultilevel"/>
    <w:tmpl w:val="1E96C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A6458F0"/>
    <w:multiLevelType w:val="hybridMultilevel"/>
    <w:tmpl w:val="756E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A1575"/>
    <w:multiLevelType w:val="hybridMultilevel"/>
    <w:tmpl w:val="C7B0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3204B"/>
    <w:multiLevelType w:val="hybridMultilevel"/>
    <w:tmpl w:val="3FD642B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0E201A54"/>
    <w:multiLevelType w:val="hybridMultilevel"/>
    <w:tmpl w:val="96CA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31F1E"/>
    <w:multiLevelType w:val="hybridMultilevel"/>
    <w:tmpl w:val="E3C0C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A7636"/>
    <w:multiLevelType w:val="multilevel"/>
    <w:tmpl w:val="761E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AA63AE"/>
    <w:multiLevelType w:val="hybridMultilevel"/>
    <w:tmpl w:val="7110FC06"/>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A59CF"/>
    <w:multiLevelType w:val="hybridMultilevel"/>
    <w:tmpl w:val="30D8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80A4D"/>
    <w:multiLevelType w:val="hybridMultilevel"/>
    <w:tmpl w:val="D89E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A2C57"/>
    <w:multiLevelType w:val="hybridMultilevel"/>
    <w:tmpl w:val="A884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77DCB"/>
    <w:multiLevelType w:val="hybridMultilevel"/>
    <w:tmpl w:val="732CC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31EC2"/>
    <w:multiLevelType w:val="hybridMultilevel"/>
    <w:tmpl w:val="459A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5" w15:restartNumberingAfterBreak="0">
    <w:nsid w:val="3178777C"/>
    <w:multiLevelType w:val="hybridMultilevel"/>
    <w:tmpl w:val="528643A4"/>
    <w:lvl w:ilvl="0" w:tplc="39327F9E">
      <w:start w:val="1"/>
      <w:numFmt w:val="decimal"/>
      <w:lvlText w:val="%1."/>
      <w:lvlJc w:val="left"/>
      <w:pPr>
        <w:tabs>
          <w:tab w:val="num" w:pos="720"/>
        </w:tabs>
        <w:ind w:left="720" w:hanging="360"/>
      </w:pPr>
    </w:lvl>
    <w:lvl w:ilvl="1" w:tplc="6B201C4E" w:tentative="1">
      <w:start w:val="1"/>
      <w:numFmt w:val="decimal"/>
      <w:lvlText w:val="%2."/>
      <w:lvlJc w:val="left"/>
      <w:pPr>
        <w:tabs>
          <w:tab w:val="num" w:pos="1440"/>
        </w:tabs>
        <w:ind w:left="1440" w:hanging="360"/>
      </w:pPr>
    </w:lvl>
    <w:lvl w:ilvl="2" w:tplc="3EC688A6" w:tentative="1">
      <w:start w:val="1"/>
      <w:numFmt w:val="decimal"/>
      <w:lvlText w:val="%3."/>
      <w:lvlJc w:val="left"/>
      <w:pPr>
        <w:tabs>
          <w:tab w:val="num" w:pos="2160"/>
        </w:tabs>
        <w:ind w:left="2160" w:hanging="360"/>
      </w:pPr>
    </w:lvl>
    <w:lvl w:ilvl="3" w:tplc="B6741BA0" w:tentative="1">
      <w:start w:val="1"/>
      <w:numFmt w:val="decimal"/>
      <w:lvlText w:val="%4."/>
      <w:lvlJc w:val="left"/>
      <w:pPr>
        <w:tabs>
          <w:tab w:val="num" w:pos="2880"/>
        </w:tabs>
        <w:ind w:left="2880" w:hanging="360"/>
      </w:pPr>
    </w:lvl>
    <w:lvl w:ilvl="4" w:tplc="32600D78" w:tentative="1">
      <w:start w:val="1"/>
      <w:numFmt w:val="decimal"/>
      <w:lvlText w:val="%5."/>
      <w:lvlJc w:val="left"/>
      <w:pPr>
        <w:tabs>
          <w:tab w:val="num" w:pos="3600"/>
        </w:tabs>
        <w:ind w:left="3600" w:hanging="360"/>
      </w:pPr>
    </w:lvl>
    <w:lvl w:ilvl="5" w:tplc="FBA0C810" w:tentative="1">
      <w:start w:val="1"/>
      <w:numFmt w:val="decimal"/>
      <w:lvlText w:val="%6."/>
      <w:lvlJc w:val="left"/>
      <w:pPr>
        <w:tabs>
          <w:tab w:val="num" w:pos="4320"/>
        </w:tabs>
        <w:ind w:left="4320" w:hanging="360"/>
      </w:pPr>
    </w:lvl>
    <w:lvl w:ilvl="6" w:tplc="9BF44F64" w:tentative="1">
      <w:start w:val="1"/>
      <w:numFmt w:val="decimal"/>
      <w:lvlText w:val="%7."/>
      <w:lvlJc w:val="left"/>
      <w:pPr>
        <w:tabs>
          <w:tab w:val="num" w:pos="5040"/>
        </w:tabs>
        <w:ind w:left="5040" w:hanging="360"/>
      </w:pPr>
    </w:lvl>
    <w:lvl w:ilvl="7" w:tplc="24B465A2" w:tentative="1">
      <w:start w:val="1"/>
      <w:numFmt w:val="decimal"/>
      <w:lvlText w:val="%8."/>
      <w:lvlJc w:val="left"/>
      <w:pPr>
        <w:tabs>
          <w:tab w:val="num" w:pos="5760"/>
        </w:tabs>
        <w:ind w:left="5760" w:hanging="360"/>
      </w:pPr>
    </w:lvl>
    <w:lvl w:ilvl="8" w:tplc="54FA919C" w:tentative="1">
      <w:start w:val="1"/>
      <w:numFmt w:val="decimal"/>
      <w:lvlText w:val="%9."/>
      <w:lvlJc w:val="left"/>
      <w:pPr>
        <w:tabs>
          <w:tab w:val="num" w:pos="6480"/>
        </w:tabs>
        <w:ind w:left="6480" w:hanging="360"/>
      </w:pPr>
    </w:lvl>
  </w:abstractNum>
  <w:abstractNum w:abstractNumId="16" w15:restartNumberingAfterBreak="0">
    <w:nsid w:val="360A6AB0"/>
    <w:multiLevelType w:val="hybridMultilevel"/>
    <w:tmpl w:val="7CF4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D139B"/>
    <w:multiLevelType w:val="multilevel"/>
    <w:tmpl w:val="B02E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EB5ACA"/>
    <w:multiLevelType w:val="hybridMultilevel"/>
    <w:tmpl w:val="9404DF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0DA3582"/>
    <w:multiLevelType w:val="hybridMultilevel"/>
    <w:tmpl w:val="1442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7936E3"/>
    <w:multiLevelType w:val="hybridMultilevel"/>
    <w:tmpl w:val="D102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447176"/>
    <w:multiLevelType w:val="hybridMultilevel"/>
    <w:tmpl w:val="17846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B61A98"/>
    <w:multiLevelType w:val="hybridMultilevel"/>
    <w:tmpl w:val="D5DC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5B520C"/>
    <w:multiLevelType w:val="hybridMultilevel"/>
    <w:tmpl w:val="B4F49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AC31E5"/>
    <w:multiLevelType w:val="hybridMultilevel"/>
    <w:tmpl w:val="076638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449E9"/>
    <w:multiLevelType w:val="hybridMultilevel"/>
    <w:tmpl w:val="8402A90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72B64D2"/>
    <w:multiLevelType w:val="hybridMultilevel"/>
    <w:tmpl w:val="3422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D0DEF"/>
    <w:multiLevelType w:val="hybridMultilevel"/>
    <w:tmpl w:val="53F408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5C6C5340"/>
    <w:multiLevelType w:val="hybridMultilevel"/>
    <w:tmpl w:val="F236B856"/>
    <w:lvl w:ilvl="0" w:tplc="BCD6E22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9346AA"/>
    <w:multiLevelType w:val="hybridMultilevel"/>
    <w:tmpl w:val="50DA3EA4"/>
    <w:lvl w:ilvl="0" w:tplc="BCD6E22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47E95"/>
    <w:multiLevelType w:val="hybridMultilevel"/>
    <w:tmpl w:val="D1C2B404"/>
    <w:lvl w:ilvl="0" w:tplc="7682C6D4">
      <w:start w:val="1"/>
      <w:numFmt w:val="bullet"/>
      <w:lvlText w:val=""/>
      <w:lvlJc w:val="left"/>
      <w:pPr>
        <w:ind w:left="720" w:hanging="360"/>
      </w:pPr>
      <w:rPr>
        <w:rFonts w:ascii="Symbol" w:hAnsi="Symbol" w:hint="default"/>
        <w:color w:val="244061" w:themeColor="accent1" w:themeShade="8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611C3"/>
    <w:multiLevelType w:val="hybridMultilevel"/>
    <w:tmpl w:val="2CBEC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480EB7"/>
    <w:multiLevelType w:val="multilevel"/>
    <w:tmpl w:val="83DC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2D6612"/>
    <w:multiLevelType w:val="hybridMultilevel"/>
    <w:tmpl w:val="BEE87DA0"/>
    <w:lvl w:ilvl="0" w:tplc="EBF6C49C">
      <w:start w:val="1"/>
      <w:numFmt w:val="bullet"/>
      <w:lvlText w:val=""/>
      <w:lvlJc w:val="left"/>
      <w:pPr>
        <w:ind w:left="720" w:hanging="360"/>
      </w:pPr>
      <w:rPr>
        <w:rFonts w:ascii="Symbol" w:hAnsi="Symbol" w:hint="default"/>
        <w:color w:val="244061" w:themeColor="accent1" w:themeShade="8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BC4A12"/>
    <w:multiLevelType w:val="hybridMultilevel"/>
    <w:tmpl w:val="9F38A4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E26487E"/>
    <w:multiLevelType w:val="multilevel"/>
    <w:tmpl w:val="7DE2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8"/>
  </w:num>
  <w:num w:numId="3">
    <w:abstractNumId w:val="37"/>
  </w:num>
  <w:num w:numId="4">
    <w:abstractNumId w:val="35"/>
  </w:num>
  <w:num w:numId="5">
    <w:abstractNumId w:val="33"/>
  </w:num>
  <w:num w:numId="6">
    <w:abstractNumId w:val="30"/>
  </w:num>
  <w:num w:numId="7">
    <w:abstractNumId w:val="9"/>
  </w:num>
  <w:num w:numId="8">
    <w:abstractNumId w:val="2"/>
  </w:num>
  <w:num w:numId="9">
    <w:abstractNumId w:val="29"/>
  </w:num>
  <w:num w:numId="10">
    <w:abstractNumId w:val="18"/>
  </w:num>
  <w:num w:numId="11">
    <w:abstractNumId w:val="13"/>
  </w:num>
  <w:num w:numId="12">
    <w:abstractNumId w:val="23"/>
  </w:num>
  <w:num w:numId="13">
    <w:abstractNumId w:val="10"/>
  </w:num>
  <w:num w:numId="14">
    <w:abstractNumId w:val="19"/>
  </w:num>
  <w:num w:numId="15">
    <w:abstractNumId w:val="28"/>
  </w:num>
  <w:num w:numId="16">
    <w:abstractNumId w:val="11"/>
  </w:num>
  <w:num w:numId="17">
    <w:abstractNumId w:val="15"/>
  </w:num>
  <w:num w:numId="18">
    <w:abstractNumId w:val="32"/>
  </w:num>
  <w:num w:numId="19">
    <w:abstractNumId w:val="27"/>
  </w:num>
  <w:num w:numId="20">
    <w:abstractNumId w:val="20"/>
  </w:num>
  <w:num w:numId="21">
    <w:abstractNumId w:val="1"/>
  </w:num>
  <w:num w:numId="22">
    <w:abstractNumId w:val="0"/>
  </w:num>
  <w:num w:numId="23">
    <w:abstractNumId w:val="25"/>
  </w:num>
  <w:num w:numId="24">
    <w:abstractNumId w:val="36"/>
  </w:num>
  <w:num w:numId="25">
    <w:abstractNumId w:val="7"/>
  </w:num>
  <w:num w:numId="26">
    <w:abstractNumId w:val="17"/>
  </w:num>
  <w:num w:numId="27">
    <w:abstractNumId w:val="16"/>
  </w:num>
  <w:num w:numId="28">
    <w:abstractNumId w:val="3"/>
  </w:num>
  <w:num w:numId="29">
    <w:abstractNumId w:val="22"/>
  </w:num>
  <w:num w:numId="30">
    <w:abstractNumId w:val="21"/>
  </w:num>
  <w:num w:numId="31">
    <w:abstractNumId w:val="31"/>
  </w:num>
  <w:num w:numId="32">
    <w:abstractNumId w:val="4"/>
  </w:num>
  <w:num w:numId="33">
    <w:abstractNumId w:val="26"/>
  </w:num>
  <w:num w:numId="34">
    <w:abstractNumId w:val="12"/>
  </w:num>
  <w:num w:numId="35">
    <w:abstractNumId w:val="5"/>
  </w:num>
  <w:num w:numId="36">
    <w:abstractNumId w:val="6"/>
  </w:num>
  <w:num w:numId="37">
    <w:abstractNumId w:val="24"/>
  </w:num>
  <w:num w:numId="38">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C3"/>
    <w:rsid w:val="00000F40"/>
    <w:rsid w:val="00003D20"/>
    <w:rsid w:val="00010F20"/>
    <w:rsid w:val="000262C1"/>
    <w:rsid w:val="000304C4"/>
    <w:rsid w:val="00033CF8"/>
    <w:rsid w:val="00035583"/>
    <w:rsid w:val="00035942"/>
    <w:rsid w:val="0003704D"/>
    <w:rsid w:val="000458B5"/>
    <w:rsid w:val="00047644"/>
    <w:rsid w:val="00047B7A"/>
    <w:rsid w:val="000508E0"/>
    <w:rsid w:val="00061526"/>
    <w:rsid w:val="0007499D"/>
    <w:rsid w:val="000768DC"/>
    <w:rsid w:val="00076FC6"/>
    <w:rsid w:val="000809ED"/>
    <w:rsid w:val="00084EC0"/>
    <w:rsid w:val="00087236"/>
    <w:rsid w:val="000940FB"/>
    <w:rsid w:val="000960B2"/>
    <w:rsid w:val="000D08E1"/>
    <w:rsid w:val="000E3950"/>
    <w:rsid w:val="000E3B0C"/>
    <w:rsid w:val="000E3C12"/>
    <w:rsid w:val="000E7A50"/>
    <w:rsid w:val="000F499A"/>
    <w:rsid w:val="000F55F7"/>
    <w:rsid w:val="00102414"/>
    <w:rsid w:val="001164FA"/>
    <w:rsid w:val="00120D6B"/>
    <w:rsid w:val="00122AA6"/>
    <w:rsid w:val="00130543"/>
    <w:rsid w:val="001342C9"/>
    <w:rsid w:val="00137866"/>
    <w:rsid w:val="00145A0E"/>
    <w:rsid w:val="00150481"/>
    <w:rsid w:val="001742DD"/>
    <w:rsid w:val="00175801"/>
    <w:rsid w:val="001761E1"/>
    <w:rsid w:val="00181E8F"/>
    <w:rsid w:val="00186FAE"/>
    <w:rsid w:val="00187FA1"/>
    <w:rsid w:val="001960D4"/>
    <w:rsid w:val="001A1259"/>
    <w:rsid w:val="001A17E5"/>
    <w:rsid w:val="001B4969"/>
    <w:rsid w:val="001B5EBE"/>
    <w:rsid w:val="001C6F03"/>
    <w:rsid w:val="001E06A7"/>
    <w:rsid w:val="001E2CAF"/>
    <w:rsid w:val="001F5698"/>
    <w:rsid w:val="00202D22"/>
    <w:rsid w:val="00202F0A"/>
    <w:rsid w:val="00202F9C"/>
    <w:rsid w:val="00214FB4"/>
    <w:rsid w:val="00217BC7"/>
    <w:rsid w:val="0022406F"/>
    <w:rsid w:val="00233892"/>
    <w:rsid w:val="00244A59"/>
    <w:rsid w:val="00244E87"/>
    <w:rsid w:val="00244FB2"/>
    <w:rsid w:val="00246CB9"/>
    <w:rsid w:val="0024738F"/>
    <w:rsid w:val="0025610B"/>
    <w:rsid w:val="00265C55"/>
    <w:rsid w:val="00266295"/>
    <w:rsid w:val="0027523A"/>
    <w:rsid w:val="00275AD6"/>
    <w:rsid w:val="00285FE4"/>
    <w:rsid w:val="00286A49"/>
    <w:rsid w:val="00295A0D"/>
    <w:rsid w:val="002A42F4"/>
    <w:rsid w:val="002A538A"/>
    <w:rsid w:val="002B4760"/>
    <w:rsid w:val="002C0302"/>
    <w:rsid w:val="002D3A0E"/>
    <w:rsid w:val="002E1962"/>
    <w:rsid w:val="002E6A44"/>
    <w:rsid w:val="002F4F77"/>
    <w:rsid w:val="002F74B3"/>
    <w:rsid w:val="00314610"/>
    <w:rsid w:val="00320664"/>
    <w:rsid w:val="00325F77"/>
    <w:rsid w:val="003274E1"/>
    <w:rsid w:val="00327557"/>
    <w:rsid w:val="00360043"/>
    <w:rsid w:val="003641F0"/>
    <w:rsid w:val="003654C3"/>
    <w:rsid w:val="003727F4"/>
    <w:rsid w:val="00380202"/>
    <w:rsid w:val="0038718C"/>
    <w:rsid w:val="00387230"/>
    <w:rsid w:val="0039055F"/>
    <w:rsid w:val="003907AA"/>
    <w:rsid w:val="003915BD"/>
    <w:rsid w:val="00396239"/>
    <w:rsid w:val="003A017F"/>
    <w:rsid w:val="003A2ACB"/>
    <w:rsid w:val="003B3835"/>
    <w:rsid w:val="003C0260"/>
    <w:rsid w:val="003C6F19"/>
    <w:rsid w:val="003D1E2F"/>
    <w:rsid w:val="003D1E51"/>
    <w:rsid w:val="003D7B3A"/>
    <w:rsid w:val="003E2AEC"/>
    <w:rsid w:val="003E410C"/>
    <w:rsid w:val="003E45D4"/>
    <w:rsid w:val="003E4D7B"/>
    <w:rsid w:val="003E67FF"/>
    <w:rsid w:val="003E6D5D"/>
    <w:rsid w:val="003E7276"/>
    <w:rsid w:val="003F6403"/>
    <w:rsid w:val="00404445"/>
    <w:rsid w:val="00406AE0"/>
    <w:rsid w:val="00410ED4"/>
    <w:rsid w:val="0041124F"/>
    <w:rsid w:val="00412643"/>
    <w:rsid w:val="00412B77"/>
    <w:rsid w:val="0041451B"/>
    <w:rsid w:val="00415C84"/>
    <w:rsid w:val="00416DBA"/>
    <w:rsid w:val="00421C69"/>
    <w:rsid w:val="00427DFF"/>
    <w:rsid w:val="00437633"/>
    <w:rsid w:val="0044012A"/>
    <w:rsid w:val="0044062F"/>
    <w:rsid w:val="00447A25"/>
    <w:rsid w:val="0045063F"/>
    <w:rsid w:val="00456A54"/>
    <w:rsid w:val="00462578"/>
    <w:rsid w:val="00463969"/>
    <w:rsid w:val="004657A0"/>
    <w:rsid w:val="00467E4F"/>
    <w:rsid w:val="004719DD"/>
    <w:rsid w:val="00475270"/>
    <w:rsid w:val="0049233A"/>
    <w:rsid w:val="00494ECF"/>
    <w:rsid w:val="004A33FF"/>
    <w:rsid w:val="004A6283"/>
    <w:rsid w:val="004B44C1"/>
    <w:rsid w:val="004C0E1E"/>
    <w:rsid w:val="004C11D2"/>
    <w:rsid w:val="004D1909"/>
    <w:rsid w:val="004E4346"/>
    <w:rsid w:val="004F2E9D"/>
    <w:rsid w:val="005004CA"/>
    <w:rsid w:val="00502113"/>
    <w:rsid w:val="00503E73"/>
    <w:rsid w:val="00510FA8"/>
    <w:rsid w:val="005114CE"/>
    <w:rsid w:val="00533AD4"/>
    <w:rsid w:val="00544CAD"/>
    <w:rsid w:val="00561AF4"/>
    <w:rsid w:val="0056476C"/>
    <w:rsid w:val="00565390"/>
    <w:rsid w:val="00567B28"/>
    <w:rsid w:val="00567FC3"/>
    <w:rsid w:val="00573585"/>
    <w:rsid w:val="00577323"/>
    <w:rsid w:val="00583BF6"/>
    <w:rsid w:val="005866C8"/>
    <w:rsid w:val="00587A87"/>
    <w:rsid w:val="00587B41"/>
    <w:rsid w:val="00596633"/>
    <w:rsid w:val="005B08B5"/>
    <w:rsid w:val="005B2DA0"/>
    <w:rsid w:val="005C0534"/>
    <w:rsid w:val="005D057A"/>
    <w:rsid w:val="005D34C8"/>
    <w:rsid w:val="005E25A6"/>
    <w:rsid w:val="005E2FE9"/>
    <w:rsid w:val="005E603B"/>
    <w:rsid w:val="005F0BA4"/>
    <w:rsid w:val="005F2EC5"/>
    <w:rsid w:val="005F6E26"/>
    <w:rsid w:val="006006F4"/>
    <w:rsid w:val="006075EE"/>
    <w:rsid w:val="00610B34"/>
    <w:rsid w:val="00611C21"/>
    <w:rsid w:val="00612027"/>
    <w:rsid w:val="0062526F"/>
    <w:rsid w:val="0063376A"/>
    <w:rsid w:val="00636753"/>
    <w:rsid w:val="006479D7"/>
    <w:rsid w:val="006501AA"/>
    <w:rsid w:val="00650ED9"/>
    <w:rsid w:val="006538CF"/>
    <w:rsid w:val="00664B72"/>
    <w:rsid w:val="006715C8"/>
    <w:rsid w:val="0067361D"/>
    <w:rsid w:val="00673A54"/>
    <w:rsid w:val="00677834"/>
    <w:rsid w:val="00677C51"/>
    <w:rsid w:val="0069278F"/>
    <w:rsid w:val="006A3AF0"/>
    <w:rsid w:val="006A7314"/>
    <w:rsid w:val="006B23BA"/>
    <w:rsid w:val="006C1211"/>
    <w:rsid w:val="006C3D09"/>
    <w:rsid w:val="006C42BD"/>
    <w:rsid w:val="006D7BD9"/>
    <w:rsid w:val="006E204E"/>
    <w:rsid w:val="006F3974"/>
    <w:rsid w:val="006F617B"/>
    <w:rsid w:val="006F7561"/>
    <w:rsid w:val="007058E0"/>
    <w:rsid w:val="00716799"/>
    <w:rsid w:val="007174DF"/>
    <w:rsid w:val="00717978"/>
    <w:rsid w:val="00723B6D"/>
    <w:rsid w:val="00735877"/>
    <w:rsid w:val="00736165"/>
    <w:rsid w:val="00737AED"/>
    <w:rsid w:val="00743573"/>
    <w:rsid w:val="00745150"/>
    <w:rsid w:val="007548C3"/>
    <w:rsid w:val="007747B5"/>
    <w:rsid w:val="007843E8"/>
    <w:rsid w:val="00784A64"/>
    <w:rsid w:val="00785DC4"/>
    <w:rsid w:val="00786D4B"/>
    <w:rsid w:val="007878C5"/>
    <w:rsid w:val="00792BF3"/>
    <w:rsid w:val="007959C3"/>
    <w:rsid w:val="007A1C56"/>
    <w:rsid w:val="007A394E"/>
    <w:rsid w:val="007A5714"/>
    <w:rsid w:val="007B17BE"/>
    <w:rsid w:val="007C79A3"/>
    <w:rsid w:val="007D3876"/>
    <w:rsid w:val="007D46F9"/>
    <w:rsid w:val="007E0954"/>
    <w:rsid w:val="007E1EE6"/>
    <w:rsid w:val="007E3A3C"/>
    <w:rsid w:val="007E7254"/>
    <w:rsid w:val="007F2DCB"/>
    <w:rsid w:val="0080517F"/>
    <w:rsid w:val="00805FDE"/>
    <w:rsid w:val="008225A0"/>
    <w:rsid w:val="00823A06"/>
    <w:rsid w:val="00825013"/>
    <w:rsid w:val="00826404"/>
    <w:rsid w:val="00830EE0"/>
    <w:rsid w:val="00853B44"/>
    <w:rsid w:val="008624FE"/>
    <w:rsid w:val="00866203"/>
    <w:rsid w:val="00873C01"/>
    <w:rsid w:val="008754F2"/>
    <w:rsid w:val="008954FC"/>
    <w:rsid w:val="008A2EDF"/>
    <w:rsid w:val="008A3F50"/>
    <w:rsid w:val="008A61B9"/>
    <w:rsid w:val="008B6B59"/>
    <w:rsid w:val="008B6B60"/>
    <w:rsid w:val="008C6355"/>
    <w:rsid w:val="008D2CB1"/>
    <w:rsid w:val="008D509A"/>
    <w:rsid w:val="008E049F"/>
    <w:rsid w:val="008F2209"/>
    <w:rsid w:val="008F5FCF"/>
    <w:rsid w:val="008F757C"/>
    <w:rsid w:val="00910D01"/>
    <w:rsid w:val="00915536"/>
    <w:rsid w:val="009200E3"/>
    <w:rsid w:val="009213B2"/>
    <w:rsid w:val="009222AC"/>
    <w:rsid w:val="00925517"/>
    <w:rsid w:val="0093136D"/>
    <w:rsid w:val="00934214"/>
    <w:rsid w:val="00935A3C"/>
    <w:rsid w:val="00935CB3"/>
    <w:rsid w:val="00940BD1"/>
    <w:rsid w:val="00944F5D"/>
    <w:rsid w:val="009479D7"/>
    <w:rsid w:val="00950AD8"/>
    <w:rsid w:val="009512E4"/>
    <w:rsid w:val="009670D6"/>
    <w:rsid w:val="00983A57"/>
    <w:rsid w:val="00986995"/>
    <w:rsid w:val="00995FBB"/>
    <w:rsid w:val="009A4B8E"/>
    <w:rsid w:val="009A6735"/>
    <w:rsid w:val="009A6C4E"/>
    <w:rsid w:val="009B48C3"/>
    <w:rsid w:val="009D10CA"/>
    <w:rsid w:val="009D3012"/>
    <w:rsid w:val="009F0C72"/>
    <w:rsid w:val="009F401D"/>
    <w:rsid w:val="00A015E9"/>
    <w:rsid w:val="00A03C06"/>
    <w:rsid w:val="00A048C3"/>
    <w:rsid w:val="00A1138D"/>
    <w:rsid w:val="00A21DA0"/>
    <w:rsid w:val="00A24102"/>
    <w:rsid w:val="00A25112"/>
    <w:rsid w:val="00A300D1"/>
    <w:rsid w:val="00A43E9D"/>
    <w:rsid w:val="00A4770F"/>
    <w:rsid w:val="00A565C8"/>
    <w:rsid w:val="00A73217"/>
    <w:rsid w:val="00A75678"/>
    <w:rsid w:val="00A84A3B"/>
    <w:rsid w:val="00A879F9"/>
    <w:rsid w:val="00A90F93"/>
    <w:rsid w:val="00A92CFD"/>
    <w:rsid w:val="00A930D9"/>
    <w:rsid w:val="00A9437B"/>
    <w:rsid w:val="00A9552F"/>
    <w:rsid w:val="00A969E8"/>
    <w:rsid w:val="00AA5E3A"/>
    <w:rsid w:val="00AB1DF6"/>
    <w:rsid w:val="00AB4A9F"/>
    <w:rsid w:val="00AB729D"/>
    <w:rsid w:val="00AD055F"/>
    <w:rsid w:val="00AD3BC6"/>
    <w:rsid w:val="00AD7F22"/>
    <w:rsid w:val="00AE0B40"/>
    <w:rsid w:val="00AE17B0"/>
    <w:rsid w:val="00AE1EE4"/>
    <w:rsid w:val="00AE2113"/>
    <w:rsid w:val="00AE412B"/>
    <w:rsid w:val="00AE5D26"/>
    <w:rsid w:val="00AE621C"/>
    <w:rsid w:val="00AF0F6B"/>
    <w:rsid w:val="00AF540F"/>
    <w:rsid w:val="00B030D6"/>
    <w:rsid w:val="00B03BDF"/>
    <w:rsid w:val="00B068FC"/>
    <w:rsid w:val="00B07152"/>
    <w:rsid w:val="00B1044F"/>
    <w:rsid w:val="00B125F8"/>
    <w:rsid w:val="00B179F8"/>
    <w:rsid w:val="00B20CD4"/>
    <w:rsid w:val="00B44939"/>
    <w:rsid w:val="00B47E49"/>
    <w:rsid w:val="00B53121"/>
    <w:rsid w:val="00B5748C"/>
    <w:rsid w:val="00B60916"/>
    <w:rsid w:val="00B67A51"/>
    <w:rsid w:val="00B76150"/>
    <w:rsid w:val="00B83B58"/>
    <w:rsid w:val="00B94F15"/>
    <w:rsid w:val="00B97487"/>
    <w:rsid w:val="00B97D5B"/>
    <w:rsid w:val="00BA1E7D"/>
    <w:rsid w:val="00BB6778"/>
    <w:rsid w:val="00BB7EE3"/>
    <w:rsid w:val="00BC2B2E"/>
    <w:rsid w:val="00BC6C8D"/>
    <w:rsid w:val="00BC7035"/>
    <w:rsid w:val="00BE64A9"/>
    <w:rsid w:val="00BF7B63"/>
    <w:rsid w:val="00C0587B"/>
    <w:rsid w:val="00C11E10"/>
    <w:rsid w:val="00C14EAA"/>
    <w:rsid w:val="00C2244A"/>
    <w:rsid w:val="00C37846"/>
    <w:rsid w:val="00C400C7"/>
    <w:rsid w:val="00C4553D"/>
    <w:rsid w:val="00C50A28"/>
    <w:rsid w:val="00C6142F"/>
    <w:rsid w:val="00C61835"/>
    <w:rsid w:val="00C6655D"/>
    <w:rsid w:val="00C67211"/>
    <w:rsid w:val="00C71EC1"/>
    <w:rsid w:val="00C760A6"/>
    <w:rsid w:val="00C80D0A"/>
    <w:rsid w:val="00CA41AA"/>
    <w:rsid w:val="00CA4A7A"/>
    <w:rsid w:val="00CA4CD8"/>
    <w:rsid w:val="00CC16A9"/>
    <w:rsid w:val="00CC2C52"/>
    <w:rsid w:val="00CC37E6"/>
    <w:rsid w:val="00CD0075"/>
    <w:rsid w:val="00CE3B51"/>
    <w:rsid w:val="00CE7617"/>
    <w:rsid w:val="00CF078E"/>
    <w:rsid w:val="00CF1020"/>
    <w:rsid w:val="00CF706E"/>
    <w:rsid w:val="00D02E6C"/>
    <w:rsid w:val="00D10919"/>
    <w:rsid w:val="00D12704"/>
    <w:rsid w:val="00D17453"/>
    <w:rsid w:val="00D21D48"/>
    <w:rsid w:val="00D3342F"/>
    <w:rsid w:val="00D34760"/>
    <w:rsid w:val="00D35F98"/>
    <w:rsid w:val="00D457DC"/>
    <w:rsid w:val="00D46183"/>
    <w:rsid w:val="00D534F6"/>
    <w:rsid w:val="00D755E5"/>
    <w:rsid w:val="00D860F6"/>
    <w:rsid w:val="00D92786"/>
    <w:rsid w:val="00D95BD7"/>
    <w:rsid w:val="00DA03A4"/>
    <w:rsid w:val="00DB103B"/>
    <w:rsid w:val="00DC1D71"/>
    <w:rsid w:val="00DC6D5B"/>
    <w:rsid w:val="00DE22F3"/>
    <w:rsid w:val="00DE3EAA"/>
    <w:rsid w:val="00E02E0A"/>
    <w:rsid w:val="00E06EE5"/>
    <w:rsid w:val="00E11C7E"/>
    <w:rsid w:val="00E2380F"/>
    <w:rsid w:val="00E24BEB"/>
    <w:rsid w:val="00E33DE9"/>
    <w:rsid w:val="00E41C35"/>
    <w:rsid w:val="00E62388"/>
    <w:rsid w:val="00E62731"/>
    <w:rsid w:val="00E73E7C"/>
    <w:rsid w:val="00E74172"/>
    <w:rsid w:val="00E74AF8"/>
    <w:rsid w:val="00E77883"/>
    <w:rsid w:val="00E804F1"/>
    <w:rsid w:val="00E83792"/>
    <w:rsid w:val="00E9253B"/>
    <w:rsid w:val="00EA0700"/>
    <w:rsid w:val="00EA47E7"/>
    <w:rsid w:val="00ED1CCF"/>
    <w:rsid w:val="00ED2F6D"/>
    <w:rsid w:val="00EE5C54"/>
    <w:rsid w:val="00EE6BA2"/>
    <w:rsid w:val="00EF6046"/>
    <w:rsid w:val="00EF69B4"/>
    <w:rsid w:val="00F033EF"/>
    <w:rsid w:val="00F04031"/>
    <w:rsid w:val="00F11186"/>
    <w:rsid w:val="00F11533"/>
    <w:rsid w:val="00F15DF8"/>
    <w:rsid w:val="00F21C02"/>
    <w:rsid w:val="00F25923"/>
    <w:rsid w:val="00F322C1"/>
    <w:rsid w:val="00F40FAA"/>
    <w:rsid w:val="00F45978"/>
    <w:rsid w:val="00F47D5D"/>
    <w:rsid w:val="00F5703A"/>
    <w:rsid w:val="00F600EF"/>
    <w:rsid w:val="00F643F5"/>
    <w:rsid w:val="00F71357"/>
    <w:rsid w:val="00F72863"/>
    <w:rsid w:val="00F72900"/>
    <w:rsid w:val="00F74EC8"/>
    <w:rsid w:val="00F8422A"/>
    <w:rsid w:val="00F845A5"/>
    <w:rsid w:val="00F859F8"/>
    <w:rsid w:val="00F90717"/>
    <w:rsid w:val="00F90DD9"/>
    <w:rsid w:val="00F9253F"/>
    <w:rsid w:val="00F926DF"/>
    <w:rsid w:val="00FA5A15"/>
    <w:rsid w:val="00FA6D51"/>
    <w:rsid w:val="00FA701B"/>
    <w:rsid w:val="00FB2B04"/>
    <w:rsid w:val="00FB767A"/>
    <w:rsid w:val="00FB76BE"/>
    <w:rsid w:val="00FC3040"/>
    <w:rsid w:val="00FD028D"/>
    <w:rsid w:val="00FD2AFF"/>
    <w:rsid w:val="00FD42C5"/>
    <w:rsid w:val="00FD755D"/>
    <w:rsid w:val="00FE36E7"/>
    <w:rsid w:val="00FE61E0"/>
    <w:rsid w:val="00FE7A13"/>
    <w:rsid w:val="00FF5379"/>
    <w:rsid w:val="00FF5531"/>
    <w:rsid w:val="00FF7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69B8B0-FE55-4ACD-80EB-7F009D1D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C3"/>
    <w:rPr>
      <w:rFonts w:ascii="Calibri" w:eastAsia="Times New Roman" w:hAnsi="Calibri" w:cs="Times New Roman"/>
      <w:lang w:val="en-GB" w:eastAsia="en-GB" w:bidi="ar-SA"/>
    </w:rPr>
  </w:style>
  <w:style w:type="paragraph" w:styleId="Heading1">
    <w:name w:val="heading 1"/>
    <w:basedOn w:val="Normal"/>
    <w:next w:val="Normal"/>
    <w:link w:val="Heading1Char"/>
    <w:uiPriority w:val="9"/>
    <w:qFormat/>
    <w:rsid w:val="00F2592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2592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2592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2592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2592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2592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2592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2592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2592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92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2592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2592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2592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2592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2592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2592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2592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2592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2592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2592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2592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25923"/>
    <w:rPr>
      <w:rFonts w:asciiTheme="majorHAnsi" w:eastAsiaTheme="majorEastAsia" w:hAnsiTheme="majorHAnsi" w:cstheme="majorBidi"/>
      <w:i/>
      <w:iCs/>
      <w:spacing w:val="13"/>
      <w:sz w:val="24"/>
      <w:szCs w:val="24"/>
    </w:rPr>
  </w:style>
  <w:style w:type="character" w:styleId="Strong">
    <w:name w:val="Strong"/>
    <w:uiPriority w:val="22"/>
    <w:qFormat/>
    <w:rsid w:val="00F25923"/>
    <w:rPr>
      <w:b/>
      <w:bCs/>
    </w:rPr>
  </w:style>
  <w:style w:type="character" w:styleId="Emphasis">
    <w:name w:val="Emphasis"/>
    <w:uiPriority w:val="20"/>
    <w:qFormat/>
    <w:rsid w:val="00F25923"/>
    <w:rPr>
      <w:b/>
      <w:bCs/>
      <w:i/>
      <w:iCs/>
      <w:spacing w:val="10"/>
      <w:bdr w:val="none" w:sz="0" w:space="0" w:color="auto"/>
      <w:shd w:val="clear" w:color="auto" w:fill="auto"/>
    </w:rPr>
  </w:style>
  <w:style w:type="paragraph" w:styleId="NoSpacing">
    <w:name w:val="No Spacing"/>
    <w:basedOn w:val="Normal"/>
    <w:uiPriority w:val="1"/>
    <w:qFormat/>
    <w:rsid w:val="00F25923"/>
    <w:pPr>
      <w:spacing w:after="0" w:line="240" w:lineRule="auto"/>
    </w:pPr>
  </w:style>
  <w:style w:type="paragraph" w:styleId="ListParagraph">
    <w:name w:val="List Paragraph"/>
    <w:basedOn w:val="Normal"/>
    <w:link w:val="ListParagraphChar"/>
    <w:uiPriority w:val="34"/>
    <w:qFormat/>
    <w:rsid w:val="00F25923"/>
    <w:pPr>
      <w:ind w:left="720"/>
      <w:contextualSpacing/>
    </w:pPr>
  </w:style>
  <w:style w:type="paragraph" w:styleId="Quote">
    <w:name w:val="Quote"/>
    <w:basedOn w:val="Normal"/>
    <w:next w:val="Normal"/>
    <w:link w:val="QuoteChar"/>
    <w:uiPriority w:val="29"/>
    <w:qFormat/>
    <w:rsid w:val="00F25923"/>
    <w:pPr>
      <w:spacing w:before="200" w:after="0"/>
      <w:ind w:left="360" w:right="360"/>
    </w:pPr>
    <w:rPr>
      <w:i/>
      <w:iCs/>
    </w:rPr>
  </w:style>
  <w:style w:type="character" w:customStyle="1" w:styleId="QuoteChar">
    <w:name w:val="Quote Char"/>
    <w:basedOn w:val="DefaultParagraphFont"/>
    <w:link w:val="Quote"/>
    <w:uiPriority w:val="29"/>
    <w:rsid w:val="00F25923"/>
    <w:rPr>
      <w:i/>
      <w:iCs/>
    </w:rPr>
  </w:style>
  <w:style w:type="paragraph" w:styleId="IntenseQuote">
    <w:name w:val="Intense Quote"/>
    <w:basedOn w:val="Normal"/>
    <w:next w:val="Normal"/>
    <w:link w:val="IntenseQuoteChar"/>
    <w:uiPriority w:val="30"/>
    <w:qFormat/>
    <w:rsid w:val="00F2592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25923"/>
    <w:rPr>
      <w:b/>
      <w:bCs/>
      <w:i/>
      <w:iCs/>
    </w:rPr>
  </w:style>
  <w:style w:type="character" w:styleId="SubtleEmphasis">
    <w:name w:val="Subtle Emphasis"/>
    <w:uiPriority w:val="19"/>
    <w:qFormat/>
    <w:rsid w:val="00F25923"/>
    <w:rPr>
      <w:i/>
      <w:iCs/>
    </w:rPr>
  </w:style>
  <w:style w:type="character" w:styleId="IntenseEmphasis">
    <w:name w:val="Intense Emphasis"/>
    <w:uiPriority w:val="21"/>
    <w:qFormat/>
    <w:rsid w:val="00F25923"/>
    <w:rPr>
      <w:b/>
      <w:bCs/>
    </w:rPr>
  </w:style>
  <w:style w:type="character" w:styleId="SubtleReference">
    <w:name w:val="Subtle Reference"/>
    <w:uiPriority w:val="31"/>
    <w:qFormat/>
    <w:rsid w:val="00F25923"/>
    <w:rPr>
      <w:smallCaps/>
    </w:rPr>
  </w:style>
  <w:style w:type="character" w:styleId="IntenseReference">
    <w:name w:val="Intense Reference"/>
    <w:uiPriority w:val="32"/>
    <w:qFormat/>
    <w:rsid w:val="00F25923"/>
    <w:rPr>
      <w:smallCaps/>
      <w:spacing w:val="5"/>
      <w:u w:val="single"/>
    </w:rPr>
  </w:style>
  <w:style w:type="character" w:styleId="BookTitle">
    <w:name w:val="Book Title"/>
    <w:uiPriority w:val="33"/>
    <w:qFormat/>
    <w:rsid w:val="00F25923"/>
    <w:rPr>
      <w:i/>
      <w:iCs/>
      <w:smallCaps/>
      <w:spacing w:val="5"/>
    </w:rPr>
  </w:style>
  <w:style w:type="paragraph" w:styleId="TOCHeading">
    <w:name w:val="TOC Heading"/>
    <w:basedOn w:val="Heading1"/>
    <w:next w:val="Normal"/>
    <w:uiPriority w:val="39"/>
    <w:semiHidden/>
    <w:unhideWhenUsed/>
    <w:qFormat/>
    <w:rsid w:val="00F25923"/>
    <w:pPr>
      <w:outlineLvl w:val="9"/>
    </w:pPr>
  </w:style>
  <w:style w:type="paragraph" w:styleId="Header">
    <w:name w:val="header"/>
    <w:basedOn w:val="Normal"/>
    <w:link w:val="HeaderChar"/>
    <w:uiPriority w:val="99"/>
    <w:unhideWhenUsed/>
    <w:rsid w:val="00567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FC3"/>
    <w:rPr>
      <w:rFonts w:ascii="Calibri" w:eastAsia="Times New Roman" w:hAnsi="Calibri" w:cs="Times New Roman"/>
      <w:lang w:val="en-GB" w:eastAsia="en-GB" w:bidi="ar-SA"/>
    </w:rPr>
  </w:style>
  <w:style w:type="paragraph" w:styleId="Footer">
    <w:name w:val="footer"/>
    <w:basedOn w:val="Normal"/>
    <w:link w:val="FooterChar"/>
    <w:uiPriority w:val="99"/>
    <w:unhideWhenUsed/>
    <w:rsid w:val="00567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FC3"/>
    <w:rPr>
      <w:rFonts w:ascii="Calibri" w:eastAsia="Times New Roman" w:hAnsi="Calibri" w:cs="Times New Roman"/>
      <w:lang w:val="en-GB" w:eastAsia="en-GB" w:bidi="ar-SA"/>
    </w:rPr>
  </w:style>
  <w:style w:type="paragraph" w:customStyle="1" w:styleId="Tabletextbullet">
    <w:name w:val="Table text bullet"/>
    <w:basedOn w:val="Normal"/>
    <w:rsid w:val="00567FC3"/>
    <w:pPr>
      <w:numPr>
        <w:numId w:val="1"/>
      </w:numPr>
      <w:spacing w:before="60" w:after="60" w:line="240" w:lineRule="auto"/>
      <w:contextualSpacing/>
    </w:pPr>
    <w:rPr>
      <w:rFonts w:ascii="Tahoma" w:hAnsi="Tahoma"/>
      <w:color w:val="000000"/>
      <w:szCs w:val="24"/>
      <w:lang w:eastAsia="en-US"/>
    </w:rPr>
  </w:style>
  <w:style w:type="table" w:styleId="TableGrid">
    <w:name w:val="Table Grid"/>
    <w:basedOn w:val="TableNormal"/>
    <w:uiPriority w:val="39"/>
    <w:rsid w:val="004D1909"/>
    <w:pPr>
      <w:spacing w:after="0" w:line="240" w:lineRule="auto"/>
    </w:pPr>
    <w:rPr>
      <w:rFonts w:eastAsiaTheme="minorEastAsia"/>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0919"/>
    <w:pPr>
      <w:spacing w:before="100" w:beforeAutospacing="1" w:after="100" w:afterAutospacing="1" w:line="240" w:lineRule="auto"/>
    </w:pPr>
    <w:rPr>
      <w:rFonts w:ascii="Times New Roman" w:eastAsiaTheme="minorEastAsia" w:hAnsi="Times New Roman"/>
      <w:sz w:val="24"/>
      <w:szCs w:val="24"/>
    </w:rPr>
  </w:style>
  <w:style w:type="paragraph" w:customStyle="1" w:styleId="1bodycopy">
    <w:name w:val="1 body copy"/>
    <w:basedOn w:val="Normal"/>
    <w:link w:val="1bodycopyChar"/>
    <w:qFormat/>
    <w:rsid w:val="008C6355"/>
    <w:pPr>
      <w:spacing w:after="120" w:line="240" w:lineRule="auto"/>
    </w:pPr>
    <w:rPr>
      <w:rFonts w:ascii="Arial" w:eastAsia="MS Mincho" w:hAnsi="Arial"/>
      <w:sz w:val="20"/>
      <w:szCs w:val="24"/>
      <w:lang w:eastAsia="en-US"/>
    </w:rPr>
  </w:style>
  <w:style w:type="paragraph" w:customStyle="1" w:styleId="3Bulletedcopyblue">
    <w:name w:val="3 Bulleted copy blue"/>
    <w:basedOn w:val="Normal"/>
    <w:qFormat/>
    <w:rsid w:val="008C6355"/>
    <w:pPr>
      <w:numPr>
        <w:numId w:val="3"/>
      </w:numPr>
      <w:spacing w:after="120" w:line="240" w:lineRule="auto"/>
    </w:pPr>
    <w:rPr>
      <w:rFonts w:ascii="Arial" w:eastAsia="MS Mincho" w:hAnsi="Arial" w:cs="Arial"/>
      <w:sz w:val="20"/>
      <w:szCs w:val="20"/>
      <w:lang w:eastAsia="en-US"/>
    </w:rPr>
  </w:style>
  <w:style w:type="character" w:customStyle="1" w:styleId="1bodycopyChar">
    <w:name w:val="1 body copy Char"/>
    <w:link w:val="1bodycopy"/>
    <w:rsid w:val="008C6355"/>
    <w:rPr>
      <w:rFonts w:ascii="Arial" w:eastAsia="MS Mincho" w:hAnsi="Arial" w:cs="Times New Roman"/>
      <w:sz w:val="20"/>
      <w:szCs w:val="24"/>
      <w:lang w:val="en-GB" w:bidi="ar-SA"/>
    </w:rPr>
  </w:style>
  <w:style w:type="paragraph" w:customStyle="1" w:styleId="7Tablebodycopy">
    <w:name w:val="7 Table body copy"/>
    <w:basedOn w:val="1bodycopy"/>
    <w:qFormat/>
    <w:rsid w:val="008C6355"/>
    <w:pPr>
      <w:spacing w:after="60"/>
    </w:pPr>
  </w:style>
  <w:style w:type="paragraph" w:customStyle="1" w:styleId="7Tablecopybulleted">
    <w:name w:val="7 Table copy bulleted"/>
    <w:basedOn w:val="7Tablebodycopy"/>
    <w:qFormat/>
    <w:rsid w:val="008C6355"/>
    <w:pPr>
      <w:numPr>
        <w:numId w:val="2"/>
      </w:numPr>
    </w:pPr>
  </w:style>
  <w:style w:type="character" w:customStyle="1" w:styleId="ListParagraphChar">
    <w:name w:val="List Paragraph Char"/>
    <w:link w:val="ListParagraph"/>
    <w:uiPriority w:val="34"/>
    <w:locked/>
    <w:rsid w:val="004A6283"/>
    <w:rPr>
      <w:rFonts w:ascii="Calibri" w:eastAsia="Times New Roman" w:hAnsi="Calibri" w:cs="Times New Roman"/>
      <w:lang w:val="en-GB" w:eastAsia="en-GB" w:bidi="ar-SA"/>
    </w:rPr>
  </w:style>
  <w:style w:type="paragraph" w:styleId="BalloonText">
    <w:name w:val="Balloon Text"/>
    <w:basedOn w:val="Normal"/>
    <w:link w:val="BalloonTextChar"/>
    <w:uiPriority w:val="99"/>
    <w:semiHidden/>
    <w:unhideWhenUsed/>
    <w:rsid w:val="0003704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3704D"/>
    <w:rPr>
      <w:rFonts w:ascii="Segoe UI" w:eastAsia="Times New Roman" w:hAnsi="Segoe UI" w:cs="Times New Roman"/>
      <w:sz w:val="18"/>
      <w:szCs w:val="18"/>
      <w:lang w:val="en-GB" w:eastAsia="en-GB" w:bidi="ar-SA"/>
    </w:rPr>
  </w:style>
  <w:style w:type="character" w:customStyle="1" w:styleId="apple-converted-space">
    <w:name w:val="apple-converted-space"/>
    <w:basedOn w:val="DefaultParagraphFont"/>
    <w:rsid w:val="00A1138D"/>
  </w:style>
  <w:style w:type="paragraph" w:styleId="TOC1">
    <w:name w:val="toc 1"/>
    <w:basedOn w:val="Normal"/>
    <w:next w:val="Normal"/>
    <w:autoRedefine/>
    <w:uiPriority w:val="39"/>
    <w:semiHidden/>
    <w:unhideWhenUsed/>
    <w:rsid w:val="00122AA6"/>
    <w:pPr>
      <w:spacing w:after="100"/>
    </w:pPr>
  </w:style>
  <w:style w:type="paragraph" w:styleId="TOC3">
    <w:name w:val="toc 3"/>
    <w:basedOn w:val="Normal"/>
    <w:next w:val="Normal"/>
    <w:autoRedefine/>
    <w:uiPriority w:val="39"/>
    <w:semiHidden/>
    <w:unhideWhenUsed/>
    <w:rsid w:val="00122AA6"/>
    <w:pPr>
      <w:spacing w:after="100"/>
      <w:ind w:left="440"/>
    </w:pPr>
  </w:style>
  <w:style w:type="character" w:styleId="Hyperlink">
    <w:name w:val="Hyperlink"/>
    <w:uiPriority w:val="99"/>
    <w:unhideWhenUsed/>
    <w:qFormat/>
    <w:rsid w:val="00122AA6"/>
    <w:rPr>
      <w:color w:val="0072CC"/>
      <w:u w:val="single"/>
    </w:rPr>
  </w:style>
  <w:style w:type="paragraph" w:customStyle="1" w:styleId="1bodycopy10pt">
    <w:name w:val="1 body copy 10pt"/>
    <w:basedOn w:val="Normal"/>
    <w:link w:val="1bodycopy10ptChar"/>
    <w:qFormat/>
    <w:rsid w:val="00122AA6"/>
    <w:pPr>
      <w:spacing w:after="120" w:line="240" w:lineRule="auto"/>
    </w:pPr>
    <w:rPr>
      <w:rFonts w:ascii="Arial" w:eastAsia="MS Mincho" w:hAnsi="Arial"/>
      <w:sz w:val="20"/>
      <w:szCs w:val="24"/>
      <w:lang w:val="en-US" w:eastAsia="en-US"/>
    </w:rPr>
  </w:style>
  <w:style w:type="paragraph" w:customStyle="1" w:styleId="4Bulletedcopyblue">
    <w:name w:val="4 Bulleted copy blue"/>
    <w:basedOn w:val="Normal"/>
    <w:qFormat/>
    <w:rsid w:val="00122AA6"/>
    <w:pPr>
      <w:numPr>
        <w:numId w:val="4"/>
      </w:numPr>
      <w:spacing w:after="120" w:line="240" w:lineRule="auto"/>
    </w:pPr>
    <w:rPr>
      <w:rFonts w:ascii="Arial" w:eastAsia="MS Mincho" w:hAnsi="Arial" w:cs="Arial"/>
      <w:sz w:val="20"/>
      <w:szCs w:val="20"/>
      <w:lang w:val="en-US" w:eastAsia="en-US"/>
    </w:rPr>
  </w:style>
  <w:style w:type="character" w:customStyle="1" w:styleId="1bodycopy10ptChar">
    <w:name w:val="1 body copy 10pt Char"/>
    <w:link w:val="1bodycopy10pt"/>
    <w:rsid w:val="00122AA6"/>
    <w:rPr>
      <w:rFonts w:ascii="Arial" w:eastAsia="MS Mincho" w:hAnsi="Arial" w:cs="Times New Roman"/>
      <w:sz w:val="20"/>
      <w:szCs w:val="24"/>
      <w:lang w:bidi="ar-SA"/>
    </w:rPr>
  </w:style>
  <w:style w:type="paragraph" w:customStyle="1" w:styleId="Tablebodycopy">
    <w:name w:val="Table body copy"/>
    <w:basedOn w:val="1bodycopy10pt"/>
    <w:qFormat/>
    <w:rsid w:val="00122AA6"/>
    <w:pPr>
      <w:keepLines/>
      <w:spacing w:after="60"/>
      <w:textboxTightWrap w:val="allLines"/>
    </w:pPr>
  </w:style>
  <w:style w:type="paragraph" w:customStyle="1" w:styleId="Subhead2">
    <w:name w:val="Subhead 2"/>
    <w:basedOn w:val="1bodycopy10pt"/>
    <w:next w:val="1bodycopy10pt"/>
    <w:link w:val="Subhead2Char"/>
    <w:qFormat/>
    <w:rsid w:val="00122AA6"/>
    <w:pPr>
      <w:spacing w:before="240"/>
    </w:pPr>
    <w:rPr>
      <w:b/>
      <w:color w:val="12263F"/>
      <w:sz w:val="24"/>
    </w:rPr>
  </w:style>
  <w:style w:type="character" w:customStyle="1" w:styleId="Subhead2Char">
    <w:name w:val="Subhead 2 Char"/>
    <w:link w:val="Subhead2"/>
    <w:rsid w:val="00122AA6"/>
    <w:rPr>
      <w:rFonts w:ascii="Arial" w:eastAsia="MS Mincho" w:hAnsi="Arial" w:cs="Times New Roman"/>
      <w:b/>
      <w:color w:val="12263F"/>
      <w:sz w:val="24"/>
      <w:szCs w:val="24"/>
      <w:lang w:bidi="ar-SA"/>
    </w:rPr>
  </w:style>
  <w:style w:type="paragraph" w:customStyle="1" w:styleId="Default">
    <w:name w:val="Default"/>
    <w:rsid w:val="00412643"/>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customStyle="1" w:styleId="Caption1">
    <w:name w:val="Caption 1"/>
    <w:basedOn w:val="Normal"/>
    <w:qFormat/>
    <w:rsid w:val="00412643"/>
    <w:pPr>
      <w:spacing w:before="120" w:after="120" w:line="240" w:lineRule="auto"/>
    </w:pPr>
    <w:rPr>
      <w:rFonts w:ascii="Arial" w:eastAsia="MS Mincho" w:hAnsi="Arial"/>
      <w:i/>
      <w:color w:val="F15F22"/>
      <w:sz w:val="20"/>
      <w:szCs w:val="24"/>
      <w:lang w:val="en-US" w:eastAsia="en-US"/>
    </w:rPr>
  </w:style>
  <w:style w:type="paragraph" w:customStyle="1" w:styleId="Bulletedcopylevel2">
    <w:name w:val="Bulleted copy level 2"/>
    <w:basedOn w:val="1bodycopy10pt"/>
    <w:qFormat/>
    <w:rsid w:val="001B4969"/>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6266">
      <w:bodyDiv w:val="1"/>
      <w:marLeft w:val="0"/>
      <w:marRight w:val="0"/>
      <w:marTop w:val="0"/>
      <w:marBottom w:val="0"/>
      <w:divBdr>
        <w:top w:val="none" w:sz="0" w:space="0" w:color="auto"/>
        <w:left w:val="none" w:sz="0" w:space="0" w:color="auto"/>
        <w:bottom w:val="none" w:sz="0" w:space="0" w:color="auto"/>
        <w:right w:val="none" w:sz="0" w:space="0" w:color="auto"/>
      </w:divBdr>
    </w:div>
    <w:div w:id="212275797">
      <w:bodyDiv w:val="1"/>
      <w:marLeft w:val="0"/>
      <w:marRight w:val="0"/>
      <w:marTop w:val="0"/>
      <w:marBottom w:val="0"/>
      <w:divBdr>
        <w:top w:val="none" w:sz="0" w:space="0" w:color="auto"/>
        <w:left w:val="none" w:sz="0" w:space="0" w:color="auto"/>
        <w:bottom w:val="none" w:sz="0" w:space="0" w:color="auto"/>
        <w:right w:val="none" w:sz="0" w:space="0" w:color="auto"/>
      </w:divBdr>
    </w:div>
    <w:div w:id="213468117">
      <w:bodyDiv w:val="1"/>
      <w:marLeft w:val="0"/>
      <w:marRight w:val="0"/>
      <w:marTop w:val="0"/>
      <w:marBottom w:val="0"/>
      <w:divBdr>
        <w:top w:val="none" w:sz="0" w:space="0" w:color="auto"/>
        <w:left w:val="none" w:sz="0" w:space="0" w:color="auto"/>
        <w:bottom w:val="none" w:sz="0" w:space="0" w:color="auto"/>
        <w:right w:val="none" w:sz="0" w:space="0" w:color="auto"/>
      </w:divBdr>
    </w:div>
    <w:div w:id="282538447">
      <w:bodyDiv w:val="1"/>
      <w:marLeft w:val="0"/>
      <w:marRight w:val="0"/>
      <w:marTop w:val="0"/>
      <w:marBottom w:val="0"/>
      <w:divBdr>
        <w:top w:val="none" w:sz="0" w:space="0" w:color="auto"/>
        <w:left w:val="none" w:sz="0" w:space="0" w:color="auto"/>
        <w:bottom w:val="none" w:sz="0" w:space="0" w:color="auto"/>
        <w:right w:val="none" w:sz="0" w:space="0" w:color="auto"/>
      </w:divBdr>
    </w:div>
    <w:div w:id="289089614">
      <w:bodyDiv w:val="1"/>
      <w:marLeft w:val="0"/>
      <w:marRight w:val="0"/>
      <w:marTop w:val="0"/>
      <w:marBottom w:val="0"/>
      <w:divBdr>
        <w:top w:val="none" w:sz="0" w:space="0" w:color="auto"/>
        <w:left w:val="none" w:sz="0" w:space="0" w:color="auto"/>
        <w:bottom w:val="none" w:sz="0" w:space="0" w:color="auto"/>
        <w:right w:val="none" w:sz="0" w:space="0" w:color="auto"/>
      </w:divBdr>
    </w:div>
    <w:div w:id="289941853">
      <w:bodyDiv w:val="1"/>
      <w:marLeft w:val="0"/>
      <w:marRight w:val="0"/>
      <w:marTop w:val="0"/>
      <w:marBottom w:val="0"/>
      <w:divBdr>
        <w:top w:val="none" w:sz="0" w:space="0" w:color="auto"/>
        <w:left w:val="none" w:sz="0" w:space="0" w:color="auto"/>
        <w:bottom w:val="none" w:sz="0" w:space="0" w:color="auto"/>
        <w:right w:val="none" w:sz="0" w:space="0" w:color="auto"/>
      </w:divBdr>
    </w:div>
    <w:div w:id="434372664">
      <w:bodyDiv w:val="1"/>
      <w:marLeft w:val="0"/>
      <w:marRight w:val="0"/>
      <w:marTop w:val="0"/>
      <w:marBottom w:val="0"/>
      <w:divBdr>
        <w:top w:val="none" w:sz="0" w:space="0" w:color="auto"/>
        <w:left w:val="none" w:sz="0" w:space="0" w:color="auto"/>
        <w:bottom w:val="none" w:sz="0" w:space="0" w:color="auto"/>
        <w:right w:val="none" w:sz="0" w:space="0" w:color="auto"/>
      </w:divBdr>
    </w:div>
    <w:div w:id="578178942">
      <w:bodyDiv w:val="1"/>
      <w:marLeft w:val="0"/>
      <w:marRight w:val="0"/>
      <w:marTop w:val="0"/>
      <w:marBottom w:val="0"/>
      <w:divBdr>
        <w:top w:val="none" w:sz="0" w:space="0" w:color="auto"/>
        <w:left w:val="none" w:sz="0" w:space="0" w:color="auto"/>
        <w:bottom w:val="none" w:sz="0" w:space="0" w:color="auto"/>
        <w:right w:val="none" w:sz="0" w:space="0" w:color="auto"/>
      </w:divBdr>
    </w:div>
    <w:div w:id="630132078">
      <w:bodyDiv w:val="1"/>
      <w:marLeft w:val="0"/>
      <w:marRight w:val="0"/>
      <w:marTop w:val="0"/>
      <w:marBottom w:val="0"/>
      <w:divBdr>
        <w:top w:val="none" w:sz="0" w:space="0" w:color="auto"/>
        <w:left w:val="none" w:sz="0" w:space="0" w:color="auto"/>
        <w:bottom w:val="none" w:sz="0" w:space="0" w:color="auto"/>
        <w:right w:val="none" w:sz="0" w:space="0" w:color="auto"/>
      </w:divBdr>
    </w:div>
    <w:div w:id="697894744">
      <w:bodyDiv w:val="1"/>
      <w:marLeft w:val="0"/>
      <w:marRight w:val="0"/>
      <w:marTop w:val="0"/>
      <w:marBottom w:val="0"/>
      <w:divBdr>
        <w:top w:val="none" w:sz="0" w:space="0" w:color="auto"/>
        <w:left w:val="none" w:sz="0" w:space="0" w:color="auto"/>
        <w:bottom w:val="none" w:sz="0" w:space="0" w:color="auto"/>
        <w:right w:val="none" w:sz="0" w:space="0" w:color="auto"/>
      </w:divBdr>
    </w:div>
    <w:div w:id="787547819">
      <w:bodyDiv w:val="1"/>
      <w:marLeft w:val="0"/>
      <w:marRight w:val="0"/>
      <w:marTop w:val="0"/>
      <w:marBottom w:val="0"/>
      <w:divBdr>
        <w:top w:val="none" w:sz="0" w:space="0" w:color="auto"/>
        <w:left w:val="none" w:sz="0" w:space="0" w:color="auto"/>
        <w:bottom w:val="none" w:sz="0" w:space="0" w:color="auto"/>
        <w:right w:val="none" w:sz="0" w:space="0" w:color="auto"/>
      </w:divBdr>
    </w:div>
    <w:div w:id="905186825">
      <w:bodyDiv w:val="1"/>
      <w:marLeft w:val="0"/>
      <w:marRight w:val="0"/>
      <w:marTop w:val="0"/>
      <w:marBottom w:val="0"/>
      <w:divBdr>
        <w:top w:val="none" w:sz="0" w:space="0" w:color="auto"/>
        <w:left w:val="none" w:sz="0" w:space="0" w:color="auto"/>
        <w:bottom w:val="none" w:sz="0" w:space="0" w:color="auto"/>
        <w:right w:val="none" w:sz="0" w:space="0" w:color="auto"/>
      </w:divBdr>
    </w:div>
    <w:div w:id="912592866">
      <w:bodyDiv w:val="1"/>
      <w:marLeft w:val="0"/>
      <w:marRight w:val="0"/>
      <w:marTop w:val="0"/>
      <w:marBottom w:val="0"/>
      <w:divBdr>
        <w:top w:val="none" w:sz="0" w:space="0" w:color="auto"/>
        <w:left w:val="none" w:sz="0" w:space="0" w:color="auto"/>
        <w:bottom w:val="none" w:sz="0" w:space="0" w:color="auto"/>
        <w:right w:val="none" w:sz="0" w:space="0" w:color="auto"/>
      </w:divBdr>
    </w:div>
    <w:div w:id="1052540107">
      <w:bodyDiv w:val="1"/>
      <w:marLeft w:val="0"/>
      <w:marRight w:val="0"/>
      <w:marTop w:val="0"/>
      <w:marBottom w:val="0"/>
      <w:divBdr>
        <w:top w:val="none" w:sz="0" w:space="0" w:color="auto"/>
        <w:left w:val="none" w:sz="0" w:space="0" w:color="auto"/>
        <w:bottom w:val="none" w:sz="0" w:space="0" w:color="auto"/>
        <w:right w:val="none" w:sz="0" w:space="0" w:color="auto"/>
      </w:divBdr>
    </w:div>
    <w:div w:id="1154951984">
      <w:bodyDiv w:val="1"/>
      <w:marLeft w:val="0"/>
      <w:marRight w:val="0"/>
      <w:marTop w:val="0"/>
      <w:marBottom w:val="0"/>
      <w:divBdr>
        <w:top w:val="none" w:sz="0" w:space="0" w:color="auto"/>
        <w:left w:val="none" w:sz="0" w:space="0" w:color="auto"/>
        <w:bottom w:val="none" w:sz="0" w:space="0" w:color="auto"/>
        <w:right w:val="none" w:sz="0" w:space="0" w:color="auto"/>
      </w:divBdr>
    </w:div>
    <w:div w:id="1210191075">
      <w:bodyDiv w:val="1"/>
      <w:marLeft w:val="0"/>
      <w:marRight w:val="0"/>
      <w:marTop w:val="0"/>
      <w:marBottom w:val="0"/>
      <w:divBdr>
        <w:top w:val="none" w:sz="0" w:space="0" w:color="auto"/>
        <w:left w:val="none" w:sz="0" w:space="0" w:color="auto"/>
        <w:bottom w:val="none" w:sz="0" w:space="0" w:color="auto"/>
        <w:right w:val="none" w:sz="0" w:space="0" w:color="auto"/>
      </w:divBdr>
    </w:div>
    <w:div w:id="1264610951">
      <w:bodyDiv w:val="1"/>
      <w:marLeft w:val="0"/>
      <w:marRight w:val="0"/>
      <w:marTop w:val="0"/>
      <w:marBottom w:val="0"/>
      <w:divBdr>
        <w:top w:val="none" w:sz="0" w:space="0" w:color="auto"/>
        <w:left w:val="none" w:sz="0" w:space="0" w:color="auto"/>
        <w:bottom w:val="none" w:sz="0" w:space="0" w:color="auto"/>
        <w:right w:val="none" w:sz="0" w:space="0" w:color="auto"/>
      </w:divBdr>
    </w:div>
    <w:div w:id="1343780719">
      <w:bodyDiv w:val="1"/>
      <w:marLeft w:val="0"/>
      <w:marRight w:val="0"/>
      <w:marTop w:val="0"/>
      <w:marBottom w:val="0"/>
      <w:divBdr>
        <w:top w:val="none" w:sz="0" w:space="0" w:color="auto"/>
        <w:left w:val="none" w:sz="0" w:space="0" w:color="auto"/>
        <w:bottom w:val="none" w:sz="0" w:space="0" w:color="auto"/>
        <w:right w:val="none" w:sz="0" w:space="0" w:color="auto"/>
      </w:divBdr>
    </w:div>
    <w:div w:id="1383603990">
      <w:bodyDiv w:val="1"/>
      <w:marLeft w:val="0"/>
      <w:marRight w:val="0"/>
      <w:marTop w:val="0"/>
      <w:marBottom w:val="0"/>
      <w:divBdr>
        <w:top w:val="none" w:sz="0" w:space="0" w:color="auto"/>
        <w:left w:val="none" w:sz="0" w:space="0" w:color="auto"/>
        <w:bottom w:val="none" w:sz="0" w:space="0" w:color="auto"/>
        <w:right w:val="none" w:sz="0" w:space="0" w:color="auto"/>
      </w:divBdr>
    </w:div>
    <w:div w:id="1389915721">
      <w:bodyDiv w:val="1"/>
      <w:marLeft w:val="0"/>
      <w:marRight w:val="0"/>
      <w:marTop w:val="0"/>
      <w:marBottom w:val="0"/>
      <w:divBdr>
        <w:top w:val="none" w:sz="0" w:space="0" w:color="auto"/>
        <w:left w:val="none" w:sz="0" w:space="0" w:color="auto"/>
        <w:bottom w:val="none" w:sz="0" w:space="0" w:color="auto"/>
        <w:right w:val="none" w:sz="0" w:space="0" w:color="auto"/>
      </w:divBdr>
    </w:div>
    <w:div w:id="1433551321">
      <w:bodyDiv w:val="1"/>
      <w:marLeft w:val="0"/>
      <w:marRight w:val="0"/>
      <w:marTop w:val="0"/>
      <w:marBottom w:val="0"/>
      <w:divBdr>
        <w:top w:val="none" w:sz="0" w:space="0" w:color="auto"/>
        <w:left w:val="none" w:sz="0" w:space="0" w:color="auto"/>
        <w:bottom w:val="none" w:sz="0" w:space="0" w:color="auto"/>
        <w:right w:val="none" w:sz="0" w:space="0" w:color="auto"/>
      </w:divBdr>
    </w:div>
    <w:div w:id="1443919076">
      <w:bodyDiv w:val="1"/>
      <w:marLeft w:val="0"/>
      <w:marRight w:val="0"/>
      <w:marTop w:val="0"/>
      <w:marBottom w:val="0"/>
      <w:divBdr>
        <w:top w:val="none" w:sz="0" w:space="0" w:color="auto"/>
        <w:left w:val="none" w:sz="0" w:space="0" w:color="auto"/>
        <w:bottom w:val="none" w:sz="0" w:space="0" w:color="auto"/>
        <w:right w:val="none" w:sz="0" w:space="0" w:color="auto"/>
      </w:divBdr>
    </w:div>
    <w:div w:id="1551378919">
      <w:bodyDiv w:val="1"/>
      <w:marLeft w:val="0"/>
      <w:marRight w:val="0"/>
      <w:marTop w:val="0"/>
      <w:marBottom w:val="0"/>
      <w:divBdr>
        <w:top w:val="none" w:sz="0" w:space="0" w:color="auto"/>
        <w:left w:val="none" w:sz="0" w:space="0" w:color="auto"/>
        <w:bottom w:val="none" w:sz="0" w:space="0" w:color="auto"/>
        <w:right w:val="none" w:sz="0" w:space="0" w:color="auto"/>
      </w:divBdr>
    </w:div>
    <w:div w:id="1573353296">
      <w:bodyDiv w:val="1"/>
      <w:marLeft w:val="0"/>
      <w:marRight w:val="0"/>
      <w:marTop w:val="0"/>
      <w:marBottom w:val="0"/>
      <w:divBdr>
        <w:top w:val="none" w:sz="0" w:space="0" w:color="auto"/>
        <w:left w:val="none" w:sz="0" w:space="0" w:color="auto"/>
        <w:bottom w:val="none" w:sz="0" w:space="0" w:color="auto"/>
        <w:right w:val="none" w:sz="0" w:space="0" w:color="auto"/>
      </w:divBdr>
    </w:div>
    <w:div w:id="1596135746">
      <w:bodyDiv w:val="1"/>
      <w:marLeft w:val="0"/>
      <w:marRight w:val="0"/>
      <w:marTop w:val="0"/>
      <w:marBottom w:val="0"/>
      <w:divBdr>
        <w:top w:val="none" w:sz="0" w:space="0" w:color="auto"/>
        <w:left w:val="none" w:sz="0" w:space="0" w:color="auto"/>
        <w:bottom w:val="none" w:sz="0" w:space="0" w:color="auto"/>
        <w:right w:val="none" w:sz="0" w:space="0" w:color="auto"/>
      </w:divBdr>
    </w:div>
    <w:div w:id="1636058336">
      <w:bodyDiv w:val="1"/>
      <w:marLeft w:val="0"/>
      <w:marRight w:val="0"/>
      <w:marTop w:val="0"/>
      <w:marBottom w:val="0"/>
      <w:divBdr>
        <w:top w:val="none" w:sz="0" w:space="0" w:color="auto"/>
        <w:left w:val="none" w:sz="0" w:space="0" w:color="auto"/>
        <w:bottom w:val="none" w:sz="0" w:space="0" w:color="auto"/>
        <w:right w:val="none" w:sz="0" w:space="0" w:color="auto"/>
      </w:divBdr>
    </w:div>
    <w:div w:id="1676498720">
      <w:bodyDiv w:val="1"/>
      <w:marLeft w:val="0"/>
      <w:marRight w:val="0"/>
      <w:marTop w:val="0"/>
      <w:marBottom w:val="0"/>
      <w:divBdr>
        <w:top w:val="none" w:sz="0" w:space="0" w:color="auto"/>
        <w:left w:val="none" w:sz="0" w:space="0" w:color="auto"/>
        <w:bottom w:val="none" w:sz="0" w:space="0" w:color="auto"/>
        <w:right w:val="none" w:sz="0" w:space="0" w:color="auto"/>
      </w:divBdr>
    </w:div>
    <w:div w:id="1717311905">
      <w:bodyDiv w:val="1"/>
      <w:marLeft w:val="0"/>
      <w:marRight w:val="0"/>
      <w:marTop w:val="0"/>
      <w:marBottom w:val="0"/>
      <w:divBdr>
        <w:top w:val="none" w:sz="0" w:space="0" w:color="auto"/>
        <w:left w:val="none" w:sz="0" w:space="0" w:color="auto"/>
        <w:bottom w:val="none" w:sz="0" w:space="0" w:color="auto"/>
        <w:right w:val="none" w:sz="0" w:space="0" w:color="auto"/>
      </w:divBdr>
    </w:div>
    <w:div w:id="1758553746">
      <w:bodyDiv w:val="1"/>
      <w:marLeft w:val="0"/>
      <w:marRight w:val="0"/>
      <w:marTop w:val="0"/>
      <w:marBottom w:val="0"/>
      <w:divBdr>
        <w:top w:val="none" w:sz="0" w:space="0" w:color="auto"/>
        <w:left w:val="none" w:sz="0" w:space="0" w:color="auto"/>
        <w:bottom w:val="none" w:sz="0" w:space="0" w:color="auto"/>
        <w:right w:val="none" w:sz="0" w:space="0" w:color="auto"/>
      </w:divBdr>
    </w:div>
    <w:div w:id="1764716849">
      <w:bodyDiv w:val="1"/>
      <w:marLeft w:val="0"/>
      <w:marRight w:val="0"/>
      <w:marTop w:val="0"/>
      <w:marBottom w:val="0"/>
      <w:divBdr>
        <w:top w:val="none" w:sz="0" w:space="0" w:color="auto"/>
        <w:left w:val="none" w:sz="0" w:space="0" w:color="auto"/>
        <w:bottom w:val="none" w:sz="0" w:space="0" w:color="auto"/>
        <w:right w:val="none" w:sz="0" w:space="0" w:color="auto"/>
      </w:divBdr>
    </w:div>
    <w:div w:id="1793013196">
      <w:bodyDiv w:val="1"/>
      <w:marLeft w:val="0"/>
      <w:marRight w:val="0"/>
      <w:marTop w:val="0"/>
      <w:marBottom w:val="0"/>
      <w:divBdr>
        <w:top w:val="none" w:sz="0" w:space="0" w:color="auto"/>
        <w:left w:val="none" w:sz="0" w:space="0" w:color="auto"/>
        <w:bottom w:val="none" w:sz="0" w:space="0" w:color="auto"/>
        <w:right w:val="none" w:sz="0" w:space="0" w:color="auto"/>
      </w:divBdr>
    </w:div>
    <w:div w:id="1867019298">
      <w:bodyDiv w:val="1"/>
      <w:marLeft w:val="0"/>
      <w:marRight w:val="0"/>
      <w:marTop w:val="0"/>
      <w:marBottom w:val="0"/>
      <w:divBdr>
        <w:top w:val="none" w:sz="0" w:space="0" w:color="auto"/>
        <w:left w:val="none" w:sz="0" w:space="0" w:color="auto"/>
        <w:bottom w:val="none" w:sz="0" w:space="0" w:color="auto"/>
        <w:right w:val="none" w:sz="0" w:space="0" w:color="auto"/>
      </w:divBdr>
    </w:div>
    <w:div w:id="195953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9B39A-5F4F-4C96-A7C4-0C0BE48E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v.lord</dc:creator>
  <cp:lastModifiedBy>Vicki Lord</cp:lastModifiedBy>
  <cp:revision>2</cp:revision>
  <cp:lastPrinted>2023-08-22T10:01:00Z</cp:lastPrinted>
  <dcterms:created xsi:type="dcterms:W3CDTF">2026-06-02T12:14:00Z</dcterms:created>
  <dcterms:modified xsi:type="dcterms:W3CDTF">2026-06-02T12:14:00Z</dcterms:modified>
</cp:coreProperties>
</file>