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6TH FORM STUDY SUPERVISOR</w:t>
      </w:r>
    </w:p>
    <w:p w:rsidR="00000000" w:rsidDel="00000000" w:rsidP="00000000" w:rsidRDefault="00000000" w:rsidRPr="00000000" w14:paraId="0000000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ind w:left="1701" w:hanging="1701"/>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Hours of work:</w:t>
        <w:tab/>
      </w:r>
      <w:r w:rsidDel="00000000" w:rsidR="00000000" w:rsidRPr="00000000">
        <w:rPr>
          <w:rFonts w:ascii="Calibri" w:cs="Calibri" w:eastAsia="Calibri" w:hAnsi="Calibri"/>
          <w:sz w:val="22"/>
          <w:szCs w:val="22"/>
          <w:rtl w:val="0"/>
        </w:rPr>
        <w:t xml:space="preserve">13.5 hours per week </w:t>
      </w:r>
      <w:r w:rsidDel="00000000" w:rsidR="00000000" w:rsidRPr="00000000">
        <w:rPr>
          <w:rFonts w:ascii="Calibri" w:cs="Calibri" w:eastAsia="Calibri" w:hAnsi="Calibri"/>
          <w:sz w:val="22"/>
          <w:szCs w:val="22"/>
          <w:rtl w:val="0"/>
        </w:rPr>
        <w:t xml:space="preserve">39 weeks per year </w:t>
      </w:r>
    </w:p>
    <w:p w:rsidR="00000000" w:rsidDel="00000000" w:rsidP="00000000" w:rsidRDefault="00000000" w:rsidRPr="00000000" w14:paraId="00000006">
      <w:pPr>
        <w:ind w:left="1701" w:hanging="170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ind w:left="1701" w:hanging="1701"/>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w:t>
      </w:r>
      <w:r w:rsidDel="00000000" w:rsidR="00000000" w:rsidRPr="00000000">
        <w:rPr>
          <w:rFonts w:ascii="Calibri" w:cs="Calibri" w:eastAsia="Calibri" w:hAnsi="Calibri"/>
          <w:sz w:val="22"/>
          <w:szCs w:val="22"/>
          <w:rtl w:val="0"/>
        </w:rPr>
        <w:tab/>
        <w:t xml:space="preserve">Scale H3</w:t>
      </w:r>
    </w:p>
    <w:p w:rsidR="00000000" w:rsidDel="00000000" w:rsidP="00000000" w:rsidRDefault="00000000" w:rsidRPr="00000000" w14:paraId="00000008">
      <w:pPr>
        <w:ind w:left="1701" w:hanging="170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Bdr>
          <w:bottom w:color="000000" w:space="1" w:sz="6" w:val="single"/>
        </w:pBdr>
        <w:ind w:left="1701" w:hanging="1701"/>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Reports to:</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6th Form Operations Manager</w:t>
      </w:r>
    </w:p>
    <w:p w:rsidR="00000000" w:rsidDel="00000000" w:rsidP="00000000" w:rsidRDefault="00000000" w:rsidRPr="00000000" w14:paraId="0000000A">
      <w:pPr>
        <w:pBdr>
          <w:bottom w:color="000000" w:space="1" w:sz="6" w:val="single"/>
        </w:pBdr>
        <w:ind w:left="1701" w:hanging="1701"/>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Purpose of post</w:t>
      </w:r>
    </w:p>
    <w:p w:rsidR="00000000" w:rsidDel="00000000" w:rsidP="00000000" w:rsidRDefault="00000000" w:rsidRPr="00000000" w14:paraId="0000000D">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supervise students in the 6th</w:t>
      </w:r>
      <w:r w:rsidDel="00000000" w:rsidR="00000000" w:rsidRPr="00000000">
        <w:rPr>
          <w:rFonts w:ascii="Calibri" w:cs="Calibri" w:eastAsia="Calibri" w:hAnsi="Calibri"/>
          <w:sz w:val="22"/>
          <w:szCs w:val="22"/>
          <w:rtl w:val="0"/>
        </w:rPr>
        <w:t xml:space="preserve"> form study areas; to lead the students on developing independent study skills; to support the students through the many activities they have to engage with as part of a typical 6th Form journey; to provide essential administrative support to the 6th Form Team.</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duties and responsibilities</w:t>
      </w:r>
    </w:p>
    <w:p w:rsidR="00000000" w:rsidDel="00000000" w:rsidP="00000000" w:rsidRDefault="00000000" w:rsidRPr="00000000" w14:paraId="0000001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1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Supporting the students:</w:t>
      </w:r>
    </w:p>
    <w:p w:rsidR="00000000" w:rsidDel="00000000" w:rsidP="00000000" w:rsidRDefault="00000000" w:rsidRPr="00000000" w14:paraId="0000001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numPr>
          <w:ilvl w:val="0"/>
          <w:numId w:val="1"/>
        </w:numPr>
        <w:ind w:left="1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the 6th Form study area is conducive to productive learning.</w:t>
      </w:r>
    </w:p>
    <w:p w:rsidR="00000000" w:rsidDel="00000000" w:rsidP="00000000" w:rsidRDefault="00000000" w:rsidRPr="00000000" w14:paraId="00000015">
      <w:pPr>
        <w:numPr>
          <w:ilvl w:val="0"/>
          <w:numId w:val="1"/>
        </w:numPr>
        <w:ind w:left="1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students with their learning by giving advice on study methods and skills.</w:t>
      </w:r>
    </w:p>
    <w:p w:rsidR="00000000" w:rsidDel="00000000" w:rsidP="00000000" w:rsidRDefault="00000000" w:rsidRPr="00000000" w14:paraId="00000016">
      <w:pPr>
        <w:numPr>
          <w:ilvl w:val="0"/>
          <w:numId w:val="1"/>
        </w:numPr>
        <w:ind w:left="1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mentor students with poor commitment to learning, students who are not meeting their target grades or students needing additional pastoral support.</w:t>
      </w:r>
    </w:p>
    <w:p w:rsidR="00000000" w:rsidDel="00000000" w:rsidP="00000000" w:rsidRDefault="00000000" w:rsidRPr="00000000" w14:paraId="00000017">
      <w:pPr>
        <w:numPr>
          <w:ilvl w:val="0"/>
          <w:numId w:val="1"/>
        </w:numPr>
        <w:ind w:left="1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establish a supportive relationship with the 6th Form students.</w:t>
      </w:r>
    </w:p>
    <w:p w:rsidR="00000000" w:rsidDel="00000000" w:rsidP="00000000" w:rsidRDefault="00000000" w:rsidRPr="00000000" w14:paraId="00000018">
      <w:pPr>
        <w:numPr>
          <w:ilvl w:val="0"/>
          <w:numId w:val="1"/>
        </w:numPr>
        <w:ind w:left="1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follow the Nower Hill Behaviour policy fairly and consistently.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plan and deliver talks, workshops and other activities for the 6th Form. This will commonly be during Supported Study sessions but may also be at other times.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To answer questions on careers/UCAS/post-18 options and to hold conversations with students to aid with their UCAS applications and career development.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Supporting the 6th</w:t>
      </w:r>
      <w:r w:rsidDel="00000000" w:rsidR="00000000" w:rsidRPr="00000000">
        <w:rPr>
          <w:rFonts w:ascii="Calibri" w:cs="Calibri" w:eastAsia="Calibri" w:hAnsi="Calibri"/>
          <w:b w:val="1"/>
          <w:bCs w:val="1"/>
          <w:sz w:val="22"/>
          <w:szCs w:val="22"/>
          <w:rtl w:val="0"/>
        </w:rPr>
        <w:t xml:space="preserve"> Form team:</w:t>
      </w:r>
    </w:p>
    <w:p w:rsidR="00000000" w:rsidDel="00000000" w:rsidP="00000000" w:rsidRDefault="00000000" w:rsidRPr="00000000" w14:paraId="0000001D">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E">
      <w:pPr>
        <w:pStyle w:val="Heading1"/>
        <w:numPr>
          <w:ilvl w:val="0"/>
          <w:numId w:val="2"/>
        </w:numPr>
        <w:spacing w:after="0" w:before="0" w:lineRule="auto"/>
        <w:ind w:left="0" w:hanging="283"/>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To supervise the 6th Form study areas during lesson periods.</w:t>
      </w:r>
    </w:p>
    <w:p w:rsidR="00000000" w:rsidDel="00000000" w:rsidP="00000000" w:rsidRDefault="00000000" w:rsidRPr="00000000" w14:paraId="0000001F">
      <w:pPr>
        <w:pStyle w:val="Heading1"/>
        <w:numPr>
          <w:ilvl w:val="0"/>
          <w:numId w:val="2"/>
        </w:numPr>
        <w:spacing w:after="0" w:before="0" w:lineRule="auto"/>
        <w:ind w:left="0" w:hanging="283"/>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To support students with poor commitment to learning by monitoring particular students on a daily basis.</w:t>
      </w:r>
    </w:p>
    <w:p w:rsidR="00000000" w:rsidDel="00000000" w:rsidP="00000000" w:rsidRDefault="00000000" w:rsidRPr="00000000" w14:paraId="00000020">
      <w:pPr>
        <w:pStyle w:val="Heading1"/>
        <w:numPr>
          <w:ilvl w:val="0"/>
          <w:numId w:val="2"/>
        </w:numPr>
        <w:spacing w:after="0" w:before="0" w:lineRule="auto"/>
        <w:ind w:left="0" w:hanging="283"/>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To provide regular feedback about the students and their progress in meetings with the Heads of Year 12 and 13.</w:t>
      </w:r>
    </w:p>
    <w:p w:rsidR="00000000" w:rsidDel="00000000" w:rsidP="00000000" w:rsidRDefault="00000000" w:rsidRPr="00000000" w14:paraId="00000021">
      <w:pPr>
        <w:pStyle w:val="Heading1"/>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83"/>
        <w:jc w:val="left"/>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To implement the Nower Hill Behaviour policy in the 6th Form study areas and use the agreed sanctions to ensure excellent behaviour.</w:t>
      </w:r>
    </w:p>
    <w:p w:rsidR="00000000" w:rsidDel="00000000" w:rsidP="00000000" w:rsidRDefault="00000000" w:rsidRPr="00000000" w14:paraId="00000022">
      <w:pPr>
        <w:pStyle w:val="Heading1"/>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83"/>
        <w:jc w:val="left"/>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To assist in the management of 6th Form Attendance on a daily basis which will include communicating with parents and carers.</w:t>
      </w:r>
    </w:p>
    <w:p w:rsidR="00000000" w:rsidDel="00000000" w:rsidP="00000000" w:rsidRDefault="00000000" w:rsidRPr="00000000" w14:paraId="00000023">
      <w:pPr>
        <w:pStyle w:val="Heading1"/>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83"/>
        <w:jc w:val="left"/>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To complete regular and essential administrative tasks under the guidance of the 6th Form Operations Manager.</w:t>
      </w:r>
    </w:p>
    <w:p w:rsidR="00000000" w:rsidDel="00000000" w:rsidP="00000000" w:rsidRDefault="00000000" w:rsidRPr="00000000" w14:paraId="00000024">
      <w:pPr>
        <w:pStyle w:val="Heading1"/>
        <w:spacing w:after="0" w:before="0" w:lineRule="auto"/>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the school: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3"/>
        </w:numPr>
        <w:ind w:left="0"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relevant in-service training and to read staff communications and take the appropriate actions.</w:t>
      </w:r>
    </w:p>
    <w:p w:rsidR="00000000" w:rsidDel="00000000" w:rsidP="00000000" w:rsidRDefault="00000000" w:rsidRPr="00000000" w14:paraId="0000002C">
      <w:pPr>
        <w:numPr>
          <w:ilvl w:val="0"/>
          <w:numId w:val="3"/>
        </w:numPr>
        <w:ind w:left="0"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aware of, follow and apply school procedures.</w:t>
      </w:r>
    </w:p>
    <w:p w:rsidR="00000000" w:rsidDel="00000000" w:rsidP="00000000" w:rsidRDefault="00000000" w:rsidRPr="00000000" w14:paraId="0000002D">
      <w:pPr>
        <w:numPr>
          <w:ilvl w:val="0"/>
          <w:numId w:val="3"/>
        </w:numPr>
        <w:ind w:left="0"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aware of confidential issues linked to home/pupil/teacher/school work and to keep confidences appropriately.</w:t>
      </w:r>
    </w:p>
    <w:p w:rsidR="00000000" w:rsidDel="00000000" w:rsidP="00000000" w:rsidRDefault="00000000" w:rsidRPr="00000000" w14:paraId="0000002E">
      <w:pPr>
        <w:numPr>
          <w:ilvl w:val="0"/>
          <w:numId w:val="3"/>
        </w:numPr>
        <w:ind w:left="0"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safeguard and promote the welfare of children.</w:t>
      </w:r>
    </w:p>
    <w:p w:rsidR="00000000" w:rsidDel="00000000" w:rsidP="00000000" w:rsidRDefault="00000000" w:rsidRPr="00000000" w14:paraId="0000002F">
      <w:pPr>
        <w:numPr>
          <w:ilvl w:val="0"/>
          <w:numId w:val="3"/>
        </w:numPr>
        <w:ind w:left="0"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available for occasional evening events such as the 6th Form Open Evenings, the dates of which will be communicated in advance and if you are required, time will be taken in lieu at a mutually convenient time. </w:t>
      </w:r>
    </w:p>
    <w:p w:rsidR="00000000" w:rsidDel="00000000" w:rsidP="00000000" w:rsidRDefault="00000000" w:rsidRPr="00000000" w14:paraId="00000030">
      <w:pPr>
        <w:ind w:left="1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General:</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Willing to undertake and make future use of any training which the school deems necessary or desirable, such as first aid training.</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are bilingual or intermediate in another language, to be prepared to attend, occasionally and by prior arrangement, Parents’ Evenings to support in translating for parents, for which time off in lieu will be given.</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 out such other duties within the post holder’s capabilities as may be reasonably requested, including administrative duties, in order to support the 6th Form Operations Manager</w:t>
      </w:r>
      <w:r w:rsidDel="00000000" w:rsidR="00000000" w:rsidRPr="00000000">
        <w:rPr>
          <w:rFonts w:ascii="Calibri" w:cs="Calibri" w:eastAsia="Calibri" w:hAnsi="Calibri"/>
          <w:sz w:val="22"/>
          <w:szCs w:val="22"/>
          <w:rtl w:val="0"/>
        </w:rPr>
        <w:t xml:space="preserve">,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Heads of Year and the achievement and well-being of students in the </w:t>
      </w:r>
      <w:r w:rsidDel="00000000" w:rsidR="00000000" w:rsidRPr="00000000">
        <w:rPr>
          <w:rFonts w:ascii="Calibri" w:cs="Calibri" w:eastAsia="Calibri" w:hAnsi="Calibri"/>
          <w:sz w:val="22"/>
          <w:szCs w:val="22"/>
          <w:rtl w:val="0"/>
        </w:rPr>
        <w:t xml:space="preserve">6th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 SPECIFICATION</w:t>
      </w:r>
    </w:p>
    <w:p w:rsidR="00000000" w:rsidDel="00000000" w:rsidP="00000000" w:rsidRDefault="00000000" w:rsidRPr="00000000" w14:paraId="0000003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6TH FORM STUDY SUPERVISOR AND LIBRARY ASSISTANT</w:t>
      </w:r>
    </w:p>
    <w:p w:rsidR="00000000" w:rsidDel="00000000" w:rsidP="00000000" w:rsidRDefault="00000000" w:rsidRPr="00000000" w14:paraId="0000003C">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Essential:</w:t>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the ability to advise 6th </w:t>
      </w:r>
      <w:r w:rsidDel="00000000" w:rsidR="00000000" w:rsidRPr="00000000">
        <w:rPr>
          <w:rFonts w:ascii="Calibri" w:cs="Calibri" w:eastAsia="Calibri" w:hAnsi="Calibri"/>
          <w:sz w:val="22"/>
          <w:szCs w:val="22"/>
          <w:rtl w:val="0"/>
        </w:rPr>
        <w:t xml:space="preserve">Form students regarding study skills and independent learning.</w:t>
      </w:r>
    </w:p>
    <w:p w:rsidR="00000000" w:rsidDel="00000000" w:rsidP="00000000" w:rsidRDefault="00000000" w:rsidRPr="00000000" w14:paraId="00000041">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a supportive and approachable demeanour and the ability to relate effectively to 6th form students.</w:t>
      </w:r>
    </w:p>
    <w:p w:rsidR="00000000" w:rsidDel="00000000" w:rsidP="00000000" w:rsidRDefault="00000000" w:rsidRPr="00000000" w14:paraId="00000042">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the ability to maintain boundaries with, and command authority from, 6th Form students</w:t>
      </w:r>
    </w:p>
    <w:p w:rsidR="00000000" w:rsidDel="00000000" w:rsidP="00000000" w:rsidRDefault="00000000" w:rsidRPr="00000000" w14:paraId="00000043">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skilled in using standard desktop IT packages such as Google and Microsoft.</w:t>
      </w:r>
    </w:p>
    <w:p w:rsidR="00000000" w:rsidDel="00000000" w:rsidP="00000000" w:rsidRDefault="00000000" w:rsidRPr="00000000" w14:paraId="00000044">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Show a willingness to develop their own expertise.</w:t>
      </w:r>
    </w:p>
    <w:p w:rsidR="00000000" w:rsidDel="00000000" w:rsidP="00000000" w:rsidRDefault="00000000" w:rsidRPr="00000000" w14:paraId="00000045">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Display a commitment to develop the ethos of the school in general and to promote 6th form achievement in particular.</w:t>
      </w:r>
    </w:p>
    <w:p w:rsidR="00000000" w:rsidDel="00000000" w:rsidP="00000000" w:rsidRDefault="00000000" w:rsidRPr="00000000" w14:paraId="00000046">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Display a commitment to LEA and School Equal Opportunities Policy and practice.</w:t>
      </w:r>
    </w:p>
    <w:p w:rsidR="00000000" w:rsidDel="00000000" w:rsidP="00000000" w:rsidRDefault="00000000" w:rsidRPr="00000000" w14:paraId="00000047">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clear verbal communication skills.</w:t>
      </w:r>
    </w:p>
    <w:p w:rsidR="00000000" w:rsidDel="00000000" w:rsidP="00000000" w:rsidRDefault="00000000" w:rsidRPr="00000000" w14:paraId="00000048">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the ability to communicate with a range of people including parents and other professionals.</w:t>
      </w:r>
    </w:p>
    <w:p w:rsidR="00000000" w:rsidDel="00000000" w:rsidP="00000000" w:rsidRDefault="00000000" w:rsidRPr="00000000" w14:paraId="00000049">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the ability to communicate clearly in writing.</w:t>
      </w:r>
    </w:p>
    <w:p w:rsidR="00000000" w:rsidDel="00000000" w:rsidP="00000000" w:rsidRDefault="00000000" w:rsidRPr="00000000" w14:paraId="0000004A">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the ability to work well as part of a team, and independently as required.</w:t>
      </w:r>
    </w:p>
    <w:p w:rsidR="00000000" w:rsidDel="00000000" w:rsidP="00000000" w:rsidRDefault="00000000" w:rsidRPr="00000000" w14:paraId="0000004B">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good attendance and punctuality.</w:t>
      </w:r>
    </w:p>
    <w:p w:rsidR="00000000" w:rsidDel="00000000" w:rsidP="00000000" w:rsidRDefault="00000000" w:rsidRPr="00000000" w14:paraId="0000004C">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Show a willingness to undertake first aid training.</w:t>
        <w:tab/>
      </w:r>
    </w:p>
    <w:p w:rsidR="00000000" w:rsidDel="00000000" w:rsidP="00000000" w:rsidRDefault="00000000" w:rsidRPr="00000000" w14:paraId="0000004D">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some experience of working with children in an informal/formal setting.</w:t>
      </w:r>
    </w:p>
    <w:p w:rsidR="00000000" w:rsidDel="00000000" w:rsidP="00000000" w:rsidRDefault="00000000" w:rsidRPr="00000000" w14:paraId="0000004E">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an ability to be flexible.</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Desirable:</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numPr>
          <w:ilvl w:val="0"/>
          <w:numId w:val="4"/>
        </w:numPr>
        <w:ind w:left="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Level subject knowledge / UCAS knowledge / classroom experience. </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headerReference r:id="rId7" w:type="default"/>
      <w:footerReference r:id="rId8" w:type="default"/>
      <w:pgSz w:h="16838" w:w="11906" w:orient="portrait"/>
      <w:pgMar w:bottom="1440" w:top="269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0</wp:posOffset>
          </wp:positionV>
          <wp:extent cx="7542000" cy="11304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2000" cy="113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28575</wp:posOffset>
          </wp:positionH>
          <wp:positionV relativeFrom="page">
            <wp:posOffset>29845</wp:posOffset>
          </wp:positionV>
          <wp:extent cx="7540031" cy="1911599"/>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0031" cy="191159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0" w:hanging="360"/>
      </w:pPr>
      <w:rPr>
        <w:rFonts w:ascii="Noto Sans Symbols" w:cs="Noto Sans Symbols" w:eastAsia="Noto Sans Symbols" w:hAnsi="Noto Sans Symbols"/>
      </w:rPr>
    </w:lvl>
    <w:lvl w:ilvl="1">
      <w:start w:val="1"/>
      <w:numFmt w:val="lowerLetter"/>
      <w:lvlText w:val="%2."/>
      <w:lvlJc w:val="left"/>
      <w:pPr>
        <w:ind w:left="840" w:hanging="360"/>
      </w:pPr>
      <w:rPr/>
    </w:lvl>
    <w:lvl w:ilvl="2">
      <w:start w:val="1"/>
      <w:numFmt w:val="lowerRoman"/>
      <w:lvlText w:val="%3."/>
      <w:lvlJc w:val="right"/>
      <w:pPr>
        <w:ind w:left="1560" w:hanging="180"/>
      </w:pPr>
      <w:rPr/>
    </w:lvl>
    <w:lvl w:ilvl="3">
      <w:start w:val="1"/>
      <w:numFmt w:val="decimal"/>
      <w:lvlText w:val="%4."/>
      <w:lvlJc w:val="left"/>
      <w:pPr>
        <w:ind w:left="2280" w:hanging="360"/>
      </w:pPr>
      <w:rPr/>
    </w:lvl>
    <w:lvl w:ilvl="4">
      <w:start w:val="1"/>
      <w:numFmt w:val="lowerLetter"/>
      <w:lvlText w:val="%5."/>
      <w:lvlJc w:val="left"/>
      <w:pPr>
        <w:ind w:left="3000" w:hanging="360"/>
      </w:pPr>
      <w:rPr/>
    </w:lvl>
    <w:lvl w:ilvl="5">
      <w:start w:val="1"/>
      <w:numFmt w:val="lowerRoman"/>
      <w:lvlText w:val="%6."/>
      <w:lvlJc w:val="right"/>
      <w:pPr>
        <w:ind w:left="3720" w:hanging="180"/>
      </w:pPr>
      <w:rPr/>
    </w:lvl>
    <w:lvl w:ilvl="6">
      <w:start w:val="1"/>
      <w:numFmt w:val="decimal"/>
      <w:lvlText w:val="%7."/>
      <w:lvlJc w:val="left"/>
      <w:pPr>
        <w:ind w:left="4440" w:hanging="360"/>
      </w:pPr>
      <w:rPr/>
    </w:lvl>
    <w:lvl w:ilvl="7">
      <w:start w:val="1"/>
      <w:numFmt w:val="lowerLetter"/>
      <w:lvlText w:val="%8."/>
      <w:lvlJc w:val="left"/>
      <w:pPr>
        <w:ind w:left="5160" w:hanging="360"/>
      </w:pPr>
      <w:rPr/>
    </w:lvl>
    <w:lvl w:ilvl="8">
      <w:start w:val="1"/>
      <w:numFmt w:val="lowerRoman"/>
      <w:lvlText w:val="%9."/>
      <w:lvlJc w:val="right"/>
      <w:pPr>
        <w:ind w:left="5880" w:hanging="180"/>
      </w:pPr>
      <w:rPr/>
    </w:lvl>
  </w:abstractNum>
  <w:abstractNum w:abstractNumId="2">
    <w:lvl w:ilvl="0">
      <w:start w:val="1"/>
      <w:numFmt w:val="decimal"/>
      <w:lvlText w:val="%1."/>
      <w:lvlJc w:val="left"/>
      <w:pPr>
        <w:ind w:left="120" w:hanging="360"/>
      </w:pPr>
      <w:rPr/>
    </w:lvl>
    <w:lvl w:ilvl="1">
      <w:start w:val="1"/>
      <w:numFmt w:val="lowerLetter"/>
      <w:lvlText w:val="%2."/>
      <w:lvlJc w:val="left"/>
      <w:pPr>
        <w:ind w:left="840" w:hanging="360"/>
      </w:pPr>
      <w:rPr/>
    </w:lvl>
    <w:lvl w:ilvl="2">
      <w:start w:val="1"/>
      <w:numFmt w:val="lowerRoman"/>
      <w:lvlText w:val="%3."/>
      <w:lvlJc w:val="right"/>
      <w:pPr>
        <w:ind w:left="1560" w:hanging="180"/>
      </w:pPr>
      <w:rPr/>
    </w:lvl>
    <w:lvl w:ilvl="3">
      <w:start w:val="1"/>
      <w:numFmt w:val="decimal"/>
      <w:lvlText w:val="%4."/>
      <w:lvlJc w:val="left"/>
      <w:pPr>
        <w:ind w:left="2280" w:hanging="360"/>
      </w:pPr>
      <w:rPr/>
    </w:lvl>
    <w:lvl w:ilvl="4">
      <w:start w:val="1"/>
      <w:numFmt w:val="lowerLetter"/>
      <w:lvlText w:val="%5."/>
      <w:lvlJc w:val="left"/>
      <w:pPr>
        <w:ind w:left="3000" w:hanging="360"/>
      </w:pPr>
      <w:rPr/>
    </w:lvl>
    <w:lvl w:ilvl="5">
      <w:start w:val="1"/>
      <w:numFmt w:val="lowerRoman"/>
      <w:lvlText w:val="%6."/>
      <w:lvlJc w:val="right"/>
      <w:pPr>
        <w:ind w:left="3720" w:hanging="180"/>
      </w:pPr>
      <w:rPr/>
    </w:lvl>
    <w:lvl w:ilvl="6">
      <w:start w:val="1"/>
      <w:numFmt w:val="decimal"/>
      <w:lvlText w:val="%7."/>
      <w:lvlJc w:val="left"/>
      <w:pPr>
        <w:ind w:left="4440" w:hanging="360"/>
      </w:pPr>
      <w:rPr/>
    </w:lvl>
    <w:lvl w:ilvl="7">
      <w:start w:val="1"/>
      <w:numFmt w:val="lowerLetter"/>
      <w:lvlText w:val="%8."/>
      <w:lvlJc w:val="left"/>
      <w:pPr>
        <w:ind w:left="5160" w:hanging="360"/>
      </w:pPr>
      <w:rPr/>
    </w:lvl>
    <w:lvl w:ilvl="8">
      <w:start w:val="1"/>
      <w:numFmt w:val="lowerRoman"/>
      <w:lvlText w:val="%9."/>
      <w:lvlJc w:val="right"/>
      <w:pPr>
        <w:ind w:left="5880" w:hanging="180"/>
      </w:pPr>
      <w:rPr/>
    </w:lvl>
  </w:abstractNum>
  <w:abstractNum w:abstractNumId="3">
    <w:lvl w:ilvl="0">
      <w:start w:val="1"/>
      <w:numFmt w:val="decimal"/>
      <w:lvlText w:val="%1."/>
      <w:lvlJc w:val="left"/>
      <w:pPr>
        <w:ind w:left="120" w:hanging="360"/>
      </w:pPr>
      <w:rPr/>
    </w:lvl>
    <w:lvl w:ilvl="1">
      <w:start w:val="1"/>
      <w:numFmt w:val="lowerLetter"/>
      <w:lvlText w:val="%2."/>
      <w:lvlJc w:val="left"/>
      <w:pPr>
        <w:ind w:left="840" w:hanging="360"/>
      </w:pPr>
      <w:rPr/>
    </w:lvl>
    <w:lvl w:ilvl="2">
      <w:start w:val="1"/>
      <w:numFmt w:val="lowerRoman"/>
      <w:lvlText w:val="%3."/>
      <w:lvlJc w:val="right"/>
      <w:pPr>
        <w:ind w:left="1560" w:hanging="180"/>
      </w:pPr>
      <w:rPr/>
    </w:lvl>
    <w:lvl w:ilvl="3">
      <w:start w:val="1"/>
      <w:numFmt w:val="decimal"/>
      <w:lvlText w:val="%4."/>
      <w:lvlJc w:val="left"/>
      <w:pPr>
        <w:ind w:left="2280" w:hanging="360"/>
      </w:pPr>
      <w:rPr/>
    </w:lvl>
    <w:lvl w:ilvl="4">
      <w:start w:val="1"/>
      <w:numFmt w:val="lowerLetter"/>
      <w:lvlText w:val="%5."/>
      <w:lvlJc w:val="left"/>
      <w:pPr>
        <w:ind w:left="3000" w:hanging="360"/>
      </w:pPr>
      <w:rPr/>
    </w:lvl>
    <w:lvl w:ilvl="5">
      <w:start w:val="1"/>
      <w:numFmt w:val="lowerRoman"/>
      <w:lvlText w:val="%6."/>
      <w:lvlJc w:val="right"/>
      <w:pPr>
        <w:ind w:left="3720" w:hanging="180"/>
      </w:pPr>
      <w:rPr/>
    </w:lvl>
    <w:lvl w:ilvl="6">
      <w:start w:val="1"/>
      <w:numFmt w:val="decimal"/>
      <w:lvlText w:val="%7."/>
      <w:lvlJc w:val="left"/>
      <w:pPr>
        <w:ind w:left="4440" w:hanging="360"/>
      </w:pPr>
      <w:rPr/>
    </w:lvl>
    <w:lvl w:ilvl="7">
      <w:start w:val="1"/>
      <w:numFmt w:val="lowerLetter"/>
      <w:lvlText w:val="%8."/>
      <w:lvlJc w:val="left"/>
      <w:pPr>
        <w:ind w:left="5160" w:hanging="360"/>
      </w:pPr>
      <w:rPr/>
    </w:lvl>
    <w:lvl w:ilvl="8">
      <w:start w:val="1"/>
      <w:numFmt w:val="lowerRoman"/>
      <w:lvlText w:val="%9."/>
      <w:lvlJc w:val="right"/>
      <w:pPr>
        <w:ind w:left="5880" w:hanging="180"/>
      </w:pPr>
      <w:rPr/>
    </w:lvl>
  </w:abstractNum>
  <w:abstractNum w:abstractNumId="4">
    <w:lvl w:ilvl="0">
      <w:start w:val="1"/>
      <w:numFmt w:val="bullet"/>
      <w:lvlText w:val="●"/>
      <w:lvlJc w:val="left"/>
      <w:pPr>
        <w:ind w:left="120" w:hanging="360"/>
      </w:pPr>
      <w:rPr>
        <w:rFonts w:ascii="Noto Sans Symbols" w:cs="Noto Sans Symbols" w:eastAsia="Noto Sans Symbols" w:hAnsi="Noto Sans Symbols"/>
      </w:rPr>
    </w:lvl>
    <w:lvl w:ilvl="1">
      <w:start w:val="1"/>
      <w:numFmt w:val="bullet"/>
      <w:lvlText w:val="o"/>
      <w:lvlJc w:val="left"/>
      <w:pPr>
        <w:ind w:left="840" w:hanging="360"/>
      </w:pPr>
      <w:rPr>
        <w:rFonts w:ascii="Courier New" w:cs="Courier New" w:eastAsia="Courier New" w:hAnsi="Courier New"/>
      </w:rPr>
    </w:lvl>
    <w:lvl w:ilvl="2">
      <w:start w:val="1"/>
      <w:numFmt w:val="bullet"/>
      <w:lvlText w:val="▪"/>
      <w:lvlJc w:val="left"/>
      <w:pPr>
        <w:ind w:left="1560" w:hanging="360"/>
      </w:pPr>
      <w:rPr>
        <w:rFonts w:ascii="Noto Sans Symbols" w:cs="Noto Sans Symbols" w:eastAsia="Noto Sans Symbols" w:hAnsi="Noto Sans Symbols"/>
      </w:rPr>
    </w:lvl>
    <w:lvl w:ilvl="3">
      <w:start w:val="1"/>
      <w:numFmt w:val="bullet"/>
      <w:lvlText w:val="●"/>
      <w:lvlJc w:val="left"/>
      <w:pPr>
        <w:ind w:left="2280" w:hanging="360"/>
      </w:pPr>
      <w:rPr>
        <w:rFonts w:ascii="Noto Sans Symbols" w:cs="Noto Sans Symbols" w:eastAsia="Noto Sans Symbols" w:hAnsi="Noto Sans Symbols"/>
      </w:rPr>
    </w:lvl>
    <w:lvl w:ilvl="4">
      <w:start w:val="1"/>
      <w:numFmt w:val="bullet"/>
      <w:lvlText w:val="o"/>
      <w:lvlJc w:val="left"/>
      <w:pPr>
        <w:ind w:left="3000" w:hanging="360"/>
      </w:pPr>
      <w:rPr>
        <w:rFonts w:ascii="Courier New" w:cs="Courier New" w:eastAsia="Courier New" w:hAnsi="Courier New"/>
      </w:rPr>
    </w:lvl>
    <w:lvl w:ilvl="5">
      <w:start w:val="1"/>
      <w:numFmt w:val="bullet"/>
      <w:lvlText w:val="▪"/>
      <w:lvlJc w:val="left"/>
      <w:pPr>
        <w:ind w:left="3720" w:hanging="360"/>
      </w:pPr>
      <w:rPr>
        <w:rFonts w:ascii="Noto Sans Symbols" w:cs="Noto Sans Symbols" w:eastAsia="Noto Sans Symbols" w:hAnsi="Noto Sans Symbols"/>
      </w:rPr>
    </w:lvl>
    <w:lvl w:ilvl="6">
      <w:start w:val="1"/>
      <w:numFmt w:val="bullet"/>
      <w:lvlText w:val="●"/>
      <w:lvlJc w:val="left"/>
      <w:pPr>
        <w:ind w:left="4440" w:hanging="360"/>
      </w:pPr>
      <w:rPr>
        <w:rFonts w:ascii="Noto Sans Symbols" w:cs="Noto Sans Symbols" w:eastAsia="Noto Sans Symbols" w:hAnsi="Noto Sans Symbols"/>
      </w:rPr>
    </w:lvl>
    <w:lvl w:ilvl="7">
      <w:start w:val="1"/>
      <w:numFmt w:val="bullet"/>
      <w:lvlText w:val="o"/>
      <w:lvlJc w:val="left"/>
      <w:pPr>
        <w:ind w:left="5160" w:hanging="360"/>
      </w:pPr>
      <w:rPr>
        <w:rFonts w:ascii="Courier New" w:cs="Courier New" w:eastAsia="Courier New" w:hAnsi="Courier New"/>
      </w:rPr>
    </w:lvl>
    <w:lvl w:ilvl="8">
      <w:start w:val="1"/>
      <w:numFmt w:val="bullet"/>
      <w:lvlText w:val="▪"/>
      <w:lvlJc w:val="left"/>
      <w:pPr>
        <w:ind w:left="58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gG81E8kymSlzCdVgKuIEmL10g==">CgMxLjA4AHIhMU9kQlNVMGQzWUJKcWYyVjQybTBYSVFOT0poVHVhT3R4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