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rPr>
        <w:id w:val="1096524431"/>
        <w:docPartObj>
          <w:docPartGallery w:val="Cover Pages"/>
          <w:docPartUnique/>
        </w:docPartObj>
      </w:sdtPr>
      <w:sdtEndPr>
        <w:rPr>
          <w:rFonts w:eastAsiaTheme="minorHAnsi"/>
        </w:rPr>
      </w:sdtEndPr>
      <w:sdtContent>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3B5F5E" w:rsidRPr="00FB494B" w14:paraId="7092A44C" w14:textId="77777777" w:rsidTr="00727C83">
            <w:trPr>
              <w:jc w:val="center"/>
            </w:trPr>
            <w:tc>
              <w:tcPr>
                <w:tcW w:w="12049" w:type="dxa"/>
                <w:shd w:val="clear" w:color="auto" w:fill="063662"/>
              </w:tcPr>
              <w:p w14:paraId="6F3F75AF" w14:textId="01D6A66C" w:rsidR="003B5F5E" w:rsidRPr="00FB494B" w:rsidRDefault="003B5F5E" w:rsidP="00727C83">
                <w:pPr>
                  <w:spacing w:before="120" w:after="120"/>
                  <w:jc w:val="center"/>
                  <w:rPr>
                    <w:rFonts w:ascii="Segoe Script" w:hAnsi="Segoe Script"/>
                    <w:color w:val="FFFFFF" w:themeColor="background1"/>
                    <w:sz w:val="32"/>
                    <w:szCs w:val="32"/>
                  </w:rPr>
                </w:pPr>
                <w:r w:rsidRPr="00FB494B">
                  <w:rPr>
                    <w:rFonts w:ascii="Segoe Script" w:eastAsiaTheme="minorEastAsia" w:hAnsi="Segoe Script" w:cstheme="minorBidi"/>
                    <w:color w:val="FFFFFF" w:themeColor="background1"/>
                    <w:sz w:val="32"/>
                    <w:szCs w:val="32"/>
                    <w:lang w:val="en-US"/>
                  </w:rPr>
                  <w:t>First Class     Inclusive     Collaborative     Forward-thinking</w:t>
                </w:r>
              </w:p>
            </w:tc>
          </w:tr>
        </w:tbl>
        <w:p w14:paraId="481D92D0" w14:textId="16E4AA58" w:rsidR="00BB3129" w:rsidRPr="00D91A7F" w:rsidRDefault="00BB3129" w:rsidP="00D03357"/>
        <w:p w14:paraId="3196188B" w14:textId="50609217" w:rsidR="00BB3129" w:rsidRPr="00D91A7F" w:rsidRDefault="00BB3129" w:rsidP="00BB3129">
          <w:pPr>
            <w:jc w:val="right"/>
          </w:pPr>
        </w:p>
        <w:p w14:paraId="1C6D2669" w14:textId="6C130D13" w:rsidR="00BB3129" w:rsidRPr="00D91A7F" w:rsidRDefault="00D03357" w:rsidP="003B5F5E">
          <w:pPr>
            <w:jc w:val="center"/>
          </w:pPr>
          <w:r w:rsidRPr="00403582">
            <w:rPr>
              <w:noProof/>
              <w:lang w:eastAsia="en-GB"/>
            </w:rPr>
            <w:drawing>
              <wp:inline distT="0" distB="0" distL="0" distR="0" wp14:anchorId="646B7644" wp14:editId="09A4F090">
                <wp:extent cx="5857934" cy="5801954"/>
                <wp:effectExtent l="0" t="0" r="0" b="8890"/>
                <wp:docPr id="1" name="Picture 1" descr="C:\Users\nicola.macbeth\OneDrive - The Kite Academy Trust\Templates\KAT Logos\KAT Logo (August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OneDrive - The Kite Academy Trust\Templates\KAT Logos\KAT Logo (August 201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1" t="2848" r="9278"/>
                        <a:stretch/>
                      </pic:blipFill>
                      <pic:spPr bwMode="auto">
                        <a:xfrm>
                          <a:off x="0" y="0"/>
                          <a:ext cx="5859082" cy="5803091"/>
                        </a:xfrm>
                        <a:prstGeom prst="rect">
                          <a:avLst/>
                        </a:prstGeom>
                        <a:noFill/>
                        <a:ln>
                          <a:noFill/>
                        </a:ln>
                        <a:extLst>
                          <a:ext uri="{53640926-AAD7-44D8-BBD7-CCE9431645EC}">
                            <a14:shadowObscured xmlns:a14="http://schemas.microsoft.com/office/drawing/2010/main"/>
                          </a:ext>
                        </a:extLst>
                      </pic:spPr>
                    </pic:pic>
                  </a:graphicData>
                </a:graphic>
              </wp:inline>
            </w:drawing>
          </w:r>
        </w:p>
        <w:p w14:paraId="2267395A" w14:textId="0C8A49F6" w:rsidR="00BB3129" w:rsidRPr="00D91A7F" w:rsidRDefault="00BB3129" w:rsidP="00BB3129">
          <w:pPr>
            <w:jc w:val="right"/>
          </w:pPr>
        </w:p>
        <w:sdt>
          <w:sdtPr>
            <w:rPr>
              <w:rFonts w:asciiTheme="minorHAnsi" w:hAnsiTheme="minorHAnsi" w:cstheme="minorHAnsi"/>
              <w:b/>
              <w:color w:val="063662"/>
              <w:sz w:val="60"/>
              <w:szCs w:val="60"/>
            </w:rPr>
            <w:alias w:val="Enter title:"/>
            <w:tag w:val=""/>
            <w:id w:val="390237733"/>
            <w:placeholder>
              <w:docPart w:val="AB908272E61C4B7193FA57B870B1DF08"/>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647B4ACD" w14:textId="77777777" w:rsidR="003B5F5E" w:rsidRPr="00FB494B" w:rsidRDefault="003B5F5E" w:rsidP="003B5F5E">
              <w:pPr>
                <w:pStyle w:val="Title"/>
                <w:spacing w:before="0"/>
                <w:rPr>
                  <w:color w:val="063662"/>
                </w:rPr>
              </w:pPr>
              <w:r w:rsidRPr="00FB494B">
                <w:rPr>
                  <w:rFonts w:asciiTheme="minorHAnsi" w:hAnsiTheme="minorHAnsi" w:cstheme="minorHAnsi"/>
                  <w:b/>
                  <w:color w:val="063662"/>
                  <w:sz w:val="60"/>
                  <w:szCs w:val="60"/>
                </w:rPr>
                <w:t>KITE ACADEMY TRUST</w:t>
              </w:r>
            </w:p>
          </w:sdtContent>
        </w:sdt>
        <w:p w14:paraId="68F18E9C" w14:textId="32F4A9CB" w:rsidR="003B5F5E" w:rsidRPr="00F64788" w:rsidRDefault="00AA5F76" w:rsidP="003B5F5E">
          <w:pPr>
            <w:jc w:val="right"/>
            <w:rPr>
              <w:color w:val="00133A"/>
            </w:rPr>
          </w:pPr>
          <w:sdt>
            <w:sdtPr>
              <w:rPr>
                <w:color w:val="004D9A"/>
                <w:sz w:val="40"/>
                <w:szCs w:val="40"/>
              </w:rPr>
              <w:alias w:val="Enter subtitle:"/>
              <w:tag w:val="Enter subtitle:"/>
              <w:id w:val="1134748392"/>
              <w:placeholder>
                <w:docPart w:val="09FDD9F5444A4F29B8D32537EB5A05B8"/>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3B5F5E">
                <w:rPr>
                  <w:color w:val="004D9A"/>
                  <w:sz w:val="40"/>
                  <w:szCs w:val="40"/>
                </w:rPr>
                <w:t>RECRUITMENT &amp; SELECTION POLICY</w:t>
              </w:r>
            </w:sdtContent>
          </w:sdt>
        </w:p>
        <w:p w14:paraId="15F8E558" w14:textId="77777777" w:rsidR="003B5F5E" w:rsidRPr="00F64788" w:rsidRDefault="003B5F5E" w:rsidP="003B5F5E">
          <w:pPr>
            <w:jc w:val="right"/>
            <w:rPr>
              <w:color w:val="00133A"/>
            </w:rPr>
          </w:pPr>
        </w:p>
        <w:p w14:paraId="08831F50" w14:textId="77777777" w:rsidR="003B5F5E" w:rsidRDefault="003B5F5E" w:rsidP="003B5F5E">
          <w:pPr>
            <w:jc w:val="right"/>
            <w:rPr>
              <w:color w:val="00133A"/>
            </w:rPr>
          </w:pPr>
        </w:p>
        <w:p w14:paraId="2954F856" w14:textId="77777777" w:rsidR="003B5F5E" w:rsidRPr="00F64788" w:rsidRDefault="003B5F5E" w:rsidP="003B5F5E">
          <w:pPr>
            <w:jc w:val="right"/>
            <w:rPr>
              <w:color w:val="00133A"/>
            </w:rPr>
          </w:pPr>
        </w:p>
        <w:p w14:paraId="1ACCAA80" w14:textId="201FD66A" w:rsidR="00707D54" w:rsidRPr="00D91A7F" w:rsidRDefault="003B5F5E" w:rsidP="00EB3FAE">
          <w:pPr>
            <w:jc w:val="right"/>
            <w:sectPr w:rsidR="00707D54" w:rsidRPr="00D91A7F" w:rsidSect="00A002AA">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134" w:header="567" w:footer="284" w:gutter="0"/>
              <w:cols w:space="708"/>
              <w:titlePg/>
              <w:docGrid w:linePitch="360"/>
            </w:sectPr>
          </w:pPr>
          <w:r w:rsidRPr="00606F6B">
            <w:rPr>
              <w:color w:val="063662"/>
              <w:sz w:val="28"/>
              <w:szCs w:val="28"/>
            </w:rPr>
            <w:t>P1</w:t>
          </w:r>
          <w:r>
            <w:rPr>
              <w:color w:val="063662"/>
              <w:sz w:val="28"/>
              <w:szCs w:val="28"/>
            </w:rPr>
            <w:t>034</w:t>
          </w:r>
          <w:r w:rsidR="00BB3129" w:rsidRPr="00D91A7F">
            <w:br w:type="page"/>
          </w:r>
        </w:p>
        <w:p w14:paraId="2CB2C2DD" w14:textId="77777777" w:rsidR="00E5502A" w:rsidRPr="00D91A7F" w:rsidRDefault="00E5502A">
          <w:pPr>
            <w:pStyle w:val="TOC1"/>
            <w:tabs>
              <w:tab w:val="left" w:pos="440"/>
              <w:tab w:val="right" w:leader="dot" w:pos="10456"/>
            </w:tabs>
            <w:rPr>
              <w:rFonts w:asciiTheme="majorHAnsi" w:eastAsiaTheme="majorEastAsia" w:hAnsiTheme="majorHAnsi" w:cstheme="majorBidi"/>
              <w:color w:val="374C80" w:themeColor="accent1" w:themeShade="BF"/>
              <w:sz w:val="32"/>
              <w:szCs w:val="32"/>
            </w:rPr>
          </w:pPr>
        </w:p>
        <w:p w14:paraId="483CD97D" w14:textId="0E389B84" w:rsidR="00E5502A" w:rsidRPr="00D91A7F" w:rsidRDefault="00E5502A">
          <w:pPr>
            <w:pStyle w:val="TOC1"/>
            <w:tabs>
              <w:tab w:val="left" w:pos="440"/>
              <w:tab w:val="right" w:leader="dot" w:pos="10456"/>
            </w:tabs>
            <w:rPr>
              <w:rFonts w:asciiTheme="majorHAnsi" w:eastAsiaTheme="majorEastAsia" w:hAnsiTheme="majorHAnsi" w:cstheme="majorBidi"/>
              <w:color w:val="374C80" w:themeColor="accent1" w:themeShade="BF"/>
              <w:sz w:val="32"/>
              <w:szCs w:val="32"/>
            </w:rPr>
          </w:pPr>
          <w:r w:rsidRPr="00D91A7F">
            <w:rPr>
              <w:rFonts w:asciiTheme="majorHAnsi" w:eastAsiaTheme="majorEastAsia" w:hAnsiTheme="majorHAnsi" w:cstheme="majorBidi"/>
              <w:color w:val="374C80" w:themeColor="accent1" w:themeShade="BF"/>
              <w:sz w:val="32"/>
              <w:szCs w:val="32"/>
            </w:rPr>
            <w:t>Contents</w:t>
          </w:r>
        </w:p>
        <w:p w14:paraId="30EB07F3" w14:textId="77777777" w:rsidR="00E5502A" w:rsidRPr="00D91A7F" w:rsidRDefault="00E5502A">
          <w:pPr>
            <w:pStyle w:val="TOC1"/>
            <w:tabs>
              <w:tab w:val="left" w:pos="440"/>
              <w:tab w:val="right" w:leader="dot" w:pos="10456"/>
            </w:tabs>
            <w:rPr>
              <w:rFonts w:asciiTheme="majorHAnsi" w:eastAsiaTheme="majorEastAsia" w:hAnsiTheme="majorHAnsi" w:cstheme="majorBidi"/>
              <w:color w:val="374C80" w:themeColor="accent1" w:themeShade="BF"/>
              <w:sz w:val="32"/>
              <w:szCs w:val="32"/>
            </w:rPr>
          </w:pPr>
        </w:p>
        <w:p w14:paraId="39358684" w14:textId="4614E9A0" w:rsidR="00014B3E" w:rsidRDefault="00E5502A">
          <w:pPr>
            <w:pStyle w:val="TOC1"/>
            <w:tabs>
              <w:tab w:val="left" w:pos="440"/>
              <w:tab w:val="right" w:leader="dot" w:pos="9628"/>
            </w:tabs>
            <w:rPr>
              <w:rFonts w:eastAsiaTheme="minorEastAsia"/>
              <w:noProof/>
              <w:lang w:eastAsia="en-GB"/>
            </w:rPr>
          </w:pPr>
          <w:r w:rsidRPr="00D91A7F">
            <w:rPr>
              <w:rFonts w:asciiTheme="majorHAnsi" w:eastAsiaTheme="majorEastAsia" w:hAnsiTheme="majorHAnsi" w:cstheme="majorBidi"/>
              <w:color w:val="374C80" w:themeColor="accent1" w:themeShade="BF"/>
              <w:sz w:val="32"/>
              <w:szCs w:val="32"/>
            </w:rPr>
            <w:fldChar w:fldCharType="begin"/>
          </w:r>
          <w:r w:rsidRPr="00D91A7F">
            <w:rPr>
              <w:rFonts w:asciiTheme="majorHAnsi" w:eastAsiaTheme="majorEastAsia" w:hAnsiTheme="majorHAnsi" w:cstheme="majorBidi"/>
              <w:color w:val="374C80" w:themeColor="accent1" w:themeShade="BF"/>
              <w:sz w:val="32"/>
              <w:szCs w:val="32"/>
            </w:rPr>
            <w:instrText xml:space="preserve"> TOC \h \z \t "TOC Heading,1" </w:instrText>
          </w:r>
          <w:r w:rsidRPr="00D91A7F">
            <w:rPr>
              <w:rFonts w:asciiTheme="majorHAnsi" w:eastAsiaTheme="majorEastAsia" w:hAnsiTheme="majorHAnsi" w:cstheme="majorBidi"/>
              <w:color w:val="374C80" w:themeColor="accent1" w:themeShade="BF"/>
              <w:sz w:val="32"/>
              <w:szCs w:val="32"/>
            </w:rPr>
            <w:fldChar w:fldCharType="separate"/>
          </w:r>
          <w:hyperlink w:anchor="_Toc5794311" w:history="1">
            <w:r w:rsidR="00014B3E" w:rsidRPr="00713547">
              <w:rPr>
                <w:rStyle w:val="Hyperlink"/>
                <w:noProof/>
              </w:rPr>
              <w:t>1</w:t>
            </w:r>
            <w:r w:rsidR="00014B3E">
              <w:rPr>
                <w:rFonts w:eastAsiaTheme="minorEastAsia"/>
                <w:noProof/>
                <w:lang w:eastAsia="en-GB"/>
              </w:rPr>
              <w:tab/>
            </w:r>
            <w:r w:rsidR="00014B3E" w:rsidRPr="00713547">
              <w:rPr>
                <w:rStyle w:val="Hyperlink"/>
                <w:noProof/>
              </w:rPr>
              <w:t>Introduction</w:t>
            </w:r>
            <w:r w:rsidR="00014B3E">
              <w:rPr>
                <w:noProof/>
                <w:webHidden/>
              </w:rPr>
              <w:tab/>
            </w:r>
            <w:r w:rsidR="00014B3E">
              <w:rPr>
                <w:noProof/>
                <w:webHidden/>
              </w:rPr>
              <w:fldChar w:fldCharType="begin"/>
            </w:r>
            <w:r w:rsidR="00014B3E">
              <w:rPr>
                <w:noProof/>
                <w:webHidden/>
              </w:rPr>
              <w:instrText xml:space="preserve"> PAGEREF _Toc5794311 \h </w:instrText>
            </w:r>
            <w:r w:rsidR="00014B3E">
              <w:rPr>
                <w:noProof/>
                <w:webHidden/>
              </w:rPr>
            </w:r>
            <w:r w:rsidR="00014B3E">
              <w:rPr>
                <w:noProof/>
                <w:webHidden/>
              </w:rPr>
              <w:fldChar w:fldCharType="separate"/>
            </w:r>
            <w:r w:rsidR="003D372E">
              <w:rPr>
                <w:noProof/>
                <w:webHidden/>
              </w:rPr>
              <w:t>2</w:t>
            </w:r>
            <w:r w:rsidR="00014B3E">
              <w:rPr>
                <w:noProof/>
                <w:webHidden/>
              </w:rPr>
              <w:fldChar w:fldCharType="end"/>
            </w:r>
          </w:hyperlink>
        </w:p>
        <w:p w14:paraId="55764C7F" w14:textId="56F3614C" w:rsidR="00014B3E" w:rsidRDefault="00AA5F76">
          <w:pPr>
            <w:pStyle w:val="TOC1"/>
            <w:tabs>
              <w:tab w:val="left" w:pos="440"/>
              <w:tab w:val="right" w:leader="dot" w:pos="9628"/>
            </w:tabs>
            <w:rPr>
              <w:rFonts w:eastAsiaTheme="minorEastAsia"/>
              <w:noProof/>
              <w:lang w:eastAsia="en-GB"/>
            </w:rPr>
          </w:pPr>
          <w:hyperlink w:anchor="_Toc5794312" w:history="1">
            <w:r w:rsidR="00014B3E" w:rsidRPr="00713547">
              <w:rPr>
                <w:rStyle w:val="Hyperlink"/>
                <w:noProof/>
              </w:rPr>
              <w:t>2</w:t>
            </w:r>
            <w:r w:rsidR="00014B3E">
              <w:rPr>
                <w:rFonts w:eastAsiaTheme="minorEastAsia"/>
                <w:noProof/>
                <w:lang w:eastAsia="en-GB"/>
              </w:rPr>
              <w:tab/>
            </w:r>
            <w:r w:rsidR="00014B3E" w:rsidRPr="00713547">
              <w:rPr>
                <w:rStyle w:val="Hyperlink"/>
                <w:noProof/>
              </w:rPr>
              <w:t>Aims of the policy</w:t>
            </w:r>
            <w:r w:rsidR="00014B3E">
              <w:rPr>
                <w:noProof/>
                <w:webHidden/>
              </w:rPr>
              <w:tab/>
            </w:r>
            <w:r w:rsidR="00014B3E">
              <w:rPr>
                <w:noProof/>
                <w:webHidden/>
              </w:rPr>
              <w:fldChar w:fldCharType="begin"/>
            </w:r>
            <w:r w:rsidR="00014B3E">
              <w:rPr>
                <w:noProof/>
                <w:webHidden/>
              </w:rPr>
              <w:instrText xml:space="preserve"> PAGEREF _Toc5794312 \h </w:instrText>
            </w:r>
            <w:r w:rsidR="00014B3E">
              <w:rPr>
                <w:noProof/>
                <w:webHidden/>
              </w:rPr>
            </w:r>
            <w:r w:rsidR="00014B3E">
              <w:rPr>
                <w:noProof/>
                <w:webHidden/>
              </w:rPr>
              <w:fldChar w:fldCharType="separate"/>
            </w:r>
            <w:r w:rsidR="003D372E">
              <w:rPr>
                <w:noProof/>
                <w:webHidden/>
              </w:rPr>
              <w:t>2</w:t>
            </w:r>
            <w:r w:rsidR="00014B3E">
              <w:rPr>
                <w:noProof/>
                <w:webHidden/>
              </w:rPr>
              <w:fldChar w:fldCharType="end"/>
            </w:r>
          </w:hyperlink>
        </w:p>
        <w:p w14:paraId="3661761C" w14:textId="60E1C61A" w:rsidR="00014B3E" w:rsidRDefault="00AA5F76">
          <w:pPr>
            <w:pStyle w:val="TOC1"/>
            <w:tabs>
              <w:tab w:val="left" w:pos="440"/>
              <w:tab w:val="right" w:leader="dot" w:pos="9628"/>
            </w:tabs>
            <w:rPr>
              <w:rFonts w:eastAsiaTheme="minorEastAsia"/>
              <w:noProof/>
              <w:lang w:eastAsia="en-GB"/>
            </w:rPr>
          </w:pPr>
          <w:hyperlink w:anchor="_Toc5794313" w:history="1">
            <w:r w:rsidR="00014B3E" w:rsidRPr="00713547">
              <w:rPr>
                <w:rStyle w:val="Hyperlink"/>
                <w:noProof/>
              </w:rPr>
              <w:t>3</w:t>
            </w:r>
            <w:r w:rsidR="00014B3E">
              <w:rPr>
                <w:rFonts w:eastAsiaTheme="minorEastAsia"/>
                <w:noProof/>
                <w:lang w:eastAsia="en-GB"/>
              </w:rPr>
              <w:tab/>
            </w:r>
            <w:r w:rsidR="00014B3E" w:rsidRPr="00713547">
              <w:rPr>
                <w:rStyle w:val="Hyperlink"/>
                <w:noProof/>
              </w:rPr>
              <w:t>Responsibilities</w:t>
            </w:r>
            <w:r w:rsidR="00014B3E">
              <w:rPr>
                <w:noProof/>
                <w:webHidden/>
              </w:rPr>
              <w:tab/>
            </w:r>
            <w:r w:rsidR="00014B3E">
              <w:rPr>
                <w:noProof/>
                <w:webHidden/>
              </w:rPr>
              <w:fldChar w:fldCharType="begin"/>
            </w:r>
            <w:r w:rsidR="00014B3E">
              <w:rPr>
                <w:noProof/>
                <w:webHidden/>
              </w:rPr>
              <w:instrText xml:space="preserve"> PAGEREF _Toc5794313 \h </w:instrText>
            </w:r>
            <w:r w:rsidR="00014B3E">
              <w:rPr>
                <w:noProof/>
                <w:webHidden/>
              </w:rPr>
            </w:r>
            <w:r w:rsidR="00014B3E">
              <w:rPr>
                <w:noProof/>
                <w:webHidden/>
              </w:rPr>
              <w:fldChar w:fldCharType="separate"/>
            </w:r>
            <w:r w:rsidR="003D372E">
              <w:rPr>
                <w:noProof/>
                <w:webHidden/>
              </w:rPr>
              <w:t>2</w:t>
            </w:r>
            <w:r w:rsidR="00014B3E">
              <w:rPr>
                <w:noProof/>
                <w:webHidden/>
              </w:rPr>
              <w:fldChar w:fldCharType="end"/>
            </w:r>
          </w:hyperlink>
        </w:p>
        <w:p w14:paraId="53FCDF12" w14:textId="6697DF96" w:rsidR="00014B3E" w:rsidRDefault="00AA5F76">
          <w:pPr>
            <w:pStyle w:val="TOC1"/>
            <w:tabs>
              <w:tab w:val="left" w:pos="440"/>
              <w:tab w:val="right" w:leader="dot" w:pos="9628"/>
            </w:tabs>
            <w:rPr>
              <w:rFonts w:eastAsiaTheme="minorEastAsia"/>
              <w:noProof/>
              <w:lang w:eastAsia="en-GB"/>
            </w:rPr>
          </w:pPr>
          <w:hyperlink w:anchor="_Toc5794314" w:history="1">
            <w:r w:rsidR="00014B3E" w:rsidRPr="00713547">
              <w:rPr>
                <w:rStyle w:val="Hyperlink"/>
                <w:noProof/>
              </w:rPr>
              <w:t>4</w:t>
            </w:r>
            <w:r w:rsidR="00014B3E">
              <w:rPr>
                <w:rFonts w:eastAsiaTheme="minorEastAsia"/>
                <w:noProof/>
                <w:lang w:eastAsia="en-GB"/>
              </w:rPr>
              <w:tab/>
            </w:r>
            <w:r w:rsidR="00014B3E" w:rsidRPr="00713547">
              <w:rPr>
                <w:rStyle w:val="Hyperlink"/>
                <w:noProof/>
              </w:rPr>
              <w:t>Safer Recruitment</w:t>
            </w:r>
            <w:r w:rsidR="00014B3E">
              <w:rPr>
                <w:noProof/>
                <w:webHidden/>
              </w:rPr>
              <w:tab/>
            </w:r>
            <w:r w:rsidR="00014B3E">
              <w:rPr>
                <w:noProof/>
                <w:webHidden/>
              </w:rPr>
              <w:fldChar w:fldCharType="begin"/>
            </w:r>
            <w:r w:rsidR="00014B3E">
              <w:rPr>
                <w:noProof/>
                <w:webHidden/>
              </w:rPr>
              <w:instrText xml:space="preserve"> PAGEREF _Toc5794314 \h </w:instrText>
            </w:r>
            <w:r w:rsidR="00014B3E">
              <w:rPr>
                <w:noProof/>
                <w:webHidden/>
              </w:rPr>
            </w:r>
            <w:r w:rsidR="00014B3E">
              <w:rPr>
                <w:noProof/>
                <w:webHidden/>
              </w:rPr>
              <w:fldChar w:fldCharType="separate"/>
            </w:r>
            <w:r w:rsidR="003D372E">
              <w:rPr>
                <w:noProof/>
                <w:webHidden/>
              </w:rPr>
              <w:t>3</w:t>
            </w:r>
            <w:r w:rsidR="00014B3E">
              <w:rPr>
                <w:noProof/>
                <w:webHidden/>
              </w:rPr>
              <w:fldChar w:fldCharType="end"/>
            </w:r>
          </w:hyperlink>
        </w:p>
        <w:p w14:paraId="270699A5" w14:textId="46F6FF22" w:rsidR="00014B3E" w:rsidRDefault="00AA5F76">
          <w:pPr>
            <w:pStyle w:val="TOC1"/>
            <w:tabs>
              <w:tab w:val="left" w:pos="440"/>
              <w:tab w:val="right" w:leader="dot" w:pos="9628"/>
            </w:tabs>
            <w:rPr>
              <w:rFonts w:eastAsiaTheme="minorEastAsia"/>
              <w:noProof/>
              <w:lang w:eastAsia="en-GB"/>
            </w:rPr>
          </w:pPr>
          <w:hyperlink w:anchor="_Toc5794315" w:history="1">
            <w:r w:rsidR="00014B3E" w:rsidRPr="00713547">
              <w:rPr>
                <w:rStyle w:val="Hyperlink"/>
                <w:noProof/>
              </w:rPr>
              <w:t>5</w:t>
            </w:r>
            <w:r w:rsidR="00014B3E">
              <w:rPr>
                <w:rFonts w:eastAsiaTheme="minorEastAsia"/>
                <w:noProof/>
                <w:lang w:eastAsia="en-GB"/>
              </w:rPr>
              <w:tab/>
            </w:r>
            <w:r w:rsidR="00014B3E" w:rsidRPr="00713547">
              <w:rPr>
                <w:rStyle w:val="Hyperlink"/>
                <w:noProof/>
              </w:rPr>
              <w:t>Planning Re</w:t>
            </w:r>
            <w:r w:rsidR="00014B3E" w:rsidRPr="00FF2EB8">
              <w:t>cruit</w:t>
            </w:r>
            <w:r w:rsidR="00014B3E" w:rsidRPr="00713547">
              <w:rPr>
                <w:rStyle w:val="Hyperlink"/>
                <w:noProof/>
              </w:rPr>
              <w:t>ment Needs</w:t>
            </w:r>
            <w:r w:rsidR="00014B3E">
              <w:rPr>
                <w:noProof/>
                <w:webHidden/>
              </w:rPr>
              <w:tab/>
            </w:r>
            <w:r w:rsidR="00014B3E">
              <w:rPr>
                <w:noProof/>
                <w:webHidden/>
              </w:rPr>
              <w:fldChar w:fldCharType="begin"/>
            </w:r>
            <w:r w:rsidR="00014B3E">
              <w:rPr>
                <w:noProof/>
                <w:webHidden/>
              </w:rPr>
              <w:instrText xml:space="preserve"> PAGEREF _Toc5794315 \h </w:instrText>
            </w:r>
            <w:r w:rsidR="00014B3E">
              <w:rPr>
                <w:noProof/>
                <w:webHidden/>
              </w:rPr>
            </w:r>
            <w:r w:rsidR="00014B3E">
              <w:rPr>
                <w:noProof/>
                <w:webHidden/>
              </w:rPr>
              <w:fldChar w:fldCharType="separate"/>
            </w:r>
            <w:r w:rsidR="003D372E">
              <w:rPr>
                <w:noProof/>
                <w:webHidden/>
              </w:rPr>
              <w:t>3</w:t>
            </w:r>
            <w:r w:rsidR="00014B3E">
              <w:rPr>
                <w:noProof/>
                <w:webHidden/>
              </w:rPr>
              <w:fldChar w:fldCharType="end"/>
            </w:r>
          </w:hyperlink>
        </w:p>
        <w:p w14:paraId="43411C31" w14:textId="6C51DA82" w:rsidR="00014B3E" w:rsidRDefault="00AA5F76">
          <w:pPr>
            <w:pStyle w:val="TOC1"/>
            <w:tabs>
              <w:tab w:val="left" w:pos="440"/>
              <w:tab w:val="right" w:leader="dot" w:pos="9628"/>
            </w:tabs>
            <w:rPr>
              <w:rFonts w:eastAsiaTheme="minorEastAsia"/>
              <w:noProof/>
              <w:lang w:eastAsia="en-GB"/>
            </w:rPr>
          </w:pPr>
          <w:hyperlink w:anchor="_Toc5794316" w:history="1">
            <w:r w:rsidR="00014B3E" w:rsidRPr="00713547">
              <w:rPr>
                <w:rStyle w:val="Hyperlink"/>
                <w:noProof/>
              </w:rPr>
              <w:t>6</w:t>
            </w:r>
            <w:r w:rsidR="00014B3E">
              <w:rPr>
                <w:rFonts w:eastAsiaTheme="minorEastAsia"/>
                <w:noProof/>
                <w:lang w:eastAsia="en-GB"/>
              </w:rPr>
              <w:tab/>
            </w:r>
            <w:r w:rsidR="00014B3E" w:rsidRPr="00713547">
              <w:rPr>
                <w:rStyle w:val="Hyperlink"/>
                <w:noProof/>
              </w:rPr>
              <w:t>Advertising</w:t>
            </w:r>
            <w:r w:rsidR="00014B3E">
              <w:rPr>
                <w:noProof/>
                <w:webHidden/>
              </w:rPr>
              <w:tab/>
            </w:r>
            <w:r w:rsidR="00014B3E">
              <w:rPr>
                <w:noProof/>
                <w:webHidden/>
              </w:rPr>
              <w:fldChar w:fldCharType="begin"/>
            </w:r>
            <w:r w:rsidR="00014B3E">
              <w:rPr>
                <w:noProof/>
                <w:webHidden/>
              </w:rPr>
              <w:instrText xml:space="preserve"> PAGEREF _Toc5794316 \h </w:instrText>
            </w:r>
            <w:r w:rsidR="00014B3E">
              <w:rPr>
                <w:noProof/>
                <w:webHidden/>
              </w:rPr>
            </w:r>
            <w:r w:rsidR="00014B3E">
              <w:rPr>
                <w:noProof/>
                <w:webHidden/>
              </w:rPr>
              <w:fldChar w:fldCharType="separate"/>
            </w:r>
            <w:r w:rsidR="003D372E">
              <w:rPr>
                <w:noProof/>
                <w:webHidden/>
              </w:rPr>
              <w:t>4</w:t>
            </w:r>
            <w:r w:rsidR="00014B3E">
              <w:rPr>
                <w:noProof/>
                <w:webHidden/>
              </w:rPr>
              <w:fldChar w:fldCharType="end"/>
            </w:r>
          </w:hyperlink>
        </w:p>
        <w:p w14:paraId="33E3680E" w14:textId="6468947D" w:rsidR="00014B3E" w:rsidRDefault="00AA5F76">
          <w:pPr>
            <w:pStyle w:val="TOC1"/>
            <w:tabs>
              <w:tab w:val="left" w:pos="440"/>
              <w:tab w:val="right" w:leader="dot" w:pos="9628"/>
            </w:tabs>
            <w:rPr>
              <w:rFonts w:eastAsiaTheme="minorEastAsia"/>
              <w:noProof/>
              <w:lang w:eastAsia="en-GB"/>
            </w:rPr>
          </w:pPr>
          <w:hyperlink w:anchor="_Toc5794317" w:history="1">
            <w:r w:rsidR="00014B3E" w:rsidRPr="00713547">
              <w:rPr>
                <w:rStyle w:val="Hyperlink"/>
                <w:noProof/>
              </w:rPr>
              <w:t>7</w:t>
            </w:r>
            <w:r w:rsidR="00014B3E">
              <w:rPr>
                <w:rFonts w:eastAsiaTheme="minorEastAsia"/>
                <w:noProof/>
                <w:lang w:eastAsia="en-GB"/>
              </w:rPr>
              <w:tab/>
            </w:r>
            <w:r w:rsidR="00014B3E" w:rsidRPr="00713547">
              <w:rPr>
                <w:rStyle w:val="Hyperlink"/>
                <w:noProof/>
              </w:rPr>
              <w:t>The Application Process</w:t>
            </w:r>
            <w:r w:rsidR="00014B3E">
              <w:rPr>
                <w:noProof/>
                <w:webHidden/>
              </w:rPr>
              <w:tab/>
            </w:r>
            <w:r w:rsidR="00014B3E">
              <w:rPr>
                <w:noProof/>
                <w:webHidden/>
              </w:rPr>
              <w:fldChar w:fldCharType="begin"/>
            </w:r>
            <w:r w:rsidR="00014B3E">
              <w:rPr>
                <w:noProof/>
                <w:webHidden/>
              </w:rPr>
              <w:instrText xml:space="preserve"> PAGEREF _Toc5794317 \h </w:instrText>
            </w:r>
            <w:r w:rsidR="00014B3E">
              <w:rPr>
                <w:noProof/>
                <w:webHidden/>
              </w:rPr>
            </w:r>
            <w:r w:rsidR="00014B3E">
              <w:rPr>
                <w:noProof/>
                <w:webHidden/>
              </w:rPr>
              <w:fldChar w:fldCharType="separate"/>
            </w:r>
            <w:r w:rsidR="003D372E">
              <w:rPr>
                <w:noProof/>
                <w:webHidden/>
              </w:rPr>
              <w:t>4</w:t>
            </w:r>
            <w:r w:rsidR="00014B3E">
              <w:rPr>
                <w:noProof/>
                <w:webHidden/>
              </w:rPr>
              <w:fldChar w:fldCharType="end"/>
            </w:r>
          </w:hyperlink>
        </w:p>
        <w:p w14:paraId="361BBC46" w14:textId="1E3010DD" w:rsidR="00014B3E" w:rsidRDefault="00AA5F76">
          <w:pPr>
            <w:pStyle w:val="TOC1"/>
            <w:tabs>
              <w:tab w:val="left" w:pos="440"/>
              <w:tab w:val="right" w:leader="dot" w:pos="9628"/>
            </w:tabs>
            <w:rPr>
              <w:rFonts w:eastAsiaTheme="minorEastAsia"/>
              <w:noProof/>
              <w:lang w:eastAsia="en-GB"/>
            </w:rPr>
          </w:pPr>
          <w:hyperlink w:anchor="_Toc5794318" w:history="1">
            <w:r w:rsidR="00014B3E" w:rsidRPr="00713547">
              <w:rPr>
                <w:rStyle w:val="Hyperlink"/>
                <w:noProof/>
              </w:rPr>
              <w:t>8</w:t>
            </w:r>
            <w:r w:rsidR="00014B3E">
              <w:rPr>
                <w:rFonts w:eastAsiaTheme="minorEastAsia"/>
                <w:noProof/>
                <w:lang w:eastAsia="en-GB"/>
              </w:rPr>
              <w:tab/>
            </w:r>
            <w:r w:rsidR="00014B3E" w:rsidRPr="00713547">
              <w:rPr>
                <w:rStyle w:val="Hyperlink"/>
                <w:noProof/>
              </w:rPr>
              <w:t>The Selection Process</w:t>
            </w:r>
            <w:r w:rsidR="00014B3E">
              <w:rPr>
                <w:noProof/>
                <w:webHidden/>
              </w:rPr>
              <w:tab/>
            </w:r>
            <w:r w:rsidR="00014B3E">
              <w:rPr>
                <w:noProof/>
                <w:webHidden/>
              </w:rPr>
              <w:fldChar w:fldCharType="begin"/>
            </w:r>
            <w:r w:rsidR="00014B3E">
              <w:rPr>
                <w:noProof/>
                <w:webHidden/>
              </w:rPr>
              <w:instrText xml:space="preserve"> PAGEREF _Toc5794318 \h </w:instrText>
            </w:r>
            <w:r w:rsidR="00014B3E">
              <w:rPr>
                <w:noProof/>
                <w:webHidden/>
              </w:rPr>
            </w:r>
            <w:r w:rsidR="00014B3E">
              <w:rPr>
                <w:noProof/>
                <w:webHidden/>
              </w:rPr>
              <w:fldChar w:fldCharType="separate"/>
            </w:r>
            <w:r w:rsidR="003D372E">
              <w:rPr>
                <w:noProof/>
                <w:webHidden/>
              </w:rPr>
              <w:t>5</w:t>
            </w:r>
            <w:r w:rsidR="00014B3E">
              <w:rPr>
                <w:noProof/>
                <w:webHidden/>
              </w:rPr>
              <w:fldChar w:fldCharType="end"/>
            </w:r>
          </w:hyperlink>
        </w:p>
        <w:p w14:paraId="6112A571" w14:textId="682D9E54" w:rsidR="00014B3E" w:rsidRDefault="00AA5F76">
          <w:pPr>
            <w:pStyle w:val="TOC1"/>
            <w:tabs>
              <w:tab w:val="left" w:pos="440"/>
              <w:tab w:val="right" w:leader="dot" w:pos="9628"/>
            </w:tabs>
            <w:rPr>
              <w:rFonts w:eastAsiaTheme="minorEastAsia"/>
              <w:noProof/>
              <w:lang w:eastAsia="en-GB"/>
            </w:rPr>
          </w:pPr>
          <w:hyperlink w:anchor="_Toc5794319" w:history="1">
            <w:r w:rsidR="00014B3E" w:rsidRPr="00713547">
              <w:rPr>
                <w:rStyle w:val="Hyperlink"/>
                <w:noProof/>
              </w:rPr>
              <w:t>9</w:t>
            </w:r>
            <w:r w:rsidR="00014B3E">
              <w:rPr>
                <w:rFonts w:eastAsiaTheme="minorEastAsia"/>
                <w:noProof/>
                <w:lang w:eastAsia="en-GB"/>
              </w:rPr>
              <w:tab/>
            </w:r>
            <w:r w:rsidR="00014B3E" w:rsidRPr="00713547">
              <w:rPr>
                <w:rStyle w:val="Hyperlink"/>
                <w:noProof/>
              </w:rPr>
              <w:t>Job Offers to Successful Candidates</w:t>
            </w:r>
            <w:r w:rsidR="00014B3E">
              <w:rPr>
                <w:noProof/>
                <w:webHidden/>
              </w:rPr>
              <w:tab/>
            </w:r>
            <w:r w:rsidR="00014B3E">
              <w:rPr>
                <w:noProof/>
                <w:webHidden/>
              </w:rPr>
              <w:fldChar w:fldCharType="begin"/>
            </w:r>
            <w:r w:rsidR="00014B3E">
              <w:rPr>
                <w:noProof/>
                <w:webHidden/>
              </w:rPr>
              <w:instrText xml:space="preserve"> PAGEREF _Toc5794319 \h </w:instrText>
            </w:r>
            <w:r w:rsidR="00014B3E">
              <w:rPr>
                <w:noProof/>
                <w:webHidden/>
              </w:rPr>
            </w:r>
            <w:r w:rsidR="00014B3E">
              <w:rPr>
                <w:noProof/>
                <w:webHidden/>
              </w:rPr>
              <w:fldChar w:fldCharType="separate"/>
            </w:r>
            <w:r w:rsidR="003D372E">
              <w:rPr>
                <w:noProof/>
                <w:webHidden/>
              </w:rPr>
              <w:t>7</w:t>
            </w:r>
            <w:r w:rsidR="00014B3E">
              <w:rPr>
                <w:noProof/>
                <w:webHidden/>
              </w:rPr>
              <w:fldChar w:fldCharType="end"/>
            </w:r>
          </w:hyperlink>
        </w:p>
        <w:p w14:paraId="2361BBFD" w14:textId="1782FACF" w:rsidR="00014B3E" w:rsidRDefault="00AA5F76">
          <w:pPr>
            <w:pStyle w:val="TOC1"/>
            <w:tabs>
              <w:tab w:val="left" w:pos="660"/>
              <w:tab w:val="right" w:leader="dot" w:pos="9628"/>
            </w:tabs>
            <w:rPr>
              <w:rFonts w:eastAsiaTheme="minorEastAsia"/>
              <w:noProof/>
              <w:lang w:eastAsia="en-GB"/>
            </w:rPr>
          </w:pPr>
          <w:hyperlink w:anchor="_Toc5794320" w:history="1">
            <w:r w:rsidR="00014B3E" w:rsidRPr="00713547">
              <w:rPr>
                <w:rStyle w:val="Hyperlink"/>
                <w:noProof/>
              </w:rPr>
              <w:t>10</w:t>
            </w:r>
            <w:r w:rsidR="00014B3E">
              <w:rPr>
                <w:rFonts w:eastAsiaTheme="minorEastAsia"/>
                <w:noProof/>
                <w:lang w:eastAsia="en-GB"/>
              </w:rPr>
              <w:tab/>
            </w:r>
            <w:r w:rsidR="00014B3E" w:rsidRPr="00713547">
              <w:rPr>
                <w:rStyle w:val="Hyperlink"/>
                <w:noProof/>
              </w:rPr>
              <w:t>Appointment and Promotion of Staff from within the Kite Academy Trust</w:t>
            </w:r>
            <w:r w:rsidR="00014B3E">
              <w:rPr>
                <w:noProof/>
                <w:webHidden/>
              </w:rPr>
              <w:tab/>
            </w:r>
            <w:r w:rsidR="00014B3E">
              <w:rPr>
                <w:noProof/>
                <w:webHidden/>
              </w:rPr>
              <w:fldChar w:fldCharType="begin"/>
            </w:r>
            <w:r w:rsidR="00014B3E">
              <w:rPr>
                <w:noProof/>
                <w:webHidden/>
              </w:rPr>
              <w:instrText xml:space="preserve"> PAGEREF _Toc5794320 \h </w:instrText>
            </w:r>
            <w:r w:rsidR="00014B3E">
              <w:rPr>
                <w:noProof/>
                <w:webHidden/>
              </w:rPr>
            </w:r>
            <w:r w:rsidR="00014B3E">
              <w:rPr>
                <w:noProof/>
                <w:webHidden/>
              </w:rPr>
              <w:fldChar w:fldCharType="separate"/>
            </w:r>
            <w:r w:rsidR="003D372E">
              <w:rPr>
                <w:noProof/>
                <w:webHidden/>
              </w:rPr>
              <w:t>8</w:t>
            </w:r>
            <w:r w:rsidR="00014B3E">
              <w:rPr>
                <w:noProof/>
                <w:webHidden/>
              </w:rPr>
              <w:fldChar w:fldCharType="end"/>
            </w:r>
          </w:hyperlink>
        </w:p>
        <w:p w14:paraId="7775ADE0" w14:textId="266A78E4" w:rsidR="00014B3E" w:rsidRDefault="00AA5F76">
          <w:pPr>
            <w:pStyle w:val="TOC1"/>
            <w:tabs>
              <w:tab w:val="left" w:pos="660"/>
              <w:tab w:val="right" w:leader="dot" w:pos="9628"/>
            </w:tabs>
            <w:rPr>
              <w:rFonts w:eastAsiaTheme="minorEastAsia"/>
              <w:noProof/>
              <w:lang w:eastAsia="en-GB"/>
            </w:rPr>
          </w:pPr>
          <w:hyperlink w:anchor="_Toc5794321" w:history="1">
            <w:r w:rsidR="00014B3E" w:rsidRPr="00713547">
              <w:rPr>
                <w:rStyle w:val="Hyperlink"/>
                <w:noProof/>
              </w:rPr>
              <w:t>11</w:t>
            </w:r>
            <w:r w:rsidR="00014B3E">
              <w:rPr>
                <w:rFonts w:eastAsiaTheme="minorEastAsia"/>
                <w:noProof/>
                <w:lang w:eastAsia="en-GB"/>
              </w:rPr>
              <w:tab/>
            </w:r>
            <w:r w:rsidR="00014B3E" w:rsidRPr="00713547">
              <w:rPr>
                <w:rStyle w:val="Hyperlink"/>
                <w:noProof/>
              </w:rPr>
              <w:t>Use of Supply Staff, Volunteers and Contractors</w:t>
            </w:r>
            <w:r w:rsidR="00014B3E">
              <w:rPr>
                <w:noProof/>
                <w:webHidden/>
              </w:rPr>
              <w:tab/>
            </w:r>
            <w:r w:rsidR="00014B3E">
              <w:rPr>
                <w:noProof/>
                <w:webHidden/>
              </w:rPr>
              <w:fldChar w:fldCharType="begin"/>
            </w:r>
            <w:r w:rsidR="00014B3E">
              <w:rPr>
                <w:noProof/>
                <w:webHidden/>
              </w:rPr>
              <w:instrText xml:space="preserve"> PAGEREF _Toc5794321 \h </w:instrText>
            </w:r>
            <w:r w:rsidR="00014B3E">
              <w:rPr>
                <w:noProof/>
                <w:webHidden/>
              </w:rPr>
            </w:r>
            <w:r w:rsidR="00014B3E">
              <w:rPr>
                <w:noProof/>
                <w:webHidden/>
              </w:rPr>
              <w:fldChar w:fldCharType="separate"/>
            </w:r>
            <w:r w:rsidR="003D372E">
              <w:rPr>
                <w:noProof/>
                <w:webHidden/>
              </w:rPr>
              <w:t>8</w:t>
            </w:r>
            <w:r w:rsidR="00014B3E">
              <w:rPr>
                <w:noProof/>
                <w:webHidden/>
              </w:rPr>
              <w:fldChar w:fldCharType="end"/>
            </w:r>
          </w:hyperlink>
        </w:p>
        <w:p w14:paraId="789C69D3" w14:textId="400094F1" w:rsidR="00014B3E" w:rsidRDefault="00AA5F76">
          <w:pPr>
            <w:pStyle w:val="TOC1"/>
            <w:tabs>
              <w:tab w:val="left" w:pos="660"/>
              <w:tab w:val="right" w:leader="dot" w:pos="9628"/>
            </w:tabs>
            <w:rPr>
              <w:rFonts w:eastAsiaTheme="minorEastAsia"/>
              <w:noProof/>
              <w:lang w:eastAsia="en-GB"/>
            </w:rPr>
          </w:pPr>
          <w:hyperlink w:anchor="_Toc5794322" w:history="1">
            <w:r w:rsidR="00014B3E" w:rsidRPr="00713547">
              <w:rPr>
                <w:rStyle w:val="Hyperlink"/>
                <w:noProof/>
              </w:rPr>
              <w:t>12</w:t>
            </w:r>
            <w:r w:rsidR="00014B3E">
              <w:rPr>
                <w:rFonts w:eastAsiaTheme="minorEastAsia"/>
                <w:noProof/>
                <w:lang w:eastAsia="en-GB"/>
              </w:rPr>
              <w:tab/>
            </w:r>
            <w:r w:rsidR="00014B3E" w:rsidRPr="00713547">
              <w:rPr>
                <w:rStyle w:val="Hyperlink"/>
                <w:noProof/>
              </w:rPr>
              <w:t>Employment of Migrant Workers</w:t>
            </w:r>
            <w:r w:rsidR="00014B3E">
              <w:rPr>
                <w:noProof/>
                <w:webHidden/>
              </w:rPr>
              <w:tab/>
            </w:r>
            <w:r w:rsidR="00014B3E">
              <w:rPr>
                <w:noProof/>
                <w:webHidden/>
              </w:rPr>
              <w:fldChar w:fldCharType="begin"/>
            </w:r>
            <w:r w:rsidR="00014B3E">
              <w:rPr>
                <w:noProof/>
                <w:webHidden/>
              </w:rPr>
              <w:instrText xml:space="preserve"> PAGEREF _Toc5794322 \h </w:instrText>
            </w:r>
            <w:r w:rsidR="00014B3E">
              <w:rPr>
                <w:noProof/>
                <w:webHidden/>
              </w:rPr>
            </w:r>
            <w:r w:rsidR="00014B3E">
              <w:rPr>
                <w:noProof/>
                <w:webHidden/>
              </w:rPr>
              <w:fldChar w:fldCharType="separate"/>
            </w:r>
            <w:r w:rsidR="003D372E">
              <w:rPr>
                <w:noProof/>
                <w:webHidden/>
              </w:rPr>
              <w:t>9</w:t>
            </w:r>
            <w:r w:rsidR="00014B3E">
              <w:rPr>
                <w:noProof/>
                <w:webHidden/>
              </w:rPr>
              <w:fldChar w:fldCharType="end"/>
            </w:r>
          </w:hyperlink>
        </w:p>
        <w:p w14:paraId="2394C2CF" w14:textId="5B86CEA5" w:rsidR="00014B3E" w:rsidRDefault="00AA5F76">
          <w:pPr>
            <w:pStyle w:val="TOC1"/>
            <w:tabs>
              <w:tab w:val="left" w:pos="660"/>
              <w:tab w:val="right" w:leader="dot" w:pos="9628"/>
            </w:tabs>
            <w:rPr>
              <w:rFonts w:eastAsiaTheme="minorEastAsia"/>
              <w:noProof/>
              <w:lang w:eastAsia="en-GB"/>
            </w:rPr>
          </w:pPr>
          <w:hyperlink w:anchor="_Toc5794323" w:history="1">
            <w:r w:rsidR="00014B3E" w:rsidRPr="00713547">
              <w:rPr>
                <w:rStyle w:val="Hyperlink"/>
                <w:noProof/>
              </w:rPr>
              <w:t>13</w:t>
            </w:r>
            <w:r w:rsidR="00014B3E">
              <w:rPr>
                <w:rFonts w:eastAsiaTheme="minorEastAsia"/>
                <w:noProof/>
                <w:lang w:eastAsia="en-GB"/>
              </w:rPr>
              <w:tab/>
            </w:r>
            <w:r w:rsidR="00014B3E" w:rsidRPr="00713547">
              <w:rPr>
                <w:rStyle w:val="Hyperlink"/>
                <w:noProof/>
              </w:rPr>
              <w:t>Monitoring</w:t>
            </w:r>
            <w:r w:rsidR="00014B3E">
              <w:rPr>
                <w:noProof/>
                <w:webHidden/>
              </w:rPr>
              <w:tab/>
            </w:r>
            <w:r w:rsidR="00014B3E">
              <w:rPr>
                <w:noProof/>
                <w:webHidden/>
              </w:rPr>
              <w:fldChar w:fldCharType="begin"/>
            </w:r>
            <w:r w:rsidR="00014B3E">
              <w:rPr>
                <w:noProof/>
                <w:webHidden/>
              </w:rPr>
              <w:instrText xml:space="preserve"> PAGEREF _Toc5794323 \h </w:instrText>
            </w:r>
            <w:r w:rsidR="00014B3E">
              <w:rPr>
                <w:noProof/>
                <w:webHidden/>
              </w:rPr>
            </w:r>
            <w:r w:rsidR="00014B3E">
              <w:rPr>
                <w:noProof/>
                <w:webHidden/>
              </w:rPr>
              <w:fldChar w:fldCharType="separate"/>
            </w:r>
            <w:r w:rsidR="003D372E">
              <w:rPr>
                <w:noProof/>
                <w:webHidden/>
              </w:rPr>
              <w:t>9</w:t>
            </w:r>
            <w:r w:rsidR="00014B3E">
              <w:rPr>
                <w:noProof/>
                <w:webHidden/>
              </w:rPr>
              <w:fldChar w:fldCharType="end"/>
            </w:r>
          </w:hyperlink>
        </w:p>
        <w:p w14:paraId="1D023C1E" w14:textId="20F2AAEF" w:rsidR="00014B3E" w:rsidRDefault="00AA5F76">
          <w:pPr>
            <w:pStyle w:val="TOC1"/>
            <w:tabs>
              <w:tab w:val="left" w:pos="660"/>
              <w:tab w:val="right" w:leader="dot" w:pos="9628"/>
            </w:tabs>
            <w:rPr>
              <w:rFonts w:eastAsiaTheme="minorEastAsia"/>
              <w:noProof/>
              <w:lang w:eastAsia="en-GB"/>
            </w:rPr>
          </w:pPr>
          <w:hyperlink w:anchor="_Toc5794324" w:history="1">
            <w:r w:rsidR="00014B3E" w:rsidRPr="00713547">
              <w:rPr>
                <w:rStyle w:val="Hyperlink"/>
                <w:noProof/>
              </w:rPr>
              <w:t>14</w:t>
            </w:r>
            <w:r w:rsidR="00014B3E">
              <w:rPr>
                <w:rFonts w:eastAsiaTheme="minorEastAsia"/>
                <w:noProof/>
                <w:lang w:eastAsia="en-GB"/>
              </w:rPr>
              <w:tab/>
            </w:r>
            <w:r w:rsidR="00014B3E" w:rsidRPr="00713547">
              <w:rPr>
                <w:rStyle w:val="Hyperlink"/>
                <w:noProof/>
              </w:rPr>
              <w:t>Data Protection</w:t>
            </w:r>
            <w:r w:rsidR="00014B3E">
              <w:rPr>
                <w:noProof/>
                <w:webHidden/>
              </w:rPr>
              <w:tab/>
            </w:r>
            <w:r w:rsidR="00014B3E">
              <w:rPr>
                <w:noProof/>
                <w:webHidden/>
              </w:rPr>
              <w:fldChar w:fldCharType="begin"/>
            </w:r>
            <w:r w:rsidR="00014B3E">
              <w:rPr>
                <w:noProof/>
                <w:webHidden/>
              </w:rPr>
              <w:instrText xml:space="preserve"> PAGEREF _Toc5794324 \h </w:instrText>
            </w:r>
            <w:r w:rsidR="00014B3E">
              <w:rPr>
                <w:noProof/>
                <w:webHidden/>
              </w:rPr>
            </w:r>
            <w:r w:rsidR="00014B3E">
              <w:rPr>
                <w:noProof/>
                <w:webHidden/>
              </w:rPr>
              <w:fldChar w:fldCharType="separate"/>
            </w:r>
            <w:r w:rsidR="003D372E">
              <w:rPr>
                <w:noProof/>
                <w:webHidden/>
              </w:rPr>
              <w:t>9</w:t>
            </w:r>
            <w:r w:rsidR="00014B3E">
              <w:rPr>
                <w:noProof/>
                <w:webHidden/>
              </w:rPr>
              <w:fldChar w:fldCharType="end"/>
            </w:r>
          </w:hyperlink>
        </w:p>
        <w:p w14:paraId="41B28BDF" w14:textId="42B1C73F" w:rsidR="00EB3FAE" w:rsidRPr="00D91A7F" w:rsidRDefault="00E5502A">
          <w:r w:rsidRPr="00D91A7F">
            <w:rPr>
              <w:rFonts w:asciiTheme="majorHAnsi" w:eastAsiaTheme="majorEastAsia" w:hAnsiTheme="majorHAnsi" w:cstheme="majorBidi"/>
              <w:color w:val="374C80" w:themeColor="accent1" w:themeShade="BF"/>
              <w:sz w:val="32"/>
              <w:szCs w:val="32"/>
            </w:rPr>
            <w:fldChar w:fldCharType="end"/>
          </w:r>
        </w:p>
        <w:p w14:paraId="61671189" w14:textId="0A095F5C" w:rsidR="00E97A07" w:rsidRPr="00D91A7F" w:rsidRDefault="00AA5F76" w:rsidP="00EB3FAE">
          <w:pPr>
            <w:sectPr w:rsidR="00E97A07" w:rsidRPr="00D91A7F" w:rsidSect="00A002AA">
              <w:headerReference w:type="even" r:id="rId18"/>
              <w:headerReference w:type="default" r:id="rId19"/>
              <w:footerReference w:type="default" r:id="rId20"/>
              <w:headerReference w:type="first" r:id="rId21"/>
              <w:footerReference w:type="first" r:id="rId22"/>
              <w:pgSz w:w="11906" w:h="16838" w:code="9"/>
              <w:pgMar w:top="567" w:right="1134" w:bottom="567" w:left="1134" w:header="567" w:footer="284" w:gutter="0"/>
              <w:pgNumType w:start="1"/>
              <w:cols w:space="708"/>
              <w:docGrid w:linePitch="360"/>
            </w:sectPr>
          </w:pPr>
        </w:p>
      </w:sdtContent>
    </w:sdt>
    <w:p w14:paraId="1D8994A1" w14:textId="42AF2BF9" w:rsidR="008C59DD" w:rsidRPr="003B5F5E" w:rsidRDefault="008C59DD" w:rsidP="003B5F5E">
      <w:pPr>
        <w:pStyle w:val="TOCHeading"/>
        <w:spacing w:before="0" w:after="40" w:line="240" w:lineRule="auto"/>
        <w:jc w:val="both"/>
        <w:rPr>
          <w:rFonts w:cstheme="minorBidi"/>
          <w:b/>
          <w:color w:val="063662"/>
          <w:lang w:val="en-GB"/>
        </w:rPr>
      </w:pPr>
      <w:bookmarkStart w:id="0" w:name="_Toc5794311"/>
      <w:r w:rsidRPr="003B5F5E">
        <w:rPr>
          <w:b/>
          <w:color w:val="063662"/>
          <w:lang w:val="en-GB"/>
        </w:rPr>
        <w:lastRenderedPageBreak/>
        <w:t>1</w:t>
      </w:r>
      <w:r w:rsidRPr="003B5F5E">
        <w:rPr>
          <w:b/>
          <w:color w:val="063662"/>
          <w:lang w:val="en-GB"/>
        </w:rPr>
        <w:tab/>
        <w:t>Introduction</w:t>
      </w:r>
      <w:bookmarkEnd w:id="0"/>
    </w:p>
    <w:p w14:paraId="6322FAA5" w14:textId="32E415A2" w:rsidR="00D0532D" w:rsidRPr="00BF5E3E" w:rsidRDefault="00D0532D" w:rsidP="003B5F5E">
      <w:pPr>
        <w:spacing w:after="120"/>
        <w:ind w:left="720"/>
        <w:jc w:val="both"/>
        <w:rPr>
          <w:rFonts w:ascii="Calibri" w:hAnsi="Calibri" w:cs="Calibri"/>
        </w:rPr>
      </w:pPr>
      <w:r w:rsidRPr="00BF5E3E">
        <w:rPr>
          <w:rStyle w:val="Strong"/>
          <w:rFonts w:ascii="Calibri" w:hAnsi="Calibri" w:cs="Calibri"/>
          <w:b w:val="0"/>
        </w:rPr>
        <w:t>T</w:t>
      </w:r>
      <w:r w:rsidRPr="00BF5E3E">
        <w:rPr>
          <w:rFonts w:ascii="Calibri" w:hAnsi="Calibri" w:cs="Calibri"/>
        </w:rPr>
        <w:t>his policy has been introduced to provide a framework for the efficient and effective recruitment of all categories of staff for</w:t>
      </w:r>
      <w:r w:rsidRPr="00BF5E3E">
        <w:rPr>
          <w:rFonts w:ascii="Calibri" w:hAnsi="Calibri" w:cs="Calibri"/>
          <w:color w:val="C0504D"/>
        </w:rPr>
        <w:t xml:space="preserve"> </w:t>
      </w:r>
      <w:r w:rsidRPr="00BF5E3E">
        <w:rPr>
          <w:rFonts w:ascii="Calibri" w:hAnsi="Calibri" w:cs="Calibri"/>
        </w:rPr>
        <w:t xml:space="preserve">The Kite Academy Trust. </w:t>
      </w:r>
      <w:r w:rsidR="00CD2581">
        <w:rPr>
          <w:rFonts w:ascii="Calibri" w:hAnsi="Calibri" w:cs="Calibri"/>
        </w:rPr>
        <w:t xml:space="preserve"> </w:t>
      </w:r>
      <w:r w:rsidRPr="00BF5E3E">
        <w:rPr>
          <w:rFonts w:ascii="Calibri" w:hAnsi="Calibri" w:cs="Calibri"/>
        </w:rPr>
        <w:t>The Trustees</w:t>
      </w:r>
      <w:r w:rsidRPr="00BF5E3E">
        <w:rPr>
          <w:rFonts w:ascii="Calibri" w:hAnsi="Calibri" w:cs="Calibri"/>
          <w:color w:val="C0504D"/>
        </w:rPr>
        <w:t xml:space="preserve"> </w:t>
      </w:r>
      <w:r w:rsidRPr="00BF5E3E">
        <w:rPr>
          <w:rFonts w:ascii="Calibri" w:hAnsi="Calibri" w:cs="Calibri"/>
        </w:rPr>
        <w:t>value the contribution of all staff and recognise that the recruitment of highly and appropriately skilled staff is key to the provision of a safe and successful teaching and learning environment in which its pupils can thrive.</w:t>
      </w:r>
      <w:r w:rsidR="00CD2581">
        <w:rPr>
          <w:rFonts w:ascii="Calibri" w:hAnsi="Calibri" w:cs="Calibri"/>
        </w:rPr>
        <w:t xml:space="preserve"> </w:t>
      </w:r>
      <w:r w:rsidRPr="00BF5E3E">
        <w:rPr>
          <w:rFonts w:ascii="Calibri" w:hAnsi="Calibri" w:cs="Calibri"/>
        </w:rPr>
        <w:t xml:space="preserve"> It is an opportunity for an academy to strengthen the skill set of its workforce, ensuring that the academy is well placed to meet the requirements of its development plan and raise standards. </w:t>
      </w:r>
      <w:r w:rsidR="00CD2581">
        <w:rPr>
          <w:rFonts w:ascii="Calibri" w:hAnsi="Calibri" w:cs="Calibri"/>
        </w:rPr>
        <w:t xml:space="preserve"> </w:t>
      </w:r>
      <w:r w:rsidRPr="00BF5E3E">
        <w:rPr>
          <w:rFonts w:ascii="Calibri" w:hAnsi="Calibri" w:cs="Calibri"/>
        </w:rPr>
        <w:t>The Kite Academy Trust is committed to ensuring that the recruitment process is well managed to allow all candidates to give of their best.</w:t>
      </w:r>
    </w:p>
    <w:p w14:paraId="3E4631D1" w14:textId="731EA8BD" w:rsidR="00D0532D" w:rsidRPr="00BF5E3E" w:rsidRDefault="00D0532D" w:rsidP="003B5F5E">
      <w:pPr>
        <w:spacing w:after="120"/>
        <w:ind w:left="720"/>
        <w:jc w:val="both"/>
        <w:rPr>
          <w:rFonts w:ascii="Calibri" w:hAnsi="Calibri" w:cs="Calibri"/>
        </w:rPr>
      </w:pPr>
      <w:r w:rsidRPr="00BF5E3E">
        <w:rPr>
          <w:rFonts w:ascii="Calibri" w:hAnsi="Calibri" w:cs="Calibri"/>
        </w:rPr>
        <w:t>At the same time, the Kite Academy Trust</w:t>
      </w:r>
      <w:r w:rsidRPr="00BF5E3E">
        <w:rPr>
          <w:rFonts w:ascii="Calibri" w:hAnsi="Calibri" w:cs="Calibri"/>
          <w:color w:val="C0504D"/>
        </w:rPr>
        <w:t xml:space="preserve"> </w:t>
      </w:r>
      <w:r w:rsidRPr="00BF5E3E">
        <w:rPr>
          <w:rFonts w:ascii="Calibri" w:hAnsi="Calibri" w:cs="Calibri"/>
        </w:rPr>
        <w:t xml:space="preserve">is also committed to safeguarding and promoting the welfare of children and young people and expects all staff and volunteers to share this commitment. </w:t>
      </w:r>
      <w:r w:rsidR="00CD2581">
        <w:rPr>
          <w:rFonts w:ascii="Calibri" w:hAnsi="Calibri" w:cs="Calibri"/>
        </w:rPr>
        <w:t xml:space="preserve"> </w:t>
      </w:r>
      <w:r w:rsidRPr="00BF5E3E">
        <w:rPr>
          <w:rFonts w:ascii="Calibri" w:hAnsi="Calibri" w:cs="Calibri"/>
        </w:rPr>
        <w:t>The Trustees</w:t>
      </w:r>
      <w:r w:rsidRPr="00BF5E3E">
        <w:rPr>
          <w:rFonts w:ascii="Calibri" w:hAnsi="Calibri" w:cs="Calibri"/>
          <w:color w:val="C0504D"/>
        </w:rPr>
        <w:t xml:space="preserve"> </w:t>
      </w:r>
      <w:r w:rsidRPr="00BF5E3E">
        <w:rPr>
          <w:rFonts w:ascii="Calibri" w:hAnsi="Calibri" w:cs="Calibri"/>
        </w:rPr>
        <w:t>are</w:t>
      </w:r>
      <w:r w:rsidRPr="00BF5E3E">
        <w:rPr>
          <w:rFonts w:ascii="Calibri" w:hAnsi="Calibri" w:cs="Calibri"/>
          <w:color w:val="C0504D"/>
        </w:rPr>
        <w:t xml:space="preserve"> </w:t>
      </w:r>
      <w:r w:rsidRPr="00BF5E3E">
        <w:rPr>
          <w:rFonts w:ascii="Calibri" w:hAnsi="Calibri" w:cs="Calibri"/>
        </w:rPr>
        <w:t>committed to ensuring that all recruitment is compliant with best practice.  As such, this policy complies with the current DfE guidance document ‘Keeping Children Safe in Education’.</w:t>
      </w:r>
    </w:p>
    <w:p w14:paraId="75609CB8" w14:textId="62F1D3FC" w:rsidR="008C59DD" w:rsidRPr="00CD2581" w:rsidRDefault="008C59DD" w:rsidP="00CD2581">
      <w:pPr>
        <w:pStyle w:val="TOCHeading"/>
        <w:spacing w:after="40" w:line="240" w:lineRule="auto"/>
        <w:jc w:val="both"/>
        <w:rPr>
          <w:b/>
          <w:color w:val="063662"/>
          <w:lang w:val="en-GB"/>
        </w:rPr>
      </w:pPr>
      <w:bookmarkStart w:id="1" w:name="_Toc5794312"/>
      <w:r w:rsidRPr="00CD2581">
        <w:rPr>
          <w:b/>
          <w:color w:val="063662"/>
          <w:lang w:val="en-GB"/>
        </w:rPr>
        <w:t>2</w:t>
      </w:r>
      <w:r w:rsidRPr="00CD2581">
        <w:rPr>
          <w:b/>
          <w:color w:val="063662"/>
          <w:lang w:val="en-GB"/>
        </w:rPr>
        <w:tab/>
        <w:t xml:space="preserve">Aims of the </w:t>
      </w:r>
      <w:r w:rsidR="00CD2581" w:rsidRPr="00CD2581">
        <w:rPr>
          <w:b/>
          <w:color w:val="063662"/>
          <w:lang w:val="en-GB"/>
        </w:rPr>
        <w:t>Policy</w:t>
      </w:r>
      <w:bookmarkEnd w:id="1"/>
    </w:p>
    <w:p w14:paraId="035CF206" w14:textId="0A29CDBA" w:rsidR="00D0532D" w:rsidRPr="00BF5E3E" w:rsidRDefault="00D0532D" w:rsidP="003B5F5E">
      <w:pPr>
        <w:pStyle w:val="NoSpacing"/>
        <w:spacing w:after="120"/>
        <w:ind w:firstLine="720"/>
        <w:jc w:val="both"/>
        <w:rPr>
          <w:rFonts w:cstheme="minorHAnsi"/>
          <w:lang w:val="en-GB"/>
        </w:rPr>
      </w:pPr>
      <w:r w:rsidRPr="00BF5E3E">
        <w:rPr>
          <w:rFonts w:cstheme="minorHAnsi"/>
          <w:lang w:val="en-GB"/>
        </w:rPr>
        <w:t>This policy aims to ensure:</w:t>
      </w:r>
    </w:p>
    <w:p w14:paraId="4A9B4CCA" w14:textId="05E5FD08" w:rsidR="00D0532D"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Newly recruited staff members have the most appropriate blend of qualifications, experience, knowledge, skills and abilities to meet the demands of the p</w:t>
      </w:r>
      <w:r w:rsidR="003059EF" w:rsidRPr="00BF5E3E">
        <w:rPr>
          <w:rFonts w:cstheme="minorHAnsi"/>
          <w:lang w:val="en-GB"/>
        </w:rPr>
        <w:t xml:space="preserve">ost and the needs of the </w:t>
      </w:r>
      <w:r w:rsidR="0029119E">
        <w:rPr>
          <w:rFonts w:cstheme="minorHAnsi"/>
          <w:lang w:val="en-GB"/>
        </w:rPr>
        <w:t>academy</w:t>
      </w:r>
      <w:r w:rsidR="003059EF" w:rsidRPr="00BF5E3E">
        <w:rPr>
          <w:rFonts w:cstheme="minorHAnsi"/>
          <w:lang w:val="en-GB"/>
        </w:rPr>
        <w:t>;</w:t>
      </w:r>
    </w:p>
    <w:p w14:paraId="4D3F4414" w14:textId="326054FA" w:rsidR="00D0532D"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 xml:space="preserve">A consistent and equitable approach </w:t>
      </w:r>
      <w:r w:rsidR="003059EF" w:rsidRPr="00BF5E3E">
        <w:rPr>
          <w:rFonts w:cstheme="minorHAnsi"/>
          <w:lang w:val="en-GB"/>
        </w:rPr>
        <w:t>to the appointment of all staff;</w:t>
      </w:r>
    </w:p>
    <w:p w14:paraId="64D194FC" w14:textId="34A8D45C" w:rsidR="00D0532D"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All relevant equal opportunities legislation is adhered to and that appointees are not discriminated against on the grounds of race, gender, gender reassignment, ethnic or national origin, religion or belief, age, marital or civil partnership status, sexual orientatio</w:t>
      </w:r>
      <w:r w:rsidR="003059EF" w:rsidRPr="00BF5E3E">
        <w:rPr>
          <w:rFonts w:cstheme="minorHAnsi"/>
          <w:lang w:val="en-GB"/>
        </w:rPr>
        <w:t>n, pregnancy or maternity leave;</w:t>
      </w:r>
    </w:p>
    <w:p w14:paraId="4F9239A5" w14:textId="085602F6" w:rsidR="00D0532D"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 xml:space="preserve">The recruitment and selection process </w:t>
      </w:r>
      <w:proofErr w:type="gramStart"/>
      <w:r w:rsidRPr="00BF5E3E">
        <w:rPr>
          <w:rFonts w:cstheme="minorHAnsi"/>
          <w:lang w:val="en-GB"/>
        </w:rPr>
        <w:t>is</w:t>
      </w:r>
      <w:proofErr w:type="gramEnd"/>
      <w:r w:rsidRPr="00BF5E3E">
        <w:rPr>
          <w:rFonts w:cstheme="minorHAnsi"/>
          <w:lang w:val="en-GB"/>
        </w:rPr>
        <w:t xml:space="preserve"> accessible to all by giving appropriate regard to the needs of individuals with a disability, with provision of reasona</w:t>
      </w:r>
      <w:r w:rsidR="003059EF" w:rsidRPr="00BF5E3E">
        <w:rPr>
          <w:rFonts w:cstheme="minorHAnsi"/>
          <w:lang w:val="en-GB"/>
        </w:rPr>
        <w:t>ble adjustments where necessary;</w:t>
      </w:r>
    </w:p>
    <w:p w14:paraId="7FB51BC4" w14:textId="2D6B67A9" w:rsidR="00D0532D"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 xml:space="preserve">All recruitment is compliant with DfE safeguarding guidance, with clear links to child protection policies and procedures, thereby ensuring that all staff recruited to work in </w:t>
      </w:r>
      <w:r w:rsidR="0029119E">
        <w:rPr>
          <w:rFonts w:cstheme="minorHAnsi"/>
          <w:lang w:val="en-GB"/>
        </w:rPr>
        <w:t xml:space="preserve">our academies </w:t>
      </w:r>
      <w:r w:rsidRPr="00BF5E3E">
        <w:rPr>
          <w:rFonts w:cstheme="minorHAnsi"/>
          <w:lang w:val="en-GB"/>
        </w:rPr>
        <w:t>are suitable to work</w:t>
      </w:r>
      <w:r w:rsidR="003059EF" w:rsidRPr="00BF5E3E">
        <w:rPr>
          <w:rFonts w:cstheme="minorHAnsi"/>
          <w:lang w:val="en-GB"/>
        </w:rPr>
        <w:t xml:space="preserve"> with children and young people;</w:t>
      </w:r>
    </w:p>
    <w:p w14:paraId="7873B43D" w14:textId="6D20B858" w:rsidR="00250183" w:rsidRPr="00BF5E3E" w:rsidRDefault="00D0532D" w:rsidP="00CD2581">
      <w:pPr>
        <w:pStyle w:val="NoSpacing"/>
        <w:numPr>
          <w:ilvl w:val="1"/>
          <w:numId w:val="4"/>
        </w:numPr>
        <w:spacing w:after="120" w:line="288" w:lineRule="auto"/>
        <w:ind w:left="1264" w:hanging="357"/>
        <w:jc w:val="both"/>
        <w:rPr>
          <w:rFonts w:cstheme="minorHAnsi"/>
          <w:lang w:val="en-GB"/>
        </w:rPr>
      </w:pPr>
      <w:r w:rsidRPr="00BF5E3E">
        <w:rPr>
          <w:rFonts w:cstheme="minorHAnsi"/>
          <w:lang w:val="en-GB"/>
        </w:rPr>
        <w:t>The most cost effective use is made of resources in the re</w:t>
      </w:r>
      <w:r w:rsidR="003059EF" w:rsidRPr="00BF5E3E">
        <w:rPr>
          <w:rFonts w:cstheme="minorHAnsi"/>
          <w:lang w:val="en-GB"/>
        </w:rPr>
        <w:t>cruitment and selection process</w:t>
      </w:r>
    </w:p>
    <w:p w14:paraId="4B3AB114" w14:textId="69C5AFCF" w:rsidR="008C59DD" w:rsidRPr="003276E9" w:rsidRDefault="008C59DD" w:rsidP="00CD2581">
      <w:pPr>
        <w:pStyle w:val="TOCHeading"/>
        <w:spacing w:after="40"/>
        <w:jc w:val="both"/>
        <w:rPr>
          <w:b/>
          <w:color w:val="063662"/>
        </w:rPr>
      </w:pPr>
      <w:bookmarkStart w:id="2" w:name="_Toc5794313"/>
      <w:r w:rsidRPr="003276E9">
        <w:rPr>
          <w:b/>
          <w:color w:val="063662"/>
        </w:rPr>
        <w:t>3</w:t>
      </w:r>
      <w:r w:rsidRPr="003276E9">
        <w:rPr>
          <w:b/>
          <w:color w:val="063662"/>
        </w:rPr>
        <w:tab/>
      </w:r>
      <w:r w:rsidR="0029119E" w:rsidRPr="003276E9">
        <w:rPr>
          <w:b/>
          <w:color w:val="063662"/>
        </w:rPr>
        <w:t>Responsibilities</w:t>
      </w:r>
      <w:bookmarkEnd w:id="2"/>
    </w:p>
    <w:p w14:paraId="3156BE28" w14:textId="414C87CE" w:rsidR="00447C55" w:rsidRPr="003276E9" w:rsidRDefault="00447C55" w:rsidP="003B5F5E">
      <w:pPr>
        <w:spacing w:after="120"/>
        <w:ind w:left="720"/>
        <w:jc w:val="both"/>
        <w:rPr>
          <w:rFonts w:cstheme="minorHAnsi"/>
        </w:rPr>
      </w:pPr>
      <w:r w:rsidRPr="003276E9">
        <w:rPr>
          <w:rFonts w:cstheme="minorHAnsi"/>
        </w:rPr>
        <w:t xml:space="preserve">The </w:t>
      </w:r>
      <w:r w:rsidR="003276E9">
        <w:rPr>
          <w:rFonts w:cstheme="minorHAnsi"/>
        </w:rPr>
        <w:t>Executive Team, in consultation with the Academy Head, i</w:t>
      </w:r>
      <w:r w:rsidRPr="003276E9">
        <w:rPr>
          <w:rFonts w:cstheme="minorHAnsi"/>
        </w:rPr>
        <w:t xml:space="preserve">s responsible for determining the staffing complement (type and number) of the </w:t>
      </w:r>
      <w:r w:rsidR="0029119E" w:rsidRPr="003276E9">
        <w:rPr>
          <w:rFonts w:cstheme="minorHAnsi"/>
        </w:rPr>
        <w:t>academy</w:t>
      </w:r>
      <w:r w:rsidRPr="003276E9">
        <w:rPr>
          <w:rFonts w:cstheme="minorHAnsi"/>
        </w:rPr>
        <w:t xml:space="preserve"> and for managing appointments to the </w:t>
      </w:r>
      <w:r w:rsidR="0029119E" w:rsidRPr="003276E9">
        <w:rPr>
          <w:rFonts w:cstheme="minorHAnsi"/>
        </w:rPr>
        <w:t>academy</w:t>
      </w:r>
      <w:r w:rsidRPr="003276E9">
        <w:rPr>
          <w:rFonts w:cstheme="minorHAnsi"/>
        </w:rPr>
        <w:t xml:space="preserve"> staff.</w:t>
      </w:r>
    </w:p>
    <w:p w14:paraId="46C66FC9" w14:textId="2DFFC03F" w:rsidR="00447C55" w:rsidRPr="003276E9" w:rsidRDefault="00447C55" w:rsidP="003B5F5E">
      <w:pPr>
        <w:spacing w:after="120"/>
        <w:ind w:left="720"/>
        <w:jc w:val="both"/>
        <w:rPr>
          <w:rFonts w:cstheme="minorHAnsi"/>
        </w:rPr>
      </w:pPr>
      <w:r w:rsidRPr="003276E9">
        <w:rPr>
          <w:rFonts w:cstheme="minorHAnsi"/>
        </w:rPr>
        <w:t xml:space="preserve">The </w:t>
      </w:r>
      <w:r w:rsidR="00142291">
        <w:rPr>
          <w:rFonts w:cstheme="minorHAnsi"/>
        </w:rPr>
        <w:t xml:space="preserve">Academy </w:t>
      </w:r>
      <w:r w:rsidR="0029119E" w:rsidRPr="003276E9">
        <w:rPr>
          <w:rFonts w:cstheme="minorHAnsi"/>
        </w:rPr>
        <w:t xml:space="preserve">Head </w:t>
      </w:r>
      <w:r w:rsidRPr="003276E9">
        <w:rPr>
          <w:rFonts w:cstheme="minorHAnsi"/>
        </w:rPr>
        <w:t>will have delegated responsibility for the appointment of teachers and other staff outside of the leadership group.</w:t>
      </w:r>
    </w:p>
    <w:p w14:paraId="3F48725A" w14:textId="088A0639" w:rsidR="00447C55" w:rsidRPr="003276E9" w:rsidRDefault="00447C55" w:rsidP="003B5F5E">
      <w:pPr>
        <w:spacing w:after="120"/>
        <w:ind w:left="720"/>
        <w:jc w:val="both"/>
        <w:rPr>
          <w:rFonts w:cstheme="minorHAnsi"/>
        </w:rPr>
      </w:pPr>
      <w:r w:rsidRPr="003276E9">
        <w:rPr>
          <w:rFonts w:cstheme="minorHAnsi"/>
        </w:rPr>
        <w:t>Once the selection panel has been agreed, the lead person in conjunction with the panel will be responsible for planning the selection process along with a timetable of the recruitment process</w:t>
      </w:r>
      <w:r w:rsidR="00142291">
        <w:rPr>
          <w:rFonts w:cstheme="minorHAnsi"/>
        </w:rPr>
        <w:t>, in consultation with the Central HR Team</w:t>
      </w:r>
      <w:r w:rsidRPr="003276E9">
        <w:rPr>
          <w:rFonts w:cstheme="minorHAnsi"/>
        </w:rPr>
        <w:t>.</w:t>
      </w:r>
    </w:p>
    <w:p w14:paraId="13B379C7" w14:textId="5D0C1CE0" w:rsidR="00447C55" w:rsidRPr="00BF5E3E" w:rsidRDefault="00447C55" w:rsidP="003B5F5E">
      <w:pPr>
        <w:spacing w:after="120"/>
        <w:ind w:left="720"/>
        <w:jc w:val="both"/>
        <w:rPr>
          <w:rFonts w:cstheme="minorHAnsi"/>
        </w:rPr>
      </w:pPr>
      <w:r w:rsidRPr="003276E9">
        <w:rPr>
          <w:rFonts w:cstheme="minorHAnsi"/>
        </w:rPr>
        <w:t>The selection panel for any position will have responsibility for ensuring that a fair, equitable and non-discriminatory process is maintained throughout the recruitment and selection process.</w:t>
      </w:r>
    </w:p>
    <w:p w14:paraId="07B3B397" w14:textId="6E6B1B28" w:rsidR="00447C55" w:rsidRPr="00CD2581" w:rsidRDefault="00447C55" w:rsidP="00CD2581">
      <w:pPr>
        <w:pStyle w:val="TOCHeading"/>
        <w:spacing w:after="40"/>
        <w:jc w:val="both"/>
        <w:rPr>
          <w:b/>
          <w:color w:val="063662"/>
        </w:rPr>
      </w:pPr>
      <w:bookmarkStart w:id="3" w:name="_Toc5794314"/>
      <w:r w:rsidRPr="00CD2581">
        <w:rPr>
          <w:b/>
          <w:color w:val="063662"/>
        </w:rPr>
        <w:t>4</w:t>
      </w:r>
      <w:r w:rsidRPr="00CD2581">
        <w:rPr>
          <w:b/>
          <w:color w:val="063662"/>
        </w:rPr>
        <w:tab/>
        <w:t xml:space="preserve">Safer </w:t>
      </w:r>
      <w:r w:rsidR="0029119E" w:rsidRPr="00CD2581">
        <w:rPr>
          <w:b/>
          <w:color w:val="063662"/>
        </w:rPr>
        <w:t>R</w:t>
      </w:r>
      <w:r w:rsidRPr="00CD2581">
        <w:rPr>
          <w:b/>
          <w:color w:val="063662"/>
        </w:rPr>
        <w:t>ecruitment</w:t>
      </w:r>
      <w:bookmarkEnd w:id="3"/>
    </w:p>
    <w:p w14:paraId="3FF31C19" w14:textId="0EB461EE" w:rsidR="00014B3E" w:rsidRPr="00014B3E" w:rsidRDefault="00447C55" w:rsidP="003B5F5E">
      <w:pPr>
        <w:spacing w:after="120"/>
        <w:ind w:left="720"/>
        <w:jc w:val="both"/>
        <w:rPr>
          <w:rFonts w:cstheme="minorHAnsi"/>
        </w:rPr>
      </w:pPr>
      <w:r w:rsidRPr="00BF5E3E">
        <w:rPr>
          <w:rFonts w:cstheme="minorHAnsi"/>
        </w:rPr>
        <w:t>Matters</w:t>
      </w:r>
      <w:r w:rsidRPr="00BF5E3E">
        <w:rPr>
          <w:rFonts w:cstheme="minorHAnsi"/>
          <w:color w:val="C0504D"/>
        </w:rPr>
        <w:t xml:space="preserve"> </w:t>
      </w:r>
      <w:r w:rsidRPr="00BF5E3E">
        <w:rPr>
          <w:rFonts w:cstheme="minorHAnsi"/>
        </w:rPr>
        <w:t xml:space="preserve">to do with child protection, safeguarding and the promotion of the welfare of children will be central to the recruitment process, starting with the planning of recruitment needs through to the selection exercise and appointment itself. </w:t>
      </w:r>
      <w:r w:rsidR="00CD2581">
        <w:rPr>
          <w:rFonts w:cstheme="minorHAnsi"/>
        </w:rPr>
        <w:t xml:space="preserve"> </w:t>
      </w:r>
      <w:r w:rsidRPr="00BF5E3E">
        <w:rPr>
          <w:rFonts w:cstheme="minorHAnsi"/>
        </w:rPr>
        <w:t xml:space="preserve">Particular measures to ensure safe recruitment practice, compliant with DfE advice, are identified in this policy. </w:t>
      </w:r>
      <w:r w:rsidR="00CD2581">
        <w:rPr>
          <w:rFonts w:cstheme="minorHAnsi"/>
        </w:rPr>
        <w:t xml:space="preserve"> </w:t>
      </w:r>
      <w:r w:rsidRPr="00BF5E3E">
        <w:rPr>
          <w:rFonts w:cstheme="minorHAnsi"/>
        </w:rPr>
        <w:t xml:space="preserve">The selection panel have responsibility for </w:t>
      </w:r>
      <w:r w:rsidRPr="00BF5E3E">
        <w:rPr>
          <w:rFonts w:cstheme="minorHAnsi"/>
        </w:rPr>
        <w:lastRenderedPageBreak/>
        <w:t xml:space="preserve">ensuring the implementation of these measures. </w:t>
      </w:r>
      <w:r w:rsidR="00CD2581">
        <w:rPr>
          <w:rFonts w:cstheme="minorHAnsi"/>
        </w:rPr>
        <w:t xml:space="preserve"> </w:t>
      </w:r>
      <w:r w:rsidRPr="00BF5E3E">
        <w:rPr>
          <w:rFonts w:cstheme="minorHAnsi"/>
        </w:rPr>
        <w:t>The safeguarding measures noted in the policy are not exhaustive or designed to obviate the need to refer to the most recent DfE guidance.</w:t>
      </w:r>
    </w:p>
    <w:p w14:paraId="2ABE60F2" w14:textId="25EA44D7" w:rsidR="00447C55" w:rsidRPr="00CD2581" w:rsidRDefault="00447C55" w:rsidP="00CD2581">
      <w:pPr>
        <w:pStyle w:val="TOCHeading"/>
        <w:spacing w:after="40"/>
        <w:jc w:val="both"/>
        <w:rPr>
          <w:rStyle w:val="Strong"/>
          <w:bCs w:val="0"/>
          <w:color w:val="063662"/>
        </w:rPr>
      </w:pPr>
      <w:bookmarkStart w:id="4" w:name="_Toc5794315"/>
      <w:r w:rsidRPr="00CD2581">
        <w:rPr>
          <w:rStyle w:val="Strong"/>
          <w:bCs w:val="0"/>
          <w:color w:val="063662"/>
        </w:rPr>
        <w:t>5</w:t>
      </w:r>
      <w:r w:rsidRPr="00CD2581">
        <w:rPr>
          <w:rStyle w:val="Strong"/>
          <w:bCs w:val="0"/>
          <w:color w:val="063662"/>
        </w:rPr>
        <w:tab/>
      </w:r>
      <w:r w:rsidR="0029119E" w:rsidRPr="00CD2581">
        <w:rPr>
          <w:rStyle w:val="Strong"/>
          <w:bCs w:val="0"/>
          <w:color w:val="063662"/>
        </w:rPr>
        <w:t>Planning R</w:t>
      </w:r>
      <w:r w:rsidRPr="00CD2581">
        <w:rPr>
          <w:rStyle w:val="Strong"/>
          <w:bCs w:val="0"/>
          <w:color w:val="063662"/>
        </w:rPr>
        <w:t>ecruitment</w:t>
      </w:r>
      <w:r w:rsidR="0029119E" w:rsidRPr="00CD2581">
        <w:rPr>
          <w:rStyle w:val="Strong"/>
          <w:bCs w:val="0"/>
          <w:color w:val="063662"/>
        </w:rPr>
        <w:t xml:space="preserve"> N</w:t>
      </w:r>
      <w:r w:rsidRPr="00CD2581">
        <w:rPr>
          <w:rStyle w:val="Strong"/>
          <w:bCs w:val="0"/>
          <w:color w:val="063662"/>
        </w:rPr>
        <w:t>eeds</w:t>
      </w:r>
      <w:bookmarkEnd w:id="4"/>
    </w:p>
    <w:p w14:paraId="7F8C6A9B" w14:textId="3B051131" w:rsidR="00447C55" w:rsidRPr="00CD2581" w:rsidRDefault="00447C55" w:rsidP="00CD2581">
      <w:pPr>
        <w:spacing w:before="120" w:after="40"/>
        <w:ind w:firstLine="720"/>
        <w:jc w:val="both"/>
        <w:rPr>
          <w:rFonts w:cstheme="minorHAnsi"/>
          <w:b/>
          <w:color w:val="063662"/>
        </w:rPr>
      </w:pPr>
      <w:r w:rsidRPr="00CD2581">
        <w:rPr>
          <w:rFonts w:cstheme="minorHAnsi"/>
          <w:b/>
          <w:color w:val="063662"/>
        </w:rPr>
        <w:t>Planning</w:t>
      </w:r>
    </w:p>
    <w:p w14:paraId="39CD3799" w14:textId="29220154" w:rsidR="00447C55" w:rsidRPr="00BF5E3E" w:rsidRDefault="00447C55" w:rsidP="00CD2581">
      <w:pPr>
        <w:spacing w:after="120"/>
        <w:ind w:left="720"/>
        <w:jc w:val="both"/>
        <w:rPr>
          <w:rFonts w:cstheme="minorHAnsi"/>
        </w:rPr>
      </w:pPr>
      <w:r w:rsidRPr="00142291">
        <w:rPr>
          <w:rFonts w:cstheme="minorHAnsi"/>
        </w:rPr>
        <w:t xml:space="preserve">The </w:t>
      </w:r>
      <w:r w:rsidR="00CD2581" w:rsidRPr="00142291">
        <w:rPr>
          <w:rFonts w:cstheme="minorHAnsi"/>
        </w:rPr>
        <w:t xml:space="preserve">Executive Team, </w:t>
      </w:r>
      <w:r w:rsidRPr="00142291">
        <w:rPr>
          <w:rFonts w:cstheme="minorHAnsi"/>
        </w:rPr>
        <w:t xml:space="preserve">in conjunction with the </w:t>
      </w:r>
      <w:r w:rsidR="00CD2581" w:rsidRPr="00142291">
        <w:rPr>
          <w:rFonts w:cstheme="minorHAnsi"/>
        </w:rPr>
        <w:t xml:space="preserve">Academy </w:t>
      </w:r>
      <w:r w:rsidR="0029119E" w:rsidRPr="00142291">
        <w:rPr>
          <w:rFonts w:cstheme="minorHAnsi"/>
        </w:rPr>
        <w:t>Head</w:t>
      </w:r>
      <w:r w:rsidR="00CD2581" w:rsidRPr="00142291">
        <w:rPr>
          <w:rFonts w:cstheme="minorHAnsi"/>
        </w:rPr>
        <w:t xml:space="preserve">, </w:t>
      </w:r>
      <w:r w:rsidRPr="00142291">
        <w:rPr>
          <w:rFonts w:cstheme="minorHAnsi"/>
        </w:rPr>
        <w:t xml:space="preserve">will review the staffing requirements of the </w:t>
      </w:r>
      <w:r w:rsidR="0029119E" w:rsidRPr="00142291">
        <w:rPr>
          <w:rFonts w:cstheme="minorHAnsi"/>
        </w:rPr>
        <w:t>academy</w:t>
      </w:r>
      <w:r w:rsidRPr="00142291">
        <w:rPr>
          <w:rFonts w:cstheme="minorHAnsi"/>
        </w:rPr>
        <w:t xml:space="preserve"> annually and assess the short and long</w:t>
      </w:r>
      <w:r w:rsidR="00CD2581" w:rsidRPr="00142291">
        <w:rPr>
          <w:rFonts w:cstheme="minorHAnsi"/>
        </w:rPr>
        <w:t>-</w:t>
      </w:r>
      <w:r w:rsidRPr="00142291">
        <w:rPr>
          <w:rFonts w:cstheme="minorHAnsi"/>
        </w:rPr>
        <w:t xml:space="preserve">term recruitment needs, so that as far as possible, a planned approach to resourcing the </w:t>
      </w:r>
      <w:r w:rsidR="0029119E" w:rsidRPr="00142291">
        <w:rPr>
          <w:rFonts w:cstheme="minorHAnsi"/>
        </w:rPr>
        <w:t>academy</w:t>
      </w:r>
      <w:r w:rsidRPr="00142291">
        <w:rPr>
          <w:rFonts w:cstheme="minorHAnsi"/>
        </w:rPr>
        <w:t xml:space="preserve"> can be taken.</w:t>
      </w:r>
      <w:r w:rsidR="00CD2581" w:rsidRPr="00142291">
        <w:rPr>
          <w:rFonts w:cstheme="minorHAnsi"/>
        </w:rPr>
        <w:t xml:space="preserve">  The specification for any post will then be agreed </w:t>
      </w:r>
      <w:r w:rsidRPr="00142291">
        <w:rPr>
          <w:rFonts w:cstheme="minorHAnsi"/>
        </w:rPr>
        <w:t xml:space="preserve">in consultation with the </w:t>
      </w:r>
      <w:r w:rsidR="00CD2581" w:rsidRPr="00142291">
        <w:rPr>
          <w:rFonts w:cstheme="minorHAnsi"/>
        </w:rPr>
        <w:t xml:space="preserve">Academy </w:t>
      </w:r>
      <w:r w:rsidR="0029119E" w:rsidRPr="00142291">
        <w:rPr>
          <w:rFonts w:cstheme="minorHAnsi"/>
        </w:rPr>
        <w:t>Head</w:t>
      </w:r>
      <w:r w:rsidRPr="00142291">
        <w:rPr>
          <w:rFonts w:cstheme="minorHAnsi"/>
        </w:rPr>
        <w:t>.</w:t>
      </w:r>
    </w:p>
    <w:p w14:paraId="7EE06EAE" w14:textId="2BD01EC1" w:rsidR="00CD2581" w:rsidRDefault="00447C55" w:rsidP="003B5F5E">
      <w:pPr>
        <w:spacing w:after="120"/>
        <w:ind w:left="720"/>
        <w:jc w:val="both"/>
        <w:rPr>
          <w:rFonts w:cstheme="minorHAnsi"/>
        </w:rPr>
      </w:pPr>
      <w:r w:rsidRPr="00BF5E3E">
        <w:rPr>
          <w:rFonts w:cstheme="minorHAnsi"/>
        </w:rPr>
        <w:t xml:space="preserve">Before the start of the recruitment process, there will be a review of the needs of the specific role. </w:t>
      </w:r>
      <w:r w:rsidR="00CD2581">
        <w:rPr>
          <w:rFonts w:cstheme="minorHAnsi"/>
        </w:rPr>
        <w:t xml:space="preserve"> </w:t>
      </w:r>
      <w:r w:rsidRPr="00BF5E3E">
        <w:rPr>
          <w:rFonts w:cstheme="minorHAnsi"/>
        </w:rPr>
        <w:t>Where a job description or person specification does not exist (i.e. for new posts) then these will be dra</w:t>
      </w:r>
      <w:r w:rsidR="00CD2581">
        <w:rPr>
          <w:rFonts w:cstheme="minorHAnsi"/>
        </w:rPr>
        <w:t xml:space="preserve">fted </w:t>
      </w:r>
      <w:r w:rsidRPr="00BF5E3E">
        <w:rPr>
          <w:rFonts w:cstheme="minorHAnsi"/>
        </w:rPr>
        <w:t xml:space="preserve">by </w:t>
      </w:r>
      <w:r w:rsidRPr="00142291">
        <w:rPr>
          <w:rFonts w:cstheme="minorHAnsi"/>
        </w:rPr>
        <w:t xml:space="preserve">the </w:t>
      </w:r>
      <w:r w:rsidR="00142291">
        <w:rPr>
          <w:rFonts w:cstheme="minorHAnsi"/>
        </w:rPr>
        <w:t xml:space="preserve">Central HR Team, in consultation with the </w:t>
      </w:r>
      <w:r w:rsidR="00CD2581" w:rsidRPr="00142291">
        <w:rPr>
          <w:rFonts w:cstheme="minorHAnsi"/>
        </w:rPr>
        <w:t>Executive Team.</w:t>
      </w:r>
    </w:p>
    <w:p w14:paraId="2030943A" w14:textId="025480DE" w:rsidR="00447C55" w:rsidRPr="00BF5E3E" w:rsidRDefault="00447C55" w:rsidP="003B5F5E">
      <w:pPr>
        <w:spacing w:after="120"/>
        <w:ind w:left="720"/>
        <w:jc w:val="both"/>
        <w:rPr>
          <w:rFonts w:cstheme="minorHAnsi"/>
        </w:rPr>
      </w:pPr>
      <w:r w:rsidRPr="00BF5E3E">
        <w:rPr>
          <w:rFonts w:cstheme="minorHAnsi"/>
        </w:rPr>
        <w:t>Job descriptions and person specifications for existing posts will also be reviewed to determine whether the roles and responsibilities of the post need to be revised and to update the necessary qualifications, knowledge, experience, skills or abilities required by the post holder.</w:t>
      </w:r>
    </w:p>
    <w:p w14:paraId="3229865D" w14:textId="4228ADC8" w:rsidR="00447C55" w:rsidRPr="00BF5E3E" w:rsidRDefault="00B1227D" w:rsidP="003B5F5E">
      <w:pPr>
        <w:spacing w:after="120"/>
        <w:ind w:left="720"/>
        <w:jc w:val="both"/>
        <w:rPr>
          <w:rFonts w:cstheme="minorHAnsi"/>
        </w:rPr>
      </w:pPr>
      <w:r>
        <w:rPr>
          <w:rFonts w:cstheme="minorHAnsi"/>
        </w:rPr>
        <w:t>T</w:t>
      </w:r>
      <w:r w:rsidR="00447C55" w:rsidRPr="00BF5E3E">
        <w:rPr>
          <w:rFonts w:cstheme="minorHAnsi"/>
        </w:rPr>
        <w:t>he person specification will also be reviewed to ensure that it does not unlawfully discriminate on the grounds of colour, race, gender, gender reassignment, religion or belief, age, disability, marital status, sexual orientation, nationality, pregnancy or maternity leave, ethnic or national origins.</w:t>
      </w:r>
    </w:p>
    <w:p w14:paraId="702A55B9" w14:textId="4C014E86" w:rsidR="00447C55" w:rsidRPr="00BF5E3E" w:rsidRDefault="00447C55" w:rsidP="003B5F5E">
      <w:pPr>
        <w:spacing w:after="120"/>
        <w:ind w:left="720"/>
        <w:jc w:val="both"/>
        <w:rPr>
          <w:rFonts w:cstheme="minorHAnsi"/>
        </w:rPr>
      </w:pPr>
      <w:r w:rsidRPr="00BF5E3E">
        <w:rPr>
          <w:rFonts w:cstheme="minorHAnsi"/>
        </w:rPr>
        <w:t xml:space="preserve">Where </w:t>
      </w:r>
      <w:r w:rsidR="00CD2581">
        <w:rPr>
          <w:rFonts w:cstheme="minorHAnsi"/>
        </w:rPr>
        <w:t>i</w:t>
      </w:r>
      <w:r w:rsidRPr="00BF5E3E">
        <w:rPr>
          <w:rFonts w:cstheme="minorHAnsi"/>
        </w:rPr>
        <w:t>t</w:t>
      </w:r>
      <w:r w:rsidR="00CD2581">
        <w:rPr>
          <w:rFonts w:cstheme="minorHAnsi"/>
        </w:rPr>
        <w:t xml:space="preserve"> is determined </w:t>
      </w:r>
      <w:r w:rsidRPr="00BF5E3E">
        <w:rPr>
          <w:rFonts w:cstheme="minorHAnsi"/>
        </w:rPr>
        <w:t>that posts are of a short</w:t>
      </w:r>
      <w:r w:rsidR="00CD2581">
        <w:rPr>
          <w:rFonts w:cstheme="minorHAnsi"/>
        </w:rPr>
        <w:t>-</w:t>
      </w:r>
      <w:r w:rsidRPr="00BF5E3E">
        <w:rPr>
          <w:rFonts w:cstheme="minorHAnsi"/>
        </w:rPr>
        <w:t xml:space="preserve">term nature, this will be clearly specified in the job description and any advertising literature. </w:t>
      </w:r>
      <w:r w:rsidR="00CD2581">
        <w:rPr>
          <w:rFonts w:cstheme="minorHAnsi"/>
        </w:rPr>
        <w:t xml:space="preserve"> </w:t>
      </w:r>
      <w:r w:rsidRPr="00BF5E3E">
        <w:rPr>
          <w:rFonts w:cstheme="minorHAnsi"/>
        </w:rPr>
        <w:t>Posts will only be advertised on a temporary or fixed term basis for genuine temporary reasons.</w:t>
      </w:r>
      <w:r w:rsidR="00CD2581">
        <w:rPr>
          <w:rFonts w:cstheme="minorHAnsi"/>
        </w:rPr>
        <w:t xml:space="preserve">  </w:t>
      </w:r>
      <w:r w:rsidRPr="00BF5E3E">
        <w:rPr>
          <w:rFonts w:cstheme="minorHAnsi"/>
        </w:rPr>
        <w:t>Most temporary or fixed term contracts will come to a natural end</w:t>
      </w:r>
      <w:r w:rsidR="00CD2581">
        <w:rPr>
          <w:rFonts w:cstheme="minorHAnsi"/>
        </w:rPr>
        <w:t>, h</w:t>
      </w:r>
      <w:r w:rsidRPr="00BF5E3E">
        <w:rPr>
          <w:rFonts w:cstheme="minorHAnsi"/>
        </w:rPr>
        <w:t>owever, where a fixed period contract expires and the need for the post remains for a further definite period, then the post holder will usually be given an extension to their fixed period contract.</w:t>
      </w:r>
    </w:p>
    <w:p w14:paraId="3F3398B9" w14:textId="59DA689F" w:rsidR="00447C55" w:rsidRPr="00BF5E3E" w:rsidRDefault="00447C55" w:rsidP="003B5F5E">
      <w:pPr>
        <w:spacing w:after="120"/>
        <w:ind w:left="720"/>
        <w:jc w:val="both"/>
        <w:rPr>
          <w:rFonts w:cstheme="minorHAnsi"/>
        </w:rPr>
      </w:pPr>
      <w:r w:rsidRPr="00BF5E3E">
        <w:rPr>
          <w:rFonts w:cstheme="minorHAnsi"/>
        </w:rPr>
        <w:t xml:space="preserve">Where the need for a temporary or fixed term post becomes a permanent one, there will be no automatic entitlement for the temporary post holder to be offered the permanent contract.  </w:t>
      </w:r>
      <w:r w:rsidR="00CD2581">
        <w:rPr>
          <w:rFonts w:cstheme="minorHAnsi"/>
        </w:rPr>
        <w:t xml:space="preserve">The Executive Team </w:t>
      </w:r>
      <w:r w:rsidRPr="00BF5E3E">
        <w:rPr>
          <w:rFonts w:cstheme="minorHAnsi"/>
        </w:rPr>
        <w:t>will consider the most appropriate recruitment process in the circumstances</w:t>
      </w:r>
      <w:r w:rsidR="00CD2581">
        <w:rPr>
          <w:rFonts w:cstheme="minorHAnsi"/>
        </w:rPr>
        <w:t xml:space="preserve">, which </w:t>
      </w:r>
      <w:r w:rsidRPr="00BF5E3E">
        <w:rPr>
          <w:rFonts w:cstheme="minorHAnsi"/>
        </w:rPr>
        <w:t xml:space="preserve">could include consideration of the original reason for the post initially being temporary, any subsequent changes in the needs of the </w:t>
      </w:r>
      <w:r w:rsidR="0029119E">
        <w:rPr>
          <w:rFonts w:cstheme="minorHAnsi"/>
        </w:rPr>
        <w:t>academy</w:t>
      </w:r>
      <w:r w:rsidRPr="00BF5E3E">
        <w:rPr>
          <w:rFonts w:cstheme="minorHAnsi"/>
        </w:rPr>
        <w:t>, the original recruitment process that was undertaken, etc.</w:t>
      </w:r>
    </w:p>
    <w:p w14:paraId="1C2A8A9D" w14:textId="2DC61823" w:rsidR="00447C55" w:rsidRPr="00CD2581" w:rsidRDefault="00447C55" w:rsidP="00CD2581">
      <w:pPr>
        <w:spacing w:after="40"/>
        <w:ind w:firstLine="720"/>
        <w:jc w:val="both"/>
        <w:rPr>
          <w:rStyle w:val="Strong"/>
          <w:rFonts w:cstheme="minorHAnsi"/>
          <w:color w:val="063662"/>
        </w:rPr>
      </w:pPr>
      <w:r w:rsidRPr="00CD2581">
        <w:rPr>
          <w:rStyle w:val="Strong"/>
          <w:rFonts w:cstheme="minorHAnsi"/>
          <w:color w:val="063662"/>
        </w:rPr>
        <w:t>Safe</w:t>
      </w:r>
      <w:r w:rsidR="00B1227D" w:rsidRPr="00CD2581">
        <w:rPr>
          <w:rStyle w:val="Strong"/>
          <w:rFonts w:cstheme="minorHAnsi"/>
          <w:color w:val="063662"/>
        </w:rPr>
        <w:t>guarding M</w:t>
      </w:r>
      <w:r w:rsidRPr="00CD2581">
        <w:rPr>
          <w:rStyle w:val="Strong"/>
          <w:rFonts w:cstheme="minorHAnsi"/>
          <w:color w:val="063662"/>
        </w:rPr>
        <w:t>easures</w:t>
      </w:r>
    </w:p>
    <w:p w14:paraId="54B7AD8B" w14:textId="39C4BE0C" w:rsidR="00447C55" w:rsidRPr="00B1227D" w:rsidRDefault="00447C55" w:rsidP="00CD2581">
      <w:pPr>
        <w:pStyle w:val="ListParagraph"/>
        <w:numPr>
          <w:ilvl w:val="0"/>
          <w:numId w:val="5"/>
        </w:numPr>
        <w:spacing w:after="120" w:line="288" w:lineRule="auto"/>
        <w:ind w:left="1264" w:hanging="357"/>
        <w:jc w:val="both"/>
        <w:rPr>
          <w:rStyle w:val="Strong"/>
          <w:rFonts w:cstheme="minorHAnsi"/>
          <w:b w:val="0"/>
        </w:rPr>
      </w:pPr>
      <w:r w:rsidRPr="00B1227D">
        <w:rPr>
          <w:rStyle w:val="Strong"/>
          <w:rFonts w:cstheme="minorHAnsi"/>
          <w:b w:val="0"/>
        </w:rPr>
        <w:t xml:space="preserve">A statement of the commitment of the </w:t>
      </w:r>
      <w:r w:rsidR="0029119E" w:rsidRPr="00B1227D">
        <w:rPr>
          <w:rStyle w:val="Strong"/>
          <w:rFonts w:cstheme="minorHAnsi"/>
          <w:b w:val="0"/>
        </w:rPr>
        <w:t>academy</w:t>
      </w:r>
      <w:r w:rsidRPr="00B1227D">
        <w:rPr>
          <w:rStyle w:val="Strong"/>
          <w:rFonts w:cstheme="minorHAnsi"/>
          <w:b w:val="0"/>
        </w:rPr>
        <w:t xml:space="preserve"> to safeguarding and the promotion of the welfare of children will be included in both the job descripti</w:t>
      </w:r>
      <w:r w:rsidR="00B1227D">
        <w:rPr>
          <w:rStyle w:val="Strong"/>
          <w:rFonts w:cstheme="minorHAnsi"/>
          <w:b w:val="0"/>
        </w:rPr>
        <w:t>on and the person specification;</w:t>
      </w:r>
    </w:p>
    <w:p w14:paraId="6B359653" w14:textId="77777777" w:rsidR="00014B3E" w:rsidRDefault="00447C55" w:rsidP="00CD2581">
      <w:pPr>
        <w:pStyle w:val="ListParagraph"/>
        <w:numPr>
          <w:ilvl w:val="0"/>
          <w:numId w:val="5"/>
        </w:numPr>
        <w:spacing w:after="120" w:line="288" w:lineRule="auto"/>
        <w:ind w:left="1264" w:hanging="357"/>
        <w:jc w:val="both"/>
        <w:rPr>
          <w:rStyle w:val="Strong"/>
          <w:rFonts w:cstheme="minorHAnsi"/>
          <w:b w:val="0"/>
        </w:rPr>
      </w:pPr>
      <w:r w:rsidRPr="00014B3E">
        <w:rPr>
          <w:rStyle w:val="Strong"/>
          <w:rFonts w:cstheme="minorHAnsi"/>
          <w:b w:val="0"/>
        </w:rPr>
        <w:t>All job descriptions will make reference to the responsibility for safeguarding and promoting the welfare of children. The job description will clearly set out the extent of relationships and contact with children and the degree of responsibility for children that the post holder wi</w:t>
      </w:r>
      <w:r w:rsidR="00B1227D" w:rsidRPr="00014B3E">
        <w:rPr>
          <w:rStyle w:val="Strong"/>
          <w:rFonts w:cstheme="minorHAnsi"/>
          <w:b w:val="0"/>
        </w:rPr>
        <w:t>ll have;</w:t>
      </w:r>
    </w:p>
    <w:p w14:paraId="29A94DF0" w14:textId="45766CB8" w:rsidR="00447C55" w:rsidRPr="00014B3E" w:rsidRDefault="00447C55" w:rsidP="00CD2581">
      <w:pPr>
        <w:pStyle w:val="ListParagraph"/>
        <w:numPr>
          <w:ilvl w:val="0"/>
          <w:numId w:val="5"/>
        </w:numPr>
        <w:spacing w:after="120" w:line="288" w:lineRule="auto"/>
        <w:ind w:left="1264" w:hanging="357"/>
        <w:jc w:val="both"/>
        <w:rPr>
          <w:rStyle w:val="Strong"/>
          <w:rFonts w:cstheme="minorHAnsi"/>
          <w:b w:val="0"/>
        </w:rPr>
      </w:pPr>
      <w:r w:rsidRPr="00014B3E">
        <w:rPr>
          <w:rStyle w:val="Strong"/>
          <w:rFonts w:cstheme="minorHAnsi"/>
          <w:b w:val="0"/>
        </w:rPr>
        <w:t>All person specifications will make reference to the need for the job holder to be suitable for work with children. Qualifications, experience, competencies and qualities needed for the role will be identified, along with an explanation of how they will be assess</w:t>
      </w:r>
      <w:r w:rsidR="00B1227D" w:rsidRPr="00014B3E">
        <w:rPr>
          <w:rStyle w:val="Strong"/>
          <w:rFonts w:cstheme="minorHAnsi"/>
          <w:b w:val="0"/>
        </w:rPr>
        <w:t>ed during the selection process;</w:t>
      </w:r>
    </w:p>
    <w:p w14:paraId="5F1FCC33" w14:textId="53CC9B05" w:rsidR="00447C55" w:rsidRDefault="00447C55" w:rsidP="00CD2581">
      <w:pPr>
        <w:pStyle w:val="ListParagraph"/>
        <w:numPr>
          <w:ilvl w:val="0"/>
          <w:numId w:val="5"/>
        </w:numPr>
        <w:spacing w:after="120" w:line="288" w:lineRule="auto"/>
        <w:ind w:left="1264" w:hanging="357"/>
        <w:jc w:val="both"/>
        <w:rPr>
          <w:rStyle w:val="Strong"/>
          <w:rFonts w:cstheme="minorHAnsi"/>
          <w:b w:val="0"/>
        </w:rPr>
      </w:pPr>
      <w:r w:rsidRPr="00B1227D">
        <w:rPr>
          <w:rStyle w:val="Strong"/>
          <w:rFonts w:cstheme="minorHAnsi"/>
          <w:b w:val="0"/>
        </w:rPr>
        <w:t>All short listed applicants will be notified that any relevant issues arising from reference</w:t>
      </w:r>
      <w:r w:rsidR="00B1227D">
        <w:rPr>
          <w:rStyle w:val="Strong"/>
          <w:rFonts w:cstheme="minorHAnsi"/>
          <w:b w:val="0"/>
        </w:rPr>
        <w:t>s will be taken up at interview</w:t>
      </w:r>
    </w:p>
    <w:p w14:paraId="1A2A7FC1" w14:textId="33B52B3C" w:rsidR="00447C55" w:rsidRPr="00CD2581" w:rsidRDefault="00B1227D" w:rsidP="00CD2581">
      <w:pPr>
        <w:pStyle w:val="TOCHeading"/>
        <w:spacing w:after="40"/>
        <w:jc w:val="both"/>
        <w:rPr>
          <w:color w:val="063662"/>
        </w:rPr>
      </w:pPr>
      <w:bookmarkStart w:id="5" w:name="_Toc5794316"/>
      <w:r w:rsidRPr="00CD2581">
        <w:rPr>
          <w:rStyle w:val="Strong"/>
          <w:bCs w:val="0"/>
          <w:color w:val="063662"/>
        </w:rPr>
        <w:t>6</w:t>
      </w:r>
      <w:r w:rsidRPr="00CD2581">
        <w:rPr>
          <w:rStyle w:val="Strong"/>
          <w:bCs w:val="0"/>
          <w:color w:val="063662"/>
        </w:rPr>
        <w:tab/>
      </w:r>
      <w:r w:rsidR="00447C55" w:rsidRPr="00CD2581">
        <w:rPr>
          <w:rStyle w:val="Strong"/>
          <w:bCs w:val="0"/>
          <w:color w:val="063662"/>
        </w:rPr>
        <w:t>Advertising</w:t>
      </w:r>
      <w:bookmarkEnd w:id="5"/>
    </w:p>
    <w:p w14:paraId="530B4BE1" w14:textId="374B57AA" w:rsidR="00447C55" w:rsidRPr="00CD2581" w:rsidRDefault="00B1227D" w:rsidP="00CD2581">
      <w:pPr>
        <w:spacing w:before="120" w:after="40" w:line="240" w:lineRule="auto"/>
        <w:jc w:val="both"/>
        <w:rPr>
          <w:rFonts w:cstheme="minorHAnsi"/>
          <w:b/>
          <w:color w:val="063662"/>
        </w:rPr>
      </w:pPr>
      <w:r w:rsidRPr="00CD2581">
        <w:rPr>
          <w:rFonts w:cstheme="minorHAnsi"/>
          <w:b/>
          <w:color w:val="063662"/>
        </w:rPr>
        <w:tab/>
      </w:r>
      <w:r w:rsidR="00447C55" w:rsidRPr="00CD2581">
        <w:rPr>
          <w:rFonts w:cstheme="minorHAnsi"/>
          <w:b/>
          <w:color w:val="063662"/>
        </w:rPr>
        <w:t>All posts</w:t>
      </w:r>
    </w:p>
    <w:p w14:paraId="736AE1F5" w14:textId="142A5A2A" w:rsidR="00447C55" w:rsidRPr="00BF5E3E" w:rsidRDefault="00B1227D" w:rsidP="003B5F5E">
      <w:pPr>
        <w:spacing w:after="120"/>
        <w:ind w:left="720"/>
        <w:jc w:val="both"/>
        <w:rPr>
          <w:rFonts w:cstheme="minorHAnsi"/>
        </w:rPr>
      </w:pPr>
      <w:r>
        <w:rPr>
          <w:rFonts w:cstheme="minorHAnsi"/>
        </w:rPr>
        <w:t>All teaching and non-</w:t>
      </w:r>
      <w:r w:rsidR="00447C55" w:rsidRPr="00BF5E3E">
        <w:rPr>
          <w:rFonts w:cstheme="minorHAnsi"/>
        </w:rPr>
        <w:t xml:space="preserve">teaching posts will be advertised simultaneously across all </w:t>
      </w:r>
      <w:r>
        <w:rPr>
          <w:rFonts w:cstheme="minorHAnsi"/>
        </w:rPr>
        <w:t>academies</w:t>
      </w:r>
      <w:r w:rsidR="00447C55" w:rsidRPr="00BF5E3E">
        <w:rPr>
          <w:rFonts w:cstheme="minorHAnsi"/>
        </w:rPr>
        <w:t xml:space="preserve"> in the Kite Academy Trust and externally, locally or nationally, as appropriate. </w:t>
      </w:r>
      <w:r w:rsidR="00CD2581">
        <w:rPr>
          <w:rFonts w:cstheme="minorHAnsi"/>
        </w:rPr>
        <w:t xml:space="preserve"> </w:t>
      </w:r>
      <w:r w:rsidR="00447C55" w:rsidRPr="00BF5E3E">
        <w:rPr>
          <w:rFonts w:cstheme="minorHAnsi"/>
        </w:rPr>
        <w:t>Preference will be shown to internal candidates during the shortlisting process.</w:t>
      </w:r>
    </w:p>
    <w:p w14:paraId="42EB8BDC" w14:textId="77777777" w:rsidR="00447C55" w:rsidRPr="00BF5E3E" w:rsidRDefault="00447C55" w:rsidP="003B5F5E">
      <w:pPr>
        <w:spacing w:after="120"/>
        <w:ind w:left="720"/>
        <w:jc w:val="both"/>
        <w:rPr>
          <w:rFonts w:cstheme="minorHAnsi"/>
        </w:rPr>
      </w:pPr>
      <w:r w:rsidRPr="00BF5E3E">
        <w:rPr>
          <w:rFonts w:cstheme="minorHAnsi"/>
        </w:rPr>
        <w:lastRenderedPageBreak/>
        <w:t>In certain circumstances a post or promotion opportunity will be ring fenced for current staff in the first instance.  Any such ring fencing will be done in a consistent and transparent manner.</w:t>
      </w:r>
    </w:p>
    <w:p w14:paraId="3718CE6C" w14:textId="37D1ADAA" w:rsidR="00B1227D" w:rsidRDefault="00447C55" w:rsidP="003B5F5E">
      <w:pPr>
        <w:spacing w:after="120"/>
        <w:ind w:left="720"/>
        <w:jc w:val="both"/>
        <w:rPr>
          <w:rFonts w:cstheme="minorHAnsi"/>
        </w:rPr>
      </w:pPr>
      <w:r w:rsidRPr="00BF5E3E">
        <w:rPr>
          <w:rFonts w:cstheme="minorHAnsi"/>
        </w:rPr>
        <w:t xml:space="preserve">Posts may also be advertised on other web sites and other types of media so long as good practice is </w:t>
      </w:r>
      <w:r w:rsidR="00B1227D">
        <w:rPr>
          <w:rFonts w:cstheme="minorHAnsi"/>
        </w:rPr>
        <w:t>maintained.</w:t>
      </w:r>
    </w:p>
    <w:p w14:paraId="6F4424E9" w14:textId="3313B6F6" w:rsidR="00447C55" w:rsidRPr="00BF5E3E" w:rsidRDefault="00447C55" w:rsidP="003B5F5E">
      <w:pPr>
        <w:spacing w:after="120"/>
        <w:ind w:left="720"/>
        <w:jc w:val="both"/>
        <w:rPr>
          <w:rFonts w:cstheme="minorHAnsi"/>
        </w:rPr>
      </w:pPr>
      <w:r w:rsidRPr="00BF5E3E">
        <w:rPr>
          <w:rFonts w:cstheme="minorHAnsi"/>
        </w:rPr>
        <w:t>Occasionally the decision may be taken not to advertise a post, either because a similar post has recently been advertised, and an appointment can be made from the subsequent interviews, or because a temporary appointment needs to be made as soon as possible to ensure continuity within a post.</w:t>
      </w:r>
      <w:r w:rsidR="00CD2581">
        <w:rPr>
          <w:rFonts w:cstheme="minorHAnsi"/>
        </w:rPr>
        <w:t xml:space="preserve">  </w:t>
      </w:r>
      <w:r w:rsidRPr="00BF5E3E">
        <w:rPr>
          <w:rFonts w:cstheme="minorHAnsi"/>
        </w:rPr>
        <w:t xml:space="preserve">(This could be to cover a </w:t>
      </w:r>
      <w:proofErr w:type="gramStart"/>
      <w:r w:rsidRPr="00BF5E3E">
        <w:rPr>
          <w:rFonts w:cstheme="minorHAnsi"/>
        </w:rPr>
        <w:t>long term</w:t>
      </w:r>
      <w:proofErr w:type="gramEnd"/>
      <w:r w:rsidRPr="00BF5E3E">
        <w:rPr>
          <w:rFonts w:cstheme="minorHAnsi"/>
        </w:rPr>
        <w:t xml:space="preserve"> sickness absence or to cover a vacancy pending the completion of the recruitment process to appoint a permanent post holder).</w:t>
      </w:r>
    </w:p>
    <w:p w14:paraId="1FAD7946" w14:textId="77777777" w:rsidR="00447C55" w:rsidRPr="00CD2581" w:rsidRDefault="00447C55" w:rsidP="00CD2581">
      <w:pPr>
        <w:spacing w:after="40" w:line="240" w:lineRule="auto"/>
        <w:ind w:firstLine="720"/>
        <w:jc w:val="both"/>
        <w:rPr>
          <w:rFonts w:cstheme="minorHAnsi"/>
          <w:b/>
          <w:color w:val="063662"/>
        </w:rPr>
      </w:pPr>
      <w:r w:rsidRPr="00CD2581">
        <w:rPr>
          <w:rFonts w:cstheme="minorHAnsi"/>
          <w:b/>
          <w:color w:val="063662"/>
        </w:rPr>
        <w:t>Leadership posts</w:t>
      </w:r>
    </w:p>
    <w:p w14:paraId="1E0292E9" w14:textId="13DC3D7A" w:rsidR="00447C55" w:rsidRPr="00BF5E3E" w:rsidRDefault="00CD2581" w:rsidP="003B5F5E">
      <w:pPr>
        <w:spacing w:after="120"/>
        <w:ind w:left="720"/>
        <w:jc w:val="both"/>
        <w:rPr>
          <w:rFonts w:cstheme="minorHAnsi"/>
        </w:rPr>
      </w:pPr>
      <w:r>
        <w:rPr>
          <w:rFonts w:cstheme="minorHAnsi"/>
        </w:rPr>
        <w:t>Leadership po</w:t>
      </w:r>
      <w:r w:rsidR="00447C55" w:rsidRPr="00BF5E3E">
        <w:rPr>
          <w:rFonts w:cstheme="minorHAnsi"/>
        </w:rPr>
        <w:t xml:space="preserve">sts will be advertised </w:t>
      </w:r>
      <w:r w:rsidR="00447C55" w:rsidRPr="0072524B">
        <w:rPr>
          <w:rFonts w:cstheme="minorHAnsi"/>
          <w:highlight w:val="yellow"/>
        </w:rPr>
        <w:t xml:space="preserve">as </w:t>
      </w:r>
      <w:r w:rsidR="00447C55" w:rsidRPr="0072524B">
        <w:rPr>
          <w:rFonts w:cstheme="minorHAnsi"/>
          <w:strike/>
          <w:highlight w:val="yellow"/>
        </w:rPr>
        <w:t>the</w:t>
      </w:r>
      <w:r w:rsidR="00447C55" w:rsidRPr="0072524B">
        <w:rPr>
          <w:rFonts w:cstheme="minorHAnsi"/>
          <w:highlight w:val="yellow"/>
        </w:rPr>
        <w:t xml:space="preserve"> </w:t>
      </w:r>
      <w:r w:rsidRPr="0072524B">
        <w:rPr>
          <w:rFonts w:cstheme="minorHAnsi"/>
          <w:highlight w:val="yellow"/>
        </w:rPr>
        <w:t>is</w:t>
      </w:r>
      <w:r>
        <w:rPr>
          <w:rFonts w:cstheme="minorHAnsi"/>
        </w:rPr>
        <w:t xml:space="preserve"> considered </w:t>
      </w:r>
      <w:r w:rsidR="00447C55" w:rsidRPr="00BF5E3E">
        <w:rPr>
          <w:rFonts w:cstheme="minorHAnsi"/>
        </w:rPr>
        <w:t xml:space="preserve">most appropriate. </w:t>
      </w:r>
      <w:r>
        <w:rPr>
          <w:rFonts w:cstheme="minorHAnsi"/>
        </w:rPr>
        <w:t xml:space="preserve"> </w:t>
      </w:r>
      <w:r w:rsidR="00447C55" w:rsidRPr="00BF5E3E">
        <w:rPr>
          <w:rFonts w:cstheme="minorHAnsi"/>
        </w:rPr>
        <w:t xml:space="preserve">As a general rule, such posts will, as a minimum, be advertised internally within the Kite Academy Trust as well as on a relevant internet job site, and may additionally be advertised in a nationally printed publication. </w:t>
      </w:r>
      <w:r>
        <w:rPr>
          <w:rFonts w:cstheme="minorHAnsi"/>
        </w:rPr>
        <w:t xml:space="preserve"> </w:t>
      </w:r>
      <w:r w:rsidR="00447C55" w:rsidRPr="00BF5E3E">
        <w:rPr>
          <w:rFonts w:cstheme="minorHAnsi"/>
        </w:rPr>
        <w:t xml:space="preserve">Preference will be shown to internal candidates with the relevant experience and who meet the criteria in the person specification during the shortlisting process. </w:t>
      </w:r>
      <w:r>
        <w:rPr>
          <w:rFonts w:cstheme="minorHAnsi"/>
        </w:rPr>
        <w:t xml:space="preserve"> </w:t>
      </w:r>
      <w:r w:rsidR="00447C55" w:rsidRPr="00BF5E3E">
        <w:rPr>
          <w:rFonts w:cstheme="minorHAnsi"/>
        </w:rPr>
        <w:t xml:space="preserve">Where there is demonstrable good reason not to advertise, and </w:t>
      </w:r>
      <w:r>
        <w:rPr>
          <w:rFonts w:cstheme="minorHAnsi"/>
        </w:rPr>
        <w:t xml:space="preserve">it is decided not to advertise, </w:t>
      </w:r>
      <w:r w:rsidR="00447C55" w:rsidRPr="00BF5E3E">
        <w:rPr>
          <w:rFonts w:cstheme="minorHAnsi"/>
        </w:rPr>
        <w:t xml:space="preserve">the </w:t>
      </w:r>
      <w:r w:rsidR="000F06DB" w:rsidRPr="00BF5E3E">
        <w:rPr>
          <w:rFonts w:cstheme="minorHAnsi"/>
        </w:rPr>
        <w:t>decision-making</w:t>
      </w:r>
      <w:r w:rsidR="00447C55" w:rsidRPr="00BF5E3E">
        <w:rPr>
          <w:rFonts w:cstheme="minorHAnsi"/>
        </w:rPr>
        <w:t xml:space="preserve"> process will be robustly documented to ensure that it will stand up to scrutiny. </w:t>
      </w:r>
      <w:r w:rsidR="003276E9">
        <w:rPr>
          <w:rFonts w:cstheme="minorHAnsi"/>
        </w:rPr>
        <w:t xml:space="preserve"> </w:t>
      </w:r>
      <w:r w:rsidR="00447C55" w:rsidRPr="00BF5E3E">
        <w:rPr>
          <w:rFonts w:cstheme="minorHAnsi"/>
        </w:rPr>
        <w:t>No final decision will be made until the CEO of the Kite Academy Trust has been consulted.</w:t>
      </w:r>
    </w:p>
    <w:p w14:paraId="7291C88F" w14:textId="29B7675F" w:rsidR="00447C55" w:rsidRPr="003276E9" w:rsidRDefault="00447C55" w:rsidP="003276E9">
      <w:pPr>
        <w:spacing w:after="40"/>
        <w:ind w:firstLine="720"/>
        <w:jc w:val="both"/>
        <w:rPr>
          <w:rFonts w:cstheme="minorHAnsi"/>
          <w:b/>
          <w:color w:val="063662"/>
        </w:rPr>
      </w:pPr>
      <w:r w:rsidRPr="003276E9">
        <w:rPr>
          <w:rFonts w:cstheme="minorHAnsi"/>
          <w:b/>
          <w:color w:val="063662"/>
        </w:rPr>
        <w:t>Safeguarding measures</w:t>
      </w:r>
    </w:p>
    <w:p w14:paraId="5C99EF6F" w14:textId="4F0A44EF" w:rsidR="00447C55" w:rsidRPr="00BF5E3E" w:rsidRDefault="00447C55" w:rsidP="003276E9">
      <w:pPr>
        <w:numPr>
          <w:ilvl w:val="0"/>
          <w:numId w:val="6"/>
        </w:numPr>
        <w:spacing w:after="120" w:line="288" w:lineRule="auto"/>
        <w:ind w:left="1264" w:hanging="357"/>
        <w:jc w:val="both"/>
        <w:rPr>
          <w:rFonts w:cstheme="minorHAnsi"/>
          <w:i/>
        </w:rPr>
      </w:pPr>
      <w:r w:rsidRPr="00BF5E3E">
        <w:rPr>
          <w:rFonts w:cstheme="minorHAnsi"/>
        </w:rPr>
        <w:t xml:space="preserve">All advertisements will include a statement about the </w:t>
      </w:r>
      <w:r w:rsidR="0029119E">
        <w:rPr>
          <w:rFonts w:cstheme="minorHAnsi"/>
        </w:rPr>
        <w:t>academy</w:t>
      </w:r>
      <w:r w:rsidRPr="00BF5E3E">
        <w:rPr>
          <w:rFonts w:cstheme="minorHAnsi"/>
        </w:rPr>
        <w:t>’s commitment to safeguarding and pr</w:t>
      </w:r>
      <w:r w:rsidR="00B1227D">
        <w:rPr>
          <w:rFonts w:cstheme="minorHAnsi"/>
        </w:rPr>
        <w:t>omoting the welfare of children;</w:t>
      </w:r>
    </w:p>
    <w:p w14:paraId="18835396" w14:textId="4A3E6D03" w:rsidR="00447C55" w:rsidRPr="00BF5E3E" w:rsidRDefault="00447C55" w:rsidP="003276E9">
      <w:pPr>
        <w:numPr>
          <w:ilvl w:val="0"/>
          <w:numId w:val="6"/>
        </w:numPr>
        <w:spacing w:after="120" w:line="288" w:lineRule="auto"/>
        <w:ind w:left="1264" w:hanging="357"/>
        <w:jc w:val="both"/>
        <w:rPr>
          <w:rFonts w:cstheme="minorHAnsi"/>
          <w:i/>
        </w:rPr>
      </w:pPr>
      <w:r w:rsidRPr="00BF5E3E">
        <w:rPr>
          <w:rFonts w:cstheme="minorHAnsi"/>
        </w:rPr>
        <w:t>Reference will also be made to the requirement for the successful applicant to undertake an enhanced level check via the Disclosure and B</w:t>
      </w:r>
      <w:r w:rsidR="00B1227D">
        <w:rPr>
          <w:rFonts w:cstheme="minorHAnsi"/>
        </w:rPr>
        <w:t>arring Service (DBS)</w:t>
      </w:r>
    </w:p>
    <w:p w14:paraId="52F01E66" w14:textId="40D1B789" w:rsidR="00447C55" w:rsidRPr="003276E9" w:rsidRDefault="00447C55" w:rsidP="003276E9">
      <w:pPr>
        <w:pStyle w:val="TOCHeading"/>
        <w:spacing w:after="40"/>
        <w:jc w:val="both"/>
        <w:rPr>
          <w:b/>
          <w:color w:val="063662"/>
        </w:rPr>
      </w:pPr>
      <w:bookmarkStart w:id="6" w:name="_Toc5794317"/>
      <w:r w:rsidRPr="003276E9">
        <w:rPr>
          <w:b/>
          <w:color w:val="063662"/>
        </w:rPr>
        <w:t>7</w:t>
      </w:r>
      <w:r w:rsidRPr="003276E9">
        <w:rPr>
          <w:b/>
          <w:color w:val="063662"/>
        </w:rPr>
        <w:tab/>
        <w:t xml:space="preserve">The </w:t>
      </w:r>
      <w:r w:rsidR="00B1227D" w:rsidRPr="003276E9">
        <w:rPr>
          <w:b/>
          <w:color w:val="063662"/>
        </w:rPr>
        <w:t>A</w:t>
      </w:r>
      <w:r w:rsidRPr="003276E9">
        <w:rPr>
          <w:b/>
          <w:color w:val="063662"/>
        </w:rPr>
        <w:t xml:space="preserve">pplication </w:t>
      </w:r>
      <w:r w:rsidR="00B1227D" w:rsidRPr="003276E9">
        <w:rPr>
          <w:b/>
          <w:color w:val="063662"/>
        </w:rPr>
        <w:t>P</w:t>
      </w:r>
      <w:r w:rsidRPr="003276E9">
        <w:rPr>
          <w:b/>
          <w:color w:val="063662"/>
        </w:rPr>
        <w:t>rocess</w:t>
      </w:r>
      <w:bookmarkEnd w:id="6"/>
    </w:p>
    <w:p w14:paraId="69B38438" w14:textId="77777777" w:rsidR="00447C55" w:rsidRPr="003276E9" w:rsidRDefault="00447C55" w:rsidP="003276E9">
      <w:pPr>
        <w:spacing w:before="120" w:after="40" w:line="240" w:lineRule="auto"/>
        <w:ind w:left="720"/>
        <w:jc w:val="both"/>
        <w:rPr>
          <w:rFonts w:cstheme="minorHAnsi"/>
          <w:b/>
          <w:color w:val="063662"/>
        </w:rPr>
      </w:pPr>
      <w:r w:rsidRPr="003276E9">
        <w:rPr>
          <w:rFonts w:cstheme="minorHAnsi"/>
          <w:b/>
          <w:color w:val="063662"/>
        </w:rPr>
        <w:t>Information packs</w:t>
      </w:r>
    </w:p>
    <w:p w14:paraId="1FA775BC" w14:textId="77777777" w:rsidR="00447C55" w:rsidRPr="00BF5E3E" w:rsidRDefault="00447C55" w:rsidP="003B5F5E">
      <w:pPr>
        <w:spacing w:after="120"/>
        <w:ind w:left="720"/>
        <w:jc w:val="both"/>
        <w:rPr>
          <w:rFonts w:cstheme="minorHAnsi"/>
        </w:rPr>
      </w:pPr>
      <w:r w:rsidRPr="00BF5E3E">
        <w:rPr>
          <w:rFonts w:cstheme="minorHAnsi"/>
        </w:rPr>
        <w:t>For all posts, information packs will be sent to all interested parties. The information pack will consist of:</w:t>
      </w:r>
    </w:p>
    <w:p w14:paraId="528EAB5E" w14:textId="2445A0F2"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 letter from the person leading the recruitment process;</w:t>
      </w:r>
    </w:p>
    <w:p w14:paraId="465108FE" w14:textId="2C26BCE3"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 job description and person specification;</w:t>
      </w:r>
    </w:p>
    <w:p w14:paraId="2DD2DBEE" w14:textId="17497BE9"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n application form, including an equalities monitoring form, with details for completion;</w:t>
      </w:r>
    </w:p>
    <w:p w14:paraId="0D4C0345" w14:textId="49196C39"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 copy of the </w:t>
      </w:r>
      <w:r w:rsidR="0029119E" w:rsidRPr="002A3C74">
        <w:rPr>
          <w:rFonts w:cstheme="minorHAnsi"/>
          <w:highlight w:val="yellow"/>
        </w:rPr>
        <w:t>academy</w:t>
      </w:r>
      <w:r w:rsidR="00447C55" w:rsidRPr="002A3C74">
        <w:rPr>
          <w:rFonts w:cstheme="minorHAnsi"/>
          <w:highlight w:val="yellow"/>
        </w:rPr>
        <w:t>’s equal opportunities policy statement</w:t>
      </w:r>
      <w:r w:rsidR="003276E9">
        <w:rPr>
          <w:rFonts w:cstheme="minorHAnsi"/>
        </w:rPr>
        <w:t>;</w:t>
      </w:r>
    </w:p>
    <w:p w14:paraId="38261E52" w14:textId="6FBD62CB"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 copy of the </w:t>
      </w:r>
      <w:r w:rsidR="0029119E">
        <w:rPr>
          <w:rFonts w:cstheme="minorHAnsi"/>
        </w:rPr>
        <w:t>academy</w:t>
      </w:r>
      <w:r w:rsidR="00447C55" w:rsidRPr="00BF5E3E">
        <w:rPr>
          <w:rFonts w:cstheme="minorHAnsi"/>
        </w:rPr>
        <w:t xml:space="preserve">’s </w:t>
      </w:r>
      <w:r w:rsidR="00447C55" w:rsidRPr="002A3C74">
        <w:rPr>
          <w:rFonts w:cstheme="minorHAnsi"/>
          <w:highlight w:val="yellow"/>
        </w:rPr>
        <w:t>child protection policy statement;</w:t>
      </w:r>
    </w:p>
    <w:p w14:paraId="296608BB" w14:textId="4DDF4663"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 statement of </w:t>
      </w:r>
      <w:r w:rsidR="00447C55" w:rsidRPr="002A3C74">
        <w:rPr>
          <w:rFonts w:cstheme="minorHAnsi"/>
          <w:highlight w:val="yellow"/>
        </w:rPr>
        <w:t>terms and conditions</w:t>
      </w:r>
      <w:r w:rsidR="00447C55" w:rsidRPr="00BF5E3E">
        <w:rPr>
          <w:rFonts w:cstheme="minorHAnsi"/>
        </w:rPr>
        <w:t xml:space="preserve"> relating to the post;</w:t>
      </w:r>
    </w:p>
    <w:p w14:paraId="4A69B8B6" w14:textId="6F59AB1C"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I</w:t>
      </w:r>
      <w:r w:rsidR="00447C55" w:rsidRPr="00BF5E3E">
        <w:rPr>
          <w:rFonts w:cstheme="minorHAnsi"/>
        </w:rPr>
        <w:t>nformation about the recruitment process (interview dates etc</w:t>
      </w:r>
      <w:r>
        <w:rPr>
          <w:rFonts w:cstheme="minorHAnsi"/>
        </w:rPr>
        <w:t>.</w:t>
      </w:r>
      <w:r w:rsidR="00447C55" w:rsidRPr="00BF5E3E">
        <w:rPr>
          <w:rFonts w:cstheme="minorHAnsi"/>
        </w:rPr>
        <w:t>)</w:t>
      </w:r>
      <w:r w:rsidR="003276E9">
        <w:rPr>
          <w:rFonts w:cstheme="minorHAnsi"/>
        </w:rPr>
        <w:t>;</w:t>
      </w:r>
    </w:p>
    <w:p w14:paraId="54E00298" w14:textId="5E063A4B" w:rsidR="00447C55" w:rsidRPr="00BF5E3E" w:rsidRDefault="00F7190E" w:rsidP="003276E9">
      <w:pPr>
        <w:numPr>
          <w:ilvl w:val="0"/>
          <w:numId w:val="7"/>
        </w:numPr>
        <w:spacing w:after="120" w:line="288" w:lineRule="auto"/>
        <w:ind w:left="1264" w:hanging="357"/>
        <w:jc w:val="both"/>
        <w:rPr>
          <w:rFonts w:cstheme="minorHAnsi"/>
        </w:rPr>
      </w:pPr>
      <w:r>
        <w:rPr>
          <w:rFonts w:cstheme="minorHAnsi"/>
        </w:rPr>
        <w:t>A</w:t>
      </w:r>
      <w:r w:rsidR="00447C55" w:rsidRPr="00BF5E3E">
        <w:rPr>
          <w:rFonts w:cstheme="minorHAnsi"/>
        </w:rPr>
        <w:t xml:space="preserve">ny other relevant information regarding the post and the </w:t>
      </w:r>
      <w:r w:rsidR="0029119E">
        <w:rPr>
          <w:rFonts w:cstheme="minorHAnsi"/>
        </w:rPr>
        <w:t>academy</w:t>
      </w:r>
    </w:p>
    <w:p w14:paraId="4797D9B6" w14:textId="77777777" w:rsidR="00447C55" w:rsidRPr="00BF5E3E" w:rsidRDefault="00447C55" w:rsidP="003B5F5E">
      <w:pPr>
        <w:spacing w:after="120"/>
        <w:ind w:left="720"/>
        <w:jc w:val="both"/>
        <w:rPr>
          <w:rFonts w:cstheme="minorHAnsi"/>
        </w:rPr>
      </w:pPr>
      <w:r w:rsidRPr="00BF5E3E">
        <w:rPr>
          <w:rFonts w:cstheme="minorHAnsi"/>
        </w:rPr>
        <w:t>Applications received after the closing date will not be considered, unless the applicant has given prior notice of a late application to the recruiting officer and this has been agreed by the selection panel, or there has been a low response to the advertisement.</w:t>
      </w:r>
    </w:p>
    <w:p w14:paraId="2648C71E" w14:textId="2FD5E4D1" w:rsidR="00447C55" w:rsidRPr="00BF5E3E" w:rsidRDefault="00447C55" w:rsidP="003B5F5E">
      <w:pPr>
        <w:spacing w:after="120"/>
        <w:ind w:left="720"/>
        <w:jc w:val="both"/>
        <w:rPr>
          <w:rFonts w:cstheme="minorHAnsi"/>
        </w:rPr>
      </w:pPr>
      <w:r w:rsidRPr="00BF5E3E">
        <w:rPr>
          <w:rFonts w:cstheme="minorHAnsi"/>
        </w:rPr>
        <w:t>Applications made through means other than on application forms will not be considered, unless a reasonable adjustment has been made to accommodate the needs of an applicant with a disability.</w:t>
      </w:r>
    </w:p>
    <w:p w14:paraId="540390A0" w14:textId="77777777" w:rsidR="003276E9" w:rsidRDefault="003276E9" w:rsidP="003276E9">
      <w:pPr>
        <w:spacing w:before="240" w:after="40"/>
        <w:ind w:firstLine="720"/>
        <w:jc w:val="both"/>
        <w:rPr>
          <w:rFonts w:cstheme="minorHAnsi"/>
          <w:b/>
          <w:color w:val="063662"/>
        </w:rPr>
      </w:pPr>
    </w:p>
    <w:p w14:paraId="42F4E51B" w14:textId="2475BDEA" w:rsidR="00447C55" w:rsidRPr="003276E9" w:rsidRDefault="00F7190E" w:rsidP="003276E9">
      <w:pPr>
        <w:spacing w:before="240" w:after="40"/>
        <w:ind w:firstLine="720"/>
        <w:jc w:val="both"/>
        <w:rPr>
          <w:rFonts w:cstheme="minorHAnsi"/>
          <w:b/>
          <w:color w:val="063662"/>
        </w:rPr>
      </w:pPr>
      <w:r w:rsidRPr="003276E9">
        <w:rPr>
          <w:rFonts w:cstheme="minorHAnsi"/>
          <w:b/>
          <w:color w:val="063662"/>
        </w:rPr>
        <w:lastRenderedPageBreak/>
        <w:t>Safeguarding M</w:t>
      </w:r>
      <w:r w:rsidR="00447C55" w:rsidRPr="003276E9">
        <w:rPr>
          <w:rFonts w:cstheme="minorHAnsi"/>
          <w:b/>
          <w:color w:val="063662"/>
        </w:rPr>
        <w:t>easures</w:t>
      </w:r>
    </w:p>
    <w:p w14:paraId="2AD0E4CD" w14:textId="1A299C18" w:rsidR="00447C55" w:rsidRPr="00BF5E3E" w:rsidRDefault="00447C55" w:rsidP="003276E9">
      <w:pPr>
        <w:numPr>
          <w:ilvl w:val="0"/>
          <w:numId w:val="8"/>
        </w:numPr>
        <w:spacing w:after="120" w:line="288" w:lineRule="auto"/>
        <w:ind w:left="1264" w:hanging="357"/>
        <w:jc w:val="both"/>
        <w:rPr>
          <w:rFonts w:cstheme="minorHAnsi"/>
        </w:rPr>
      </w:pPr>
      <w:r w:rsidRPr="00BF5E3E">
        <w:rPr>
          <w:rFonts w:cstheme="minorHAnsi"/>
        </w:rPr>
        <w:t>All applications must be made using the application form for the position to ensure receipt of relevant personal data (including DfE reference number, QTS status and registration with the GTC), educational and employment history, declarations of relationships to existing employees, councillors and governors, details of referees and a statement of personal qualities and experience.</w:t>
      </w:r>
    </w:p>
    <w:p w14:paraId="2AE64AD1" w14:textId="1527DD06" w:rsidR="00447C55" w:rsidRPr="002A3C74" w:rsidRDefault="00447C55" w:rsidP="003276E9">
      <w:pPr>
        <w:numPr>
          <w:ilvl w:val="0"/>
          <w:numId w:val="8"/>
        </w:numPr>
        <w:spacing w:after="120" w:line="288" w:lineRule="auto"/>
        <w:ind w:left="1264" w:hanging="357"/>
        <w:jc w:val="both"/>
        <w:rPr>
          <w:rFonts w:cstheme="minorHAnsi"/>
          <w:highlight w:val="yellow"/>
        </w:rPr>
      </w:pPr>
      <w:r w:rsidRPr="002A3C74">
        <w:rPr>
          <w:rFonts w:cstheme="minorHAnsi"/>
          <w:highlight w:val="yellow"/>
        </w:rPr>
        <w:t>The application form also includes an explanation of posts exempt from the Rehabilitation of Offenders Act 1974,</w:t>
      </w:r>
      <w:r w:rsidR="00F7190E" w:rsidRPr="002A3C74">
        <w:rPr>
          <w:rFonts w:cstheme="minorHAnsi"/>
          <w:highlight w:val="yellow"/>
        </w:rPr>
        <w:t xml:space="preserve"> </w:t>
      </w:r>
      <w:r w:rsidRPr="002A3C74">
        <w:rPr>
          <w:rFonts w:cstheme="minorHAnsi"/>
          <w:highlight w:val="yellow"/>
        </w:rPr>
        <w:t>the filtering rules</w:t>
      </w:r>
      <w:r w:rsidRPr="002A3C74">
        <w:rPr>
          <w:rFonts w:cstheme="minorHAnsi"/>
          <w:color w:val="C0504D"/>
          <w:highlight w:val="yellow"/>
        </w:rPr>
        <w:t xml:space="preserve"> </w:t>
      </w:r>
      <w:r w:rsidRPr="002A3C74">
        <w:rPr>
          <w:rFonts w:cstheme="minorHAnsi"/>
          <w:highlight w:val="yellow"/>
        </w:rPr>
        <w:t>and the need to declare all convictions, cautions, warnings and bind</w:t>
      </w:r>
      <w:r w:rsidR="00F7190E" w:rsidRPr="002A3C74">
        <w:rPr>
          <w:rFonts w:cstheme="minorHAnsi"/>
          <w:highlight w:val="yellow"/>
        </w:rPr>
        <w:t>-</w:t>
      </w:r>
      <w:r w:rsidRPr="002A3C74">
        <w:rPr>
          <w:rFonts w:cstheme="minorHAnsi"/>
          <w:highlight w:val="yellow"/>
        </w:rPr>
        <w:t xml:space="preserve">overs and current police investigations or pending criminal proceedings. </w:t>
      </w:r>
      <w:r w:rsidR="003276E9" w:rsidRPr="002A3C74">
        <w:rPr>
          <w:rFonts w:cstheme="minorHAnsi"/>
          <w:highlight w:val="yellow"/>
        </w:rPr>
        <w:t xml:space="preserve"> </w:t>
      </w:r>
      <w:r w:rsidRPr="002A3C74">
        <w:rPr>
          <w:rFonts w:cstheme="minorHAnsi"/>
          <w:highlight w:val="yellow"/>
        </w:rPr>
        <w:t>The applicant will also have declared that they are not on the Children’s barred list, disqualified from teaching or if they are subject to sanctions imposed by a regulatory body e.g. GTC or National College for teaching and Leadership</w:t>
      </w:r>
      <w:r w:rsidRPr="002A3C74">
        <w:rPr>
          <w:rFonts w:cstheme="minorHAnsi"/>
          <w:color w:val="C0504D"/>
          <w:highlight w:val="yellow"/>
        </w:rPr>
        <w:t>.</w:t>
      </w:r>
    </w:p>
    <w:p w14:paraId="5FD0EC32" w14:textId="6FEEC680" w:rsidR="00447C55" w:rsidRPr="00BF5E3E" w:rsidRDefault="00447C55" w:rsidP="003276E9">
      <w:pPr>
        <w:numPr>
          <w:ilvl w:val="0"/>
          <w:numId w:val="8"/>
        </w:numPr>
        <w:spacing w:after="120" w:line="288" w:lineRule="auto"/>
        <w:ind w:left="1264" w:hanging="357"/>
        <w:jc w:val="both"/>
        <w:rPr>
          <w:rFonts w:cstheme="minorHAnsi"/>
        </w:rPr>
      </w:pPr>
      <w:r w:rsidRPr="00BF5E3E">
        <w:rPr>
          <w:rFonts w:cstheme="minorHAnsi"/>
        </w:rPr>
        <w:t xml:space="preserve">Details of any convictions, cautions, warnings, </w:t>
      </w:r>
      <w:proofErr w:type="spellStart"/>
      <w:r w:rsidRPr="00BF5E3E">
        <w:rPr>
          <w:rFonts w:cstheme="minorHAnsi"/>
        </w:rPr>
        <w:t>bindovers</w:t>
      </w:r>
      <w:proofErr w:type="spellEnd"/>
      <w:r w:rsidRPr="00BF5E3E">
        <w:rPr>
          <w:rFonts w:cstheme="minorHAnsi"/>
        </w:rPr>
        <w:t xml:space="preserve"> or other relevant information should be attached to the completed application form in a sealed envelope marked confidential, unless </w:t>
      </w:r>
      <w:r w:rsidR="003276E9">
        <w:rPr>
          <w:rFonts w:cstheme="minorHAnsi"/>
        </w:rPr>
        <w:t>they are</w:t>
      </w:r>
      <w:r w:rsidRPr="00BF5E3E">
        <w:rPr>
          <w:rFonts w:cstheme="minorHAnsi"/>
        </w:rPr>
        <w:t xml:space="preserve"> not required to declare under the filtering rules.</w:t>
      </w:r>
    </w:p>
    <w:p w14:paraId="0624C0C0" w14:textId="696D4ED8" w:rsidR="00447C55" w:rsidRPr="003B5F5E" w:rsidRDefault="00447C55" w:rsidP="003B5F5E">
      <w:pPr>
        <w:pStyle w:val="TOCHeading"/>
        <w:spacing w:after="40"/>
        <w:rPr>
          <w:color w:val="063662"/>
        </w:rPr>
      </w:pPr>
      <w:bookmarkStart w:id="7" w:name="_Toc5794318"/>
      <w:r w:rsidRPr="003B5F5E">
        <w:rPr>
          <w:rStyle w:val="Strong"/>
          <w:bCs w:val="0"/>
          <w:color w:val="063662"/>
        </w:rPr>
        <w:t>8</w:t>
      </w:r>
      <w:r w:rsidRPr="003B5F5E">
        <w:rPr>
          <w:rStyle w:val="Strong"/>
          <w:bCs w:val="0"/>
          <w:color w:val="063662"/>
        </w:rPr>
        <w:tab/>
      </w:r>
      <w:r w:rsidR="00F7190E" w:rsidRPr="003B5F5E">
        <w:rPr>
          <w:rStyle w:val="Strong"/>
          <w:bCs w:val="0"/>
          <w:color w:val="063662"/>
        </w:rPr>
        <w:t>The Selection P</w:t>
      </w:r>
      <w:r w:rsidRPr="003B5F5E">
        <w:rPr>
          <w:rStyle w:val="Strong"/>
          <w:bCs w:val="0"/>
          <w:color w:val="063662"/>
        </w:rPr>
        <w:t>rocess</w:t>
      </w:r>
      <w:bookmarkEnd w:id="7"/>
    </w:p>
    <w:p w14:paraId="57946246" w14:textId="6B5EF5A9" w:rsidR="00447C55" w:rsidRPr="003B5F5E" w:rsidRDefault="00447C55" w:rsidP="003276E9">
      <w:pPr>
        <w:spacing w:before="120" w:after="40"/>
        <w:ind w:firstLine="720"/>
        <w:jc w:val="both"/>
        <w:rPr>
          <w:rFonts w:cstheme="minorHAnsi"/>
          <w:b/>
          <w:color w:val="063662"/>
        </w:rPr>
      </w:pPr>
      <w:r w:rsidRPr="003B5F5E">
        <w:rPr>
          <w:rFonts w:cstheme="minorHAnsi"/>
          <w:b/>
          <w:color w:val="063662"/>
        </w:rPr>
        <w:t xml:space="preserve">The </w:t>
      </w:r>
      <w:r w:rsidR="00F7190E" w:rsidRPr="003B5F5E">
        <w:rPr>
          <w:rFonts w:cstheme="minorHAnsi"/>
          <w:b/>
          <w:color w:val="063662"/>
        </w:rPr>
        <w:t>S</w:t>
      </w:r>
      <w:r w:rsidRPr="003B5F5E">
        <w:rPr>
          <w:rFonts w:cstheme="minorHAnsi"/>
          <w:b/>
          <w:color w:val="063662"/>
        </w:rPr>
        <w:t xml:space="preserve">election </w:t>
      </w:r>
      <w:r w:rsidR="00F7190E" w:rsidRPr="003B5F5E">
        <w:rPr>
          <w:rFonts w:cstheme="minorHAnsi"/>
          <w:b/>
          <w:color w:val="063662"/>
        </w:rPr>
        <w:t>P</w:t>
      </w:r>
      <w:r w:rsidRPr="003B5F5E">
        <w:rPr>
          <w:rFonts w:cstheme="minorHAnsi"/>
          <w:b/>
          <w:color w:val="063662"/>
        </w:rPr>
        <w:t>anel</w:t>
      </w:r>
    </w:p>
    <w:p w14:paraId="47D3F7BC" w14:textId="77777777" w:rsidR="003276E9" w:rsidRDefault="00447C55" w:rsidP="003276E9">
      <w:pPr>
        <w:spacing w:after="120"/>
        <w:ind w:left="720"/>
        <w:jc w:val="both"/>
        <w:rPr>
          <w:rFonts w:cstheme="minorHAnsi"/>
        </w:rPr>
      </w:pPr>
      <w:r w:rsidRPr="00BF5E3E">
        <w:rPr>
          <w:rFonts w:cstheme="minorHAnsi"/>
        </w:rPr>
        <w:t>A selection panel of at least two people will be set up prior to the shortlisting process.</w:t>
      </w:r>
      <w:r w:rsidR="003B5F5E">
        <w:rPr>
          <w:rFonts w:cstheme="minorHAnsi"/>
        </w:rPr>
        <w:t xml:space="preserve">  </w:t>
      </w:r>
      <w:r w:rsidRPr="00BF5E3E">
        <w:rPr>
          <w:rFonts w:cstheme="minorHAnsi"/>
        </w:rPr>
        <w:t>The members of this panel will normally be comprised of:</w:t>
      </w:r>
    </w:p>
    <w:p w14:paraId="2A880474" w14:textId="0450698C" w:rsidR="00447C55" w:rsidRDefault="003276E9" w:rsidP="003276E9">
      <w:pPr>
        <w:pStyle w:val="ListParagraph"/>
        <w:numPr>
          <w:ilvl w:val="0"/>
          <w:numId w:val="17"/>
        </w:numPr>
        <w:spacing w:after="120"/>
        <w:jc w:val="both"/>
        <w:rPr>
          <w:rFonts w:cstheme="minorHAnsi"/>
        </w:rPr>
      </w:pPr>
      <w:r>
        <w:rPr>
          <w:rFonts w:cstheme="minorHAnsi"/>
        </w:rPr>
        <w:t xml:space="preserve">Academy </w:t>
      </w:r>
      <w:r w:rsidR="00447C55" w:rsidRPr="003276E9">
        <w:rPr>
          <w:rFonts w:cstheme="minorHAnsi"/>
        </w:rPr>
        <w:t>Head</w:t>
      </w:r>
      <w:r w:rsidR="00F7190E" w:rsidRPr="003276E9">
        <w:rPr>
          <w:rFonts w:cstheme="minorHAnsi"/>
        </w:rPr>
        <w:t>;</w:t>
      </w:r>
    </w:p>
    <w:p w14:paraId="1BEDC879" w14:textId="1C74B5A2" w:rsidR="00394804" w:rsidRPr="000564F9" w:rsidRDefault="00394804" w:rsidP="003276E9">
      <w:pPr>
        <w:pStyle w:val="ListParagraph"/>
        <w:numPr>
          <w:ilvl w:val="0"/>
          <w:numId w:val="17"/>
        </w:numPr>
        <w:spacing w:after="120"/>
        <w:jc w:val="both"/>
        <w:rPr>
          <w:rFonts w:cstheme="minorHAnsi"/>
          <w:highlight w:val="yellow"/>
        </w:rPr>
      </w:pPr>
      <w:r w:rsidRPr="000564F9">
        <w:rPr>
          <w:rFonts w:cstheme="minorHAnsi"/>
          <w:highlight w:val="yellow"/>
        </w:rPr>
        <w:t>Executive Head;</w:t>
      </w:r>
    </w:p>
    <w:p w14:paraId="3CC62C55" w14:textId="49E368F5" w:rsidR="00447C55" w:rsidRPr="00BF5E3E" w:rsidRDefault="00447C55" w:rsidP="003B5F5E">
      <w:pPr>
        <w:numPr>
          <w:ilvl w:val="0"/>
          <w:numId w:val="9"/>
        </w:numPr>
        <w:spacing w:after="120" w:line="240" w:lineRule="auto"/>
        <w:jc w:val="both"/>
        <w:rPr>
          <w:rFonts w:cstheme="minorHAnsi"/>
        </w:rPr>
      </w:pPr>
      <w:r w:rsidRPr="00BF5E3E">
        <w:rPr>
          <w:rFonts w:cstheme="minorHAnsi"/>
        </w:rPr>
        <w:t xml:space="preserve">Line </w:t>
      </w:r>
      <w:r w:rsidR="00F7190E">
        <w:rPr>
          <w:rFonts w:cstheme="minorHAnsi"/>
        </w:rPr>
        <w:t>M</w:t>
      </w:r>
      <w:r w:rsidRPr="00BF5E3E">
        <w:rPr>
          <w:rFonts w:cstheme="minorHAnsi"/>
        </w:rPr>
        <w:t xml:space="preserve">anager for the post (where this is not the </w:t>
      </w:r>
      <w:r w:rsidR="003276E9">
        <w:rPr>
          <w:rFonts w:cstheme="minorHAnsi"/>
        </w:rPr>
        <w:t xml:space="preserve">Academy </w:t>
      </w:r>
      <w:r w:rsidRPr="00BF5E3E">
        <w:rPr>
          <w:rFonts w:cstheme="minorHAnsi"/>
        </w:rPr>
        <w:t>Head)</w:t>
      </w:r>
      <w:r w:rsidR="00F7190E">
        <w:rPr>
          <w:rFonts w:cstheme="minorHAnsi"/>
        </w:rPr>
        <w:t>;</w:t>
      </w:r>
    </w:p>
    <w:p w14:paraId="199F86CF" w14:textId="3EFE9A8D" w:rsidR="00447C55" w:rsidRPr="00BF5E3E" w:rsidRDefault="00447C55" w:rsidP="003B5F5E">
      <w:pPr>
        <w:numPr>
          <w:ilvl w:val="0"/>
          <w:numId w:val="9"/>
        </w:numPr>
        <w:spacing w:after="120" w:line="240" w:lineRule="auto"/>
        <w:jc w:val="both"/>
        <w:rPr>
          <w:rFonts w:cstheme="minorHAnsi"/>
        </w:rPr>
      </w:pPr>
      <w:r w:rsidRPr="00BF5E3E">
        <w:rPr>
          <w:rFonts w:cstheme="minorHAnsi"/>
        </w:rPr>
        <w:t xml:space="preserve">A member of the </w:t>
      </w:r>
      <w:r w:rsidR="003276E9">
        <w:rPr>
          <w:rFonts w:cstheme="minorHAnsi"/>
        </w:rPr>
        <w:t>Academy Council</w:t>
      </w:r>
      <w:r w:rsidRPr="00BF5E3E">
        <w:rPr>
          <w:rFonts w:cstheme="minorHAnsi"/>
        </w:rPr>
        <w:t xml:space="preserve"> who is able to provide relevant expertise</w:t>
      </w:r>
      <w:r w:rsidR="00F7190E">
        <w:rPr>
          <w:rFonts w:cstheme="minorHAnsi"/>
        </w:rPr>
        <w:t>;</w:t>
      </w:r>
    </w:p>
    <w:p w14:paraId="18036315" w14:textId="666E9582" w:rsidR="00447C55" w:rsidRPr="00BF5E3E" w:rsidRDefault="00447C55" w:rsidP="003B5F5E">
      <w:pPr>
        <w:numPr>
          <w:ilvl w:val="0"/>
          <w:numId w:val="9"/>
        </w:numPr>
        <w:spacing w:after="120" w:line="240" w:lineRule="auto"/>
        <w:jc w:val="both"/>
        <w:rPr>
          <w:rFonts w:cstheme="minorHAnsi"/>
        </w:rPr>
      </w:pPr>
      <w:r w:rsidRPr="00BF5E3E">
        <w:rPr>
          <w:rFonts w:cstheme="minorHAnsi"/>
        </w:rPr>
        <w:t>A Trust representative (For Head</w:t>
      </w:r>
      <w:r w:rsidR="00F7190E">
        <w:rPr>
          <w:rFonts w:cstheme="minorHAnsi"/>
        </w:rPr>
        <w:t xml:space="preserve"> T</w:t>
      </w:r>
      <w:r w:rsidRPr="00BF5E3E">
        <w:rPr>
          <w:rFonts w:cstheme="minorHAnsi"/>
        </w:rPr>
        <w:t>eacher appoint</w:t>
      </w:r>
      <w:r w:rsidR="00F7190E">
        <w:rPr>
          <w:rFonts w:cstheme="minorHAnsi"/>
        </w:rPr>
        <w:t>ments);</w:t>
      </w:r>
    </w:p>
    <w:p w14:paraId="54FCD2BA" w14:textId="00966A48" w:rsidR="00447C55" w:rsidRPr="00BF5E3E" w:rsidRDefault="00447C55" w:rsidP="003B5F5E">
      <w:pPr>
        <w:numPr>
          <w:ilvl w:val="0"/>
          <w:numId w:val="9"/>
        </w:numPr>
        <w:spacing w:after="120" w:line="240" w:lineRule="auto"/>
        <w:jc w:val="both"/>
        <w:rPr>
          <w:rFonts w:cstheme="minorHAnsi"/>
        </w:rPr>
      </w:pPr>
      <w:r w:rsidRPr="00BF5E3E">
        <w:rPr>
          <w:rFonts w:cstheme="minorHAnsi"/>
        </w:rPr>
        <w:t>Professional advisors where particular ex</w:t>
      </w:r>
      <w:r w:rsidR="00F7190E">
        <w:rPr>
          <w:rFonts w:cstheme="minorHAnsi"/>
        </w:rPr>
        <w:t>pertise or guidance is required</w:t>
      </w:r>
    </w:p>
    <w:p w14:paraId="14BD5B40" w14:textId="55E9C886" w:rsidR="00447C55" w:rsidRPr="00BF5E3E" w:rsidRDefault="00447C55" w:rsidP="003B5F5E">
      <w:pPr>
        <w:spacing w:after="120"/>
        <w:ind w:left="720"/>
        <w:jc w:val="both"/>
        <w:rPr>
          <w:rFonts w:cstheme="minorHAnsi"/>
        </w:rPr>
      </w:pPr>
      <w:r w:rsidRPr="00BF5E3E">
        <w:rPr>
          <w:rFonts w:cstheme="minorHAnsi"/>
        </w:rPr>
        <w:t>As such, wherever possible, all panel members will have been trained in and/or have relevant experience of recruitment and selection and interviewing.</w:t>
      </w:r>
    </w:p>
    <w:p w14:paraId="3B529AA9" w14:textId="34F2D5CD" w:rsidR="00447C55" w:rsidRDefault="00447C55" w:rsidP="003B5F5E">
      <w:pPr>
        <w:spacing w:after="120"/>
        <w:ind w:left="720"/>
        <w:jc w:val="both"/>
        <w:rPr>
          <w:rFonts w:cstheme="minorHAnsi"/>
        </w:rPr>
      </w:pPr>
      <w:r w:rsidRPr="00BF5E3E">
        <w:rPr>
          <w:rFonts w:cstheme="minorHAnsi"/>
        </w:rPr>
        <w:t>Where a candidate is known personally to a member of the selection panel</w:t>
      </w:r>
      <w:r w:rsidR="00F7190E">
        <w:rPr>
          <w:rFonts w:cstheme="minorHAnsi"/>
        </w:rPr>
        <w:t>,</w:t>
      </w:r>
      <w:r w:rsidRPr="00BF5E3E">
        <w:rPr>
          <w:rFonts w:cstheme="minorHAnsi"/>
        </w:rPr>
        <w:t xml:space="preserve"> it should be declared before short listing takes place.</w:t>
      </w:r>
      <w:r w:rsidR="003B5F5E">
        <w:rPr>
          <w:rFonts w:cstheme="minorHAnsi"/>
        </w:rPr>
        <w:t xml:space="preserve">  </w:t>
      </w:r>
      <w:r w:rsidRPr="00BF5E3E">
        <w:rPr>
          <w:rFonts w:cstheme="minorHAnsi"/>
        </w:rPr>
        <w:t>It may then be necessary to change the selection panel to ensure that there is no conflict of interest and that equal opportunities principles are adhered to.</w:t>
      </w:r>
    </w:p>
    <w:p w14:paraId="15E78CBA" w14:textId="081DB03B" w:rsidR="00447C55" w:rsidRPr="003B5F5E" w:rsidRDefault="00F7190E" w:rsidP="003B5F5E">
      <w:pPr>
        <w:spacing w:after="40"/>
        <w:ind w:firstLine="720"/>
        <w:jc w:val="both"/>
        <w:rPr>
          <w:rFonts w:cstheme="minorHAnsi"/>
          <w:b/>
          <w:color w:val="063662"/>
        </w:rPr>
      </w:pPr>
      <w:r w:rsidRPr="003B5F5E">
        <w:rPr>
          <w:rFonts w:cstheme="minorHAnsi"/>
          <w:b/>
          <w:color w:val="063662"/>
        </w:rPr>
        <w:t>Safeguarding M</w:t>
      </w:r>
      <w:r w:rsidR="00447C55" w:rsidRPr="003B5F5E">
        <w:rPr>
          <w:rFonts w:cstheme="minorHAnsi"/>
          <w:b/>
          <w:color w:val="063662"/>
        </w:rPr>
        <w:t>easures</w:t>
      </w:r>
    </w:p>
    <w:p w14:paraId="169BFE7C" w14:textId="09138045" w:rsidR="00447C55" w:rsidRPr="002810BC" w:rsidRDefault="00447C55" w:rsidP="003B5F5E">
      <w:pPr>
        <w:pStyle w:val="ListParagraph"/>
        <w:numPr>
          <w:ilvl w:val="0"/>
          <w:numId w:val="11"/>
        </w:numPr>
        <w:spacing w:after="120" w:line="288" w:lineRule="auto"/>
        <w:ind w:left="1264" w:hanging="357"/>
        <w:jc w:val="both"/>
        <w:rPr>
          <w:rFonts w:cstheme="minorHAnsi"/>
        </w:rPr>
      </w:pPr>
      <w:r w:rsidRPr="002810BC">
        <w:rPr>
          <w:rFonts w:cstheme="minorHAnsi"/>
        </w:rPr>
        <w:t xml:space="preserve">At least one member of the panel will have </w:t>
      </w:r>
      <w:r w:rsidR="00F7190E" w:rsidRPr="002810BC">
        <w:rPr>
          <w:rFonts w:cstheme="minorHAnsi"/>
        </w:rPr>
        <w:t>undergone</w:t>
      </w:r>
      <w:r w:rsidRPr="002810BC">
        <w:rPr>
          <w:rFonts w:cstheme="minorHAnsi"/>
        </w:rPr>
        <w:t xml:space="preserve"> appropriate Safer Recruitment Training</w:t>
      </w:r>
    </w:p>
    <w:p w14:paraId="081FF17E" w14:textId="52B7786E" w:rsidR="00447C55" w:rsidRPr="003B5F5E" w:rsidRDefault="00447C55" w:rsidP="003B5F5E">
      <w:pPr>
        <w:spacing w:after="40" w:line="240" w:lineRule="auto"/>
        <w:ind w:left="720"/>
        <w:jc w:val="both"/>
        <w:rPr>
          <w:rFonts w:cstheme="minorHAnsi"/>
          <w:color w:val="063662"/>
        </w:rPr>
      </w:pPr>
      <w:r w:rsidRPr="003B5F5E">
        <w:rPr>
          <w:rFonts w:cstheme="minorHAnsi"/>
          <w:b/>
          <w:color w:val="063662"/>
        </w:rPr>
        <w:t xml:space="preserve">Short </w:t>
      </w:r>
      <w:r w:rsidR="00F7190E" w:rsidRPr="003B5F5E">
        <w:rPr>
          <w:rFonts w:cstheme="minorHAnsi"/>
          <w:b/>
          <w:color w:val="063662"/>
        </w:rPr>
        <w:t>L</w:t>
      </w:r>
      <w:r w:rsidRPr="003B5F5E">
        <w:rPr>
          <w:rFonts w:cstheme="minorHAnsi"/>
          <w:b/>
          <w:color w:val="063662"/>
        </w:rPr>
        <w:t>isting</w:t>
      </w:r>
    </w:p>
    <w:p w14:paraId="6A80C4FD" w14:textId="6660EA6C" w:rsidR="00447C55" w:rsidRPr="00BF5E3E" w:rsidRDefault="00447C55" w:rsidP="003B5F5E">
      <w:pPr>
        <w:spacing w:after="120"/>
        <w:ind w:left="720"/>
        <w:jc w:val="both"/>
        <w:rPr>
          <w:rFonts w:cstheme="minorHAnsi"/>
        </w:rPr>
      </w:pPr>
      <w:r w:rsidRPr="00BF5E3E">
        <w:rPr>
          <w:rFonts w:cstheme="minorHAnsi"/>
        </w:rPr>
        <w:t>Prior to short listing</w:t>
      </w:r>
      <w:r w:rsidR="00F7190E">
        <w:rPr>
          <w:rFonts w:cstheme="minorHAnsi"/>
        </w:rPr>
        <w:t>,</w:t>
      </w:r>
      <w:r w:rsidRPr="00BF5E3E">
        <w:rPr>
          <w:rFonts w:cstheme="minorHAnsi"/>
        </w:rPr>
        <w:t xml:space="preserve"> the equality monitoring forms will be removed from the applications and not copied for the short listing panel.  If an applicant has requested reasonable adjustments to a part of the short-listing process to accommodate a disability, then this will be notified to the Chair of the selection panel.</w:t>
      </w:r>
    </w:p>
    <w:p w14:paraId="756AE39A" w14:textId="53AD02B8" w:rsidR="00447C55" w:rsidRPr="00BF5E3E" w:rsidRDefault="00447C55" w:rsidP="003B5F5E">
      <w:pPr>
        <w:spacing w:after="120"/>
        <w:ind w:left="720"/>
        <w:jc w:val="both"/>
        <w:rPr>
          <w:rFonts w:cstheme="minorHAnsi"/>
        </w:rPr>
      </w:pPr>
      <w:r w:rsidRPr="00BF5E3E">
        <w:rPr>
          <w:rFonts w:cstheme="minorHAnsi"/>
        </w:rPr>
        <w:t xml:space="preserve">The shortlisting process for interview will determine those applicants who best meet the criteria for the post as outlined in the person specification. </w:t>
      </w:r>
      <w:r w:rsidR="003276E9">
        <w:rPr>
          <w:rFonts w:cstheme="minorHAnsi"/>
        </w:rPr>
        <w:t xml:space="preserve"> </w:t>
      </w:r>
      <w:r w:rsidRPr="00BF5E3E">
        <w:rPr>
          <w:rFonts w:cstheme="minorHAnsi"/>
        </w:rPr>
        <w:t>Decision making will be based solely on the information available on the application forms.</w:t>
      </w:r>
    </w:p>
    <w:p w14:paraId="4A3E7BD4" w14:textId="2F4E2BDB" w:rsidR="00447C55" w:rsidRPr="00BF5E3E" w:rsidRDefault="00447C55" w:rsidP="003B5F5E">
      <w:pPr>
        <w:spacing w:after="120"/>
        <w:ind w:left="720"/>
        <w:jc w:val="both"/>
        <w:rPr>
          <w:rFonts w:cstheme="minorHAnsi"/>
        </w:rPr>
      </w:pPr>
      <w:r w:rsidRPr="00BF5E3E">
        <w:rPr>
          <w:rFonts w:cstheme="minorHAnsi"/>
        </w:rPr>
        <w:t>Where shortlisted applicants have declared they do have unspent convictions, cautions, warnings, bind</w:t>
      </w:r>
      <w:r w:rsidR="00F7190E">
        <w:rPr>
          <w:rFonts w:cstheme="minorHAnsi"/>
        </w:rPr>
        <w:t>-</w:t>
      </w:r>
      <w:r w:rsidRPr="00BF5E3E">
        <w:rPr>
          <w:rFonts w:cstheme="minorHAnsi"/>
        </w:rPr>
        <w:t xml:space="preserve">overs or have had any sanctions imposed by the National College for Teaching and leadership and/or are </w:t>
      </w:r>
      <w:r w:rsidRPr="00BF5E3E">
        <w:rPr>
          <w:rFonts w:cstheme="minorHAnsi"/>
        </w:rPr>
        <w:lastRenderedPageBreak/>
        <w:t>not registered with the GTC</w:t>
      </w:r>
      <w:r w:rsidR="00F7190E">
        <w:rPr>
          <w:rFonts w:cstheme="minorHAnsi"/>
        </w:rPr>
        <w:t>,</w:t>
      </w:r>
      <w:r w:rsidRPr="00BF5E3E">
        <w:rPr>
          <w:rFonts w:cstheme="minorHAnsi"/>
        </w:rPr>
        <w:t xml:space="preserve"> then this will be followed up at interview.  In certain cases</w:t>
      </w:r>
      <w:r w:rsidR="00F7190E">
        <w:rPr>
          <w:rFonts w:cstheme="minorHAnsi"/>
        </w:rPr>
        <w:t>,</w:t>
      </w:r>
      <w:r w:rsidRPr="00BF5E3E">
        <w:rPr>
          <w:rFonts w:cstheme="minorHAnsi"/>
        </w:rPr>
        <w:t xml:space="preserve"> it may be necessary to have a discussion with the applicant prior to the interview.</w:t>
      </w:r>
    </w:p>
    <w:p w14:paraId="7107E22B" w14:textId="77777777" w:rsidR="00014B3E" w:rsidRDefault="00447C55" w:rsidP="003B5F5E">
      <w:pPr>
        <w:spacing w:after="120"/>
        <w:ind w:left="720"/>
        <w:jc w:val="both"/>
        <w:rPr>
          <w:rFonts w:cstheme="minorHAnsi"/>
        </w:rPr>
      </w:pPr>
      <w:r w:rsidRPr="00BF5E3E">
        <w:rPr>
          <w:rFonts w:cstheme="minorHAnsi"/>
        </w:rPr>
        <w:t>If a disabled applicant meets the minimum criteria for the person spec</w:t>
      </w:r>
      <w:r w:rsidR="00F7190E">
        <w:rPr>
          <w:rFonts w:cstheme="minorHAnsi"/>
        </w:rPr>
        <w:t>ification,</w:t>
      </w:r>
      <w:r w:rsidRPr="00BF5E3E">
        <w:rPr>
          <w:rFonts w:cstheme="minorHAnsi"/>
        </w:rPr>
        <w:t xml:space="preserve"> then </w:t>
      </w:r>
      <w:r w:rsidR="00F7190E">
        <w:rPr>
          <w:rFonts w:cstheme="minorHAnsi"/>
        </w:rPr>
        <w:t>they</w:t>
      </w:r>
      <w:r w:rsidRPr="00BF5E3E">
        <w:rPr>
          <w:rFonts w:cstheme="minorHAnsi"/>
        </w:rPr>
        <w:t xml:space="preserve"> will be shortlisted.</w:t>
      </w:r>
    </w:p>
    <w:p w14:paraId="4D44421C" w14:textId="3F566906" w:rsidR="00447C55" w:rsidRPr="003B5F5E" w:rsidRDefault="00F7190E" w:rsidP="003B5F5E">
      <w:pPr>
        <w:spacing w:after="40"/>
        <w:ind w:left="720"/>
        <w:jc w:val="both"/>
        <w:rPr>
          <w:rFonts w:cstheme="minorHAnsi"/>
          <w:b/>
          <w:color w:val="063662"/>
        </w:rPr>
      </w:pPr>
      <w:r w:rsidRPr="003B5F5E">
        <w:rPr>
          <w:rFonts w:cstheme="minorHAnsi"/>
          <w:b/>
          <w:color w:val="063662"/>
        </w:rPr>
        <w:t>Safeguarding M</w:t>
      </w:r>
      <w:r w:rsidR="00447C55" w:rsidRPr="003B5F5E">
        <w:rPr>
          <w:rFonts w:cstheme="minorHAnsi"/>
          <w:b/>
          <w:color w:val="063662"/>
        </w:rPr>
        <w:t>easures</w:t>
      </w:r>
    </w:p>
    <w:p w14:paraId="48E4C9E5" w14:textId="77777777" w:rsidR="00447C55" w:rsidRPr="00BF5E3E" w:rsidRDefault="00447C55" w:rsidP="003B5F5E">
      <w:pPr>
        <w:numPr>
          <w:ilvl w:val="0"/>
          <w:numId w:val="10"/>
        </w:numPr>
        <w:spacing w:after="120" w:line="288" w:lineRule="auto"/>
        <w:ind w:left="1264" w:hanging="357"/>
        <w:jc w:val="both"/>
        <w:rPr>
          <w:rFonts w:cstheme="minorHAnsi"/>
        </w:rPr>
      </w:pPr>
      <w:r w:rsidRPr="00BF5E3E">
        <w:rPr>
          <w:rFonts w:cstheme="minorHAnsi"/>
        </w:rPr>
        <w:t>Incomplete applications will be rejected and may, at the discretion of the selection panel, be returned to the candidate for completion;</w:t>
      </w:r>
    </w:p>
    <w:p w14:paraId="46A812A3" w14:textId="2D4BA9BC" w:rsidR="00014B3E" w:rsidRDefault="00447C55" w:rsidP="003B5F5E">
      <w:pPr>
        <w:numPr>
          <w:ilvl w:val="0"/>
          <w:numId w:val="10"/>
        </w:numPr>
        <w:spacing w:after="120" w:line="288" w:lineRule="auto"/>
        <w:ind w:left="1264" w:hanging="357"/>
        <w:jc w:val="both"/>
        <w:rPr>
          <w:rFonts w:cstheme="minorHAnsi"/>
        </w:rPr>
      </w:pPr>
      <w:r w:rsidRPr="00BF5E3E">
        <w:rPr>
          <w:rFonts w:cstheme="minorHAnsi"/>
        </w:rPr>
        <w:t xml:space="preserve">Notes will be made of any anomalies, discrepancies or gaps in employment so that these can be considered as part of the shortlisting process. </w:t>
      </w:r>
      <w:r w:rsidR="003276E9">
        <w:rPr>
          <w:rFonts w:cstheme="minorHAnsi"/>
        </w:rPr>
        <w:t xml:space="preserve"> </w:t>
      </w:r>
      <w:r w:rsidRPr="00BF5E3E">
        <w:rPr>
          <w:rFonts w:cstheme="minorHAnsi"/>
        </w:rPr>
        <w:t xml:space="preserve">Reasons for gaps in employment, repeated career changes, moves from permanent to temporary or supply teaching will also be noted and subject </w:t>
      </w:r>
      <w:r w:rsidR="002810BC">
        <w:rPr>
          <w:rFonts w:cstheme="minorHAnsi"/>
        </w:rPr>
        <w:t>to exploration and verification</w:t>
      </w:r>
    </w:p>
    <w:p w14:paraId="122744C1" w14:textId="111DFE0E" w:rsidR="00447C55" w:rsidRPr="003B5F5E" w:rsidRDefault="00447C55" w:rsidP="003B5F5E">
      <w:pPr>
        <w:spacing w:after="40" w:line="240" w:lineRule="auto"/>
        <w:ind w:firstLine="720"/>
        <w:jc w:val="both"/>
        <w:rPr>
          <w:rFonts w:cstheme="minorHAnsi"/>
          <w:color w:val="063662"/>
        </w:rPr>
      </w:pPr>
      <w:r w:rsidRPr="003B5F5E">
        <w:rPr>
          <w:rFonts w:cstheme="minorHAnsi"/>
          <w:b/>
          <w:color w:val="063662"/>
        </w:rPr>
        <w:t>References</w:t>
      </w:r>
    </w:p>
    <w:p w14:paraId="20633F59" w14:textId="6E511F5B" w:rsidR="00447C55" w:rsidRPr="00BF5E3E" w:rsidRDefault="00447C55" w:rsidP="003B5F5E">
      <w:pPr>
        <w:spacing w:after="120"/>
        <w:ind w:left="720"/>
        <w:jc w:val="both"/>
        <w:rPr>
          <w:rFonts w:cstheme="minorHAnsi"/>
        </w:rPr>
      </w:pPr>
      <w:r w:rsidRPr="00BF5E3E">
        <w:rPr>
          <w:rFonts w:cstheme="minorHAnsi"/>
        </w:rPr>
        <w:t>References will be requested for all shortlisted candidates (</w:t>
      </w:r>
      <w:r w:rsidRPr="000564F9">
        <w:rPr>
          <w:rFonts w:cstheme="minorHAnsi"/>
          <w:highlight w:val="yellow"/>
        </w:rPr>
        <w:t>including internal applicants</w:t>
      </w:r>
      <w:r w:rsidRPr="00BF5E3E">
        <w:rPr>
          <w:rFonts w:cstheme="minorHAnsi"/>
        </w:rPr>
        <w:t>) prior to the interviews.</w:t>
      </w:r>
    </w:p>
    <w:p w14:paraId="0A20BC6E" w14:textId="54472477" w:rsidR="00447C55" w:rsidRPr="00BF5E3E" w:rsidRDefault="00447C55" w:rsidP="003B5F5E">
      <w:pPr>
        <w:spacing w:after="120"/>
        <w:ind w:left="720"/>
        <w:jc w:val="both"/>
        <w:rPr>
          <w:rFonts w:cstheme="minorHAnsi"/>
        </w:rPr>
      </w:pPr>
      <w:r w:rsidRPr="00BF5E3E">
        <w:rPr>
          <w:rFonts w:cstheme="minorHAnsi"/>
        </w:rPr>
        <w:t xml:space="preserve">The </w:t>
      </w:r>
      <w:r w:rsidR="0029119E">
        <w:rPr>
          <w:rFonts w:cstheme="minorHAnsi"/>
        </w:rPr>
        <w:t>academy</w:t>
      </w:r>
      <w:r w:rsidRPr="00BF5E3E">
        <w:rPr>
          <w:rFonts w:cstheme="minorHAnsi"/>
        </w:rPr>
        <w:t xml:space="preserve"> will comply with the requirements of the Equality Act 2010 by not asking questions about a candidate’s health or disability as part of these references, prior to a job offer being made (this includes information relating to levels of sickness absence).</w:t>
      </w:r>
    </w:p>
    <w:p w14:paraId="2AD57902" w14:textId="0F7294EC" w:rsidR="00447C55" w:rsidRPr="00BF5E3E" w:rsidRDefault="00447C55" w:rsidP="003B5F5E">
      <w:pPr>
        <w:spacing w:after="120"/>
        <w:ind w:left="720"/>
        <w:jc w:val="both"/>
        <w:rPr>
          <w:rFonts w:cstheme="minorHAnsi"/>
        </w:rPr>
      </w:pPr>
      <w:r w:rsidRPr="00BF5E3E">
        <w:rPr>
          <w:rFonts w:cstheme="minorHAnsi"/>
        </w:rPr>
        <w:t>It will be for the selection panel to determine whether the referees given by applicants are suitable and appropriate.  Great care should be taken in determining whether a referee(s) given by an applicant are suitable.  For example</w:t>
      </w:r>
      <w:r w:rsidR="00F76E54">
        <w:rPr>
          <w:rFonts w:cstheme="minorHAnsi"/>
        </w:rPr>
        <w:t>,</w:t>
      </w:r>
      <w:r w:rsidRPr="00BF5E3E">
        <w:rPr>
          <w:rFonts w:cstheme="minorHAnsi"/>
        </w:rPr>
        <w:t xml:space="preserve"> any applicants currently working in a </w:t>
      </w:r>
      <w:r w:rsidR="00F76E54">
        <w:rPr>
          <w:rFonts w:cstheme="minorHAnsi"/>
        </w:rPr>
        <w:t>school</w:t>
      </w:r>
      <w:r w:rsidRPr="00BF5E3E">
        <w:rPr>
          <w:rFonts w:cstheme="minorHAnsi"/>
        </w:rPr>
        <w:t xml:space="preserve"> environment should give the Head</w:t>
      </w:r>
      <w:r w:rsidR="00F76E54">
        <w:rPr>
          <w:rFonts w:cstheme="minorHAnsi"/>
        </w:rPr>
        <w:t xml:space="preserve"> T</w:t>
      </w:r>
      <w:r w:rsidRPr="00BF5E3E">
        <w:rPr>
          <w:rFonts w:cstheme="minorHAnsi"/>
        </w:rPr>
        <w:t xml:space="preserve">eacher of that </w:t>
      </w:r>
      <w:r w:rsidR="00F76E54">
        <w:rPr>
          <w:rFonts w:cstheme="minorHAnsi"/>
        </w:rPr>
        <w:t>establishment</w:t>
      </w:r>
      <w:r w:rsidRPr="00BF5E3E">
        <w:rPr>
          <w:rFonts w:cstheme="minorHAnsi"/>
        </w:rPr>
        <w:t xml:space="preserve"> as one referee.  References from family members or friends will not be acceptable.  </w:t>
      </w:r>
    </w:p>
    <w:p w14:paraId="656A3C40" w14:textId="01A0D34B" w:rsidR="00447C55" w:rsidRPr="00BF5E3E" w:rsidRDefault="00447C55" w:rsidP="003B5F5E">
      <w:pPr>
        <w:spacing w:after="120"/>
        <w:ind w:left="720"/>
        <w:jc w:val="both"/>
        <w:rPr>
          <w:rFonts w:cstheme="minorHAnsi"/>
        </w:rPr>
      </w:pPr>
      <w:r w:rsidRPr="00BF5E3E">
        <w:rPr>
          <w:rFonts w:cstheme="minorHAnsi"/>
        </w:rPr>
        <w:t xml:space="preserve">All references subsequently received will be held by the </w:t>
      </w:r>
      <w:r w:rsidR="00F76E54">
        <w:rPr>
          <w:rFonts w:cstheme="minorHAnsi"/>
        </w:rPr>
        <w:t>C</w:t>
      </w:r>
      <w:r w:rsidRPr="00BF5E3E">
        <w:rPr>
          <w:rFonts w:cstheme="minorHAnsi"/>
        </w:rPr>
        <w:t>hair of the interview panel who will explore any areas of concern at interview.</w:t>
      </w:r>
      <w:r w:rsidR="003B5F5E">
        <w:rPr>
          <w:rFonts w:cstheme="minorHAnsi"/>
        </w:rPr>
        <w:t xml:space="preserve"> </w:t>
      </w:r>
      <w:r w:rsidRPr="00BF5E3E">
        <w:rPr>
          <w:rFonts w:cstheme="minorHAnsi"/>
        </w:rPr>
        <w:t xml:space="preserve"> Once a preferred candidate has been chosen following the interview process, the rest of the interview panel will be given access to the references of that person only, in order to confirm their decision.</w:t>
      </w:r>
    </w:p>
    <w:p w14:paraId="1DF3DC04" w14:textId="54DD4388" w:rsidR="00447C55" w:rsidRPr="003B5F5E" w:rsidRDefault="00B86041" w:rsidP="003B5F5E">
      <w:pPr>
        <w:spacing w:after="40"/>
        <w:jc w:val="both"/>
        <w:rPr>
          <w:rFonts w:cstheme="minorHAnsi"/>
          <w:b/>
          <w:color w:val="063662"/>
        </w:rPr>
      </w:pPr>
      <w:r w:rsidRPr="003B5F5E">
        <w:rPr>
          <w:rFonts w:cstheme="minorHAnsi"/>
          <w:b/>
          <w:color w:val="063662"/>
        </w:rPr>
        <w:tab/>
        <w:t>Safeguarding M</w:t>
      </w:r>
      <w:r w:rsidR="00447C55" w:rsidRPr="003B5F5E">
        <w:rPr>
          <w:rFonts w:cstheme="minorHAnsi"/>
          <w:b/>
          <w:color w:val="063662"/>
        </w:rPr>
        <w:t>easures</w:t>
      </w:r>
    </w:p>
    <w:p w14:paraId="1BC621E6" w14:textId="7152A539" w:rsidR="00447C55" w:rsidRPr="00BF5E3E" w:rsidRDefault="00447C55" w:rsidP="003B5F5E">
      <w:pPr>
        <w:numPr>
          <w:ilvl w:val="0"/>
          <w:numId w:val="12"/>
        </w:numPr>
        <w:spacing w:after="120" w:line="288" w:lineRule="auto"/>
        <w:ind w:left="1264" w:hanging="357"/>
        <w:jc w:val="both"/>
        <w:rPr>
          <w:rFonts w:cstheme="minorHAnsi"/>
        </w:rPr>
      </w:pPr>
      <w:r w:rsidRPr="00BF5E3E">
        <w:rPr>
          <w:rFonts w:cstheme="minorHAnsi"/>
        </w:rPr>
        <w:t>References will be sought and obtained directly from the referee. References or testimonials provided by the applicant will not be accepted</w:t>
      </w:r>
      <w:r w:rsidR="00B86041">
        <w:rPr>
          <w:rFonts w:cstheme="minorHAnsi"/>
        </w:rPr>
        <w:t>;</w:t>
      </w:r>
    </w:p>
    <w:p w14:paraId="1B0F4854" w14:textId="4798794B" w:rsidR="00447C55" w:rsidRPr="00BF5E3E" w:rsidRDefault="00447C55" w:rsidP="003B5F5E">
      <w:pPr>
        <w:numPr>
          <w:ilvl w:val="0"/>
          <w:numId w:val="12"/>
        </w:numPr>
        <w:spacing w:after="120" w:line="288" w:lineRule="auto"/>
        <w:ind w:left="1264" w:hanging="357"/>
        <w:jc w:val="both"/>
        <w:rPr>
          <w:rFonts w:cstheme="minorHAnsi"/>
        </w:rPr>
      </w:pPr>
      <w:r w:rsidRPr="00BF5E3E">
        <w:rPr>
          <w:rFonts w:cstheme="minorHAnsi"/>
        </w:rPr>
        <w:t>References will seek the necessary relevant and objective information in line with current DfE guidance and a declaration from the referee that the applicant is suitable to work with children</w:t>
      </w:r>
      <w:r w:rsidR="00B86041">
        <w:rPr>
          <w:rFonts w:cstheme="minorHAnsi"/>
        </w:rPr>
        <w:t>;</w:t>
      </w:r>
    </w:p>
    <w:p w14:paraId="345674D7" w14:textId="57EE14A9" w:rsidR="00447C55" w:rsidRPr="00BF5E3E" w:rsidRDefault="00447C55" w:rsidP="003B5F5E">
      <w:pPr>
        <w:numPr>
          <w:ilvl w:val="0"/>
          <w:numId w:val="12"/>
        </w:numPr>
        <w:spacing w:after="120" w:line="288" w:lineRule="auto"/>
        <w:ind w:left="1264" w:hanging="357"/>
        <w:jc w:val="both"/>
        <w:rPr>
          <w:rFonts w:cstheme="minorHAnsi"/>
        </w:rPr>
      </w:pPr>
      <w:r w:rsidRPr="00BF5E3E">
        <w:rPr>
          <w:rFonts w:cstheme="minorHAnsi"/>
        </w:rPr>
        <w:t>All references will be vetted according to current DfE guidance</w:t>
      </w:r>
      <w:r w:rsidR="00B86041">
        <w:rPr>
          <w:rFonts w:cstheme="minorHAnsi"/>
        </w:rPr>
        <w:t>;</w:t>
      </w:r>
    </w:p>
    <w:p w14:paraId="73CD2A07" w14:textId="5A0B1D0F" w:rsidR="00447C55" w:rsidRPr="00BF5E3E" w:rsidRDefault="00447C55" w:rsidP="003B5F5E">
      <w:pPr>
        <w:numPr>
          <w:ilvl w:val="0"/>
          <w:numId w:val="12"/>
        </w:numPr>
        <w:spacing w:after="120" w:line="288" w:lineRule="auto"/>
        <w:ind w:left="1264" w:hanging="357"/>
        <w:jc w:val="both"/>
        <w:rPr>
          <w:rFonts w:cstheme="minorHAnsi"/>
        </w:rPr>
      </w:pPr>
      <w:r w:rsidRPr="00BF5E3E">
        <w:rPr>
          <w:rFonts w:cstheme="minorHAnsi"/>
        </w:rPr>
        <w:t>Issues of concern will be raised further with the referee and taken up with the candidate during the interview</w:t>
      </w:r>
      <w:r w:rsidR="00B86041">
        <w:rPr>
          <w:rFonts w:cstheme="minorHAnsi"/>
        </w:rPr>
        <w:t>;</w:t>
      </w:r>
    </w:p>
    <w:p w14:paraId="20D24B27" w14:textId="0B897BD4" w:rsidR="00447C55" w:rsidRPr="000564F9" w:rsidRDefault="00447C55" w:rsidP="003B5F5E">
      <w:pPr>
        <w:numPr>
          <w:ilvl w:val="0"/>
          <w:numId w:val="12"/>
        </w:numPr>
        <w:spacing w:after="120" w:line="288" w:lineRule="auto"/>
        <w:ind w:left="1264" w:hanging="357"/>
        <w:jc w:val="both"/>
        <w:rPr>
          <w:rFonts w:cstheme="minorHAnsi"/>
          <w:highlight w:val="yellow"/>
        </w:rPr>
      </w:pPr>
      <w:r w:rsidRPr="00BF5E3E">
        <w:rPr>
          <w:rFonts w:cstheme="minorHAnsi"/>
        </w:rPr>
        <w:t>Where, in exceptional situations</w:t>
      </w:r>
      <w:r w:rsidR="00B86041">
        <w:rPr>
          <w:rFonts w:cstheme="minorHAnsi"/>
        </w:rPr>
        <w:t>,</w:t>
      </w:r>
      <w:r w:rsidRPr="00BF5E3E">
        <w:rPr>
          <w:rFonts w:cstheme="minorHAnsi"/>
        </w:rPr>
        <w:t xml:space="preserve"> references are not received prior to the interview, </w:t>
      </w:r>
      <w:r w:rsidRPr="000564F9">
        <w:rPr>
          <w:rFonts w:cstheme="minorHAnsi"/>
          <w:highlight w:val="yellow"/>
        </w:rPr>
        <w:t>any concerns will be resolved satisfactorily p</w:t>
      </w:r>
      <w:r w:rsidR="00B86041" w:rsidRPr="000564F9">
        <w:rPr>
          <w:rFonts w:cstheme="minorHAnsi"/>
          <w:highlight w:val="yellow"/>
        </w:rPr>
        <w:t>rior to any offer of employment</w:t>
      </w:r>
    </w:p>
    <w:p w14:paraId="2D6768F5" w14:textId="4DB438E2" w:rsidR="00447C55" w:rsidRPr="003B5F5E" w:rsidRDefault="00B86041" w:rsidP="003B5F5E">
      <w:pPr>
        <w:spacing w:after="40"/>
        <w:ind w:firstLine="720"/>
        <w:jc w:val="both"/>
        <w:rPr>
          <w:rFonts w:cstheme="minorHAnsi"/>
          <w:b/>
          <w:color w:val="063662"/>
        </w:rPr>
      </w:pPr>
      <w:bookmarkStart w:id="8" w:name="_GoBack"/>
      <w:bookmarkEnd w:id="8"/>
      <w:r w:rsidRPr="003B5F5E">
        <w:rPr>
          <w:rFonts w:cstheme="minorHAnsi"/>
          <w:b/>
          <w:color w:val="063662"/>
        </w:rPr>
        <w:t>Other C</w:t>
      </w:r>
      <w:r w:rsidR="00447C55" w:rsidRPr="003B5F5E">
        <w:rPr>
          <w:rFonts w:cstheme="minorHAnsi"/>
          <w:b/>
          <w:color w:val="063662"/>
        </w:rPr>
        <w:t xml:space="preserve">hecks prior to </w:t>
      </w:r>
      <w:r w:rsidRPr="003B5F5E">
        <w:rPr>
          <w:rFonts w:cstheme="minorHAnsi"/>
          <w:b/>
          <w:color w:val="063662"/>
        </w:rPr>
        <w:t>I</w:t>
      </w:r>
      <w:r w:rsidR="00447C55" w:rsidRPr="003B5F5E">
        <w:rPr>
          <w:rFonts w:cstheme="minorHAnsi"/>
          <w:b/>
          <w:color w:val="063662"/>
        </w:rPr>
        <w:t>nterview</w:t>
      </w:r>
    </w:p>
    <w:p w14:paraId="6E39601F" w14:textId="77777777" w:rsidR="00447C55" w:rsidRPr="00BF5E3E" w:rsidRDefault="00447C55" w:rsidP="003B5F5E">
      <w:pPr>
        <w:spacing w:after="120"/>
        <w:ind w:left="720"/>
        <w:jc w:val="both"/>
        <w:rPr>
          <w:rFonts w:cstheme="minorHAnsi"/>
        </w:rPr>
      </w:pPr>
      <w:r w:rsidRPr="00BF5E3E">
        <w:rPr>
          <w:rFonts w:cstheme="minorHAnsi"/>
        </w:rPr>
        <w:t>Where a candidate is claiming specific qualifications or previous experience that is relevant to the job but is not verified by reference checks, then these will be verified before interview so that any discrepancy can be explored at interview.</w:t>
      </w:r>
    </w:p>
    <w:p w14:paraId="12152478" w14:textId="7B163E40" w:rsidR="00447C55" w:rsidRPr="003B5F5E" w:rsidRDefault="00447C55" w:rsidP="003B5F5E">
      <w:pPr>
        <w:pStyle w:val="BodyText"/>
        <w:spacing w:after="40"/>
        <w:ind w:firstLine="720"/>
        <w:jc w:val="both"/>
        <w:rPr>
          <w:rFonts w:asciiTheme="minorHAnsi" w:hAnsiTheme="minorHAnsi" w:cstheme="minorHAnsi"/>
          <w:b/>
          <w:color w:val="063662"/>
          <w:sz w:val="22"/>
          <w:szCs w:val="22"/>
        </w:rPr>
      </w:pPr>
      <w:r w:rsidRPr="003B5F5E">
        <w:rPr>
          <w:rFonts w:asciiTheme="minorHAnsi" w:hAnsiTheme="minorHAnsi" w:cstheme="minorHAnsi"/>
          <w:b/>
          <w:color w:val="063662"/>
          <w:sz w:val="22"/>
          <w:szCs w:val="22"/>
        </w:rPr>
        <w:t xml:space="preserve">The </w:t>
      </w:r>
      <w:r w:rsidR="00B86041" w:rsidRPr="003B5F5E">
        <w:rPr>
          <w:rFonts w:asciiTheme="minorHAnsi" w:hAnsiTheme="minorHAnsi" w:cstheme="minorHAnsi"/>
          <w:b/>
          <w:color w:val="063662"/>
          <w:sz w:val="22"/>
          <w:szCs w:val="22"/>
        </w:rPr>
        <w:t>I</w:t>
      </w:r>
      <w:r w:rsidRPr="003B5F5E">
        <w:rPr>
          <w:rFonts w:asciiTheme="minorHAnsi" w:hAnsiTheme="minorHAnsi" w:cstheme="minorHAnsi"/>
          <w:b/>
          <w:color w:val="063662"/>
          <w:sz w:val="22"/>
          <w:szCs w:val="22"/>
        </w:rPr>
        <w:t xml:space="preserve">nterview and </w:t>
      </w:r>
      <w:r w:rsidR="00B86041" w:rsidRPr="003B5F5E">
        <w:rPr>
          <w:rFonts w:asciiTheme="minorHAnsi" w:hAnsiTheme="minorHAnsi" w:cstheme="minorHAnsi"/>
          <w:b/>
          <w:color w:val="063662"/>
          <w:sz w:val="22"/>
          <w:szCs w:val="22"/>
        </w:rPr>
        <w:t>S</w:t>
      </w:r>
      <w:r w:rsidRPr="003B5F5E">
        <w:rPr>
          <w:rFonts w:asciiTheme="minorHAnsi" w:hAnsiTheme="minorHAnsi" w:cstheme="minorHAnsi"/>
          <w:b/>
          <w:color w:val="063662"/>
          <w:sz w:val="22"/>
          <w:szCs w:val="22"/>
        </w:rPr>
        <w:t xml:space="preserve">election </w:t>
      </w:r>
      <w:r w:rsidR="00B86041" w:rsidRPr="003B5F5E">
        <w:rPr>
          <w:rFonts w:asciiTheme="minorHAnsi" w:hAnsiTheme="minorHAnsi" w:cstheme="minorHAnsi"/>
          <w:b/>
          <w:color w:val="063662"/>
          <w:sz w:val="22"/>
          <w:szCs w:val="22"/>
        </w:rPr>
        <w:t>P</w:t>
      </w:r>
      <w:r w:rsidRPr="003B5F5E">
        <w:rPr>
          <w:rFonts w:asciiTheme="minorHAnsi" w:hAnsiTheme="minorHAnsi" w:cstheme="minorHAnsi"/>
          <w:b/>
          <w:color w:val="063662"/>
          <w:sz w:val="22"/>
          <w:szCs w:val="22"/>
        </w:rPr>
        <w:t>rocess</w:t>
      </w:r>
    </w:p>
    <w:p w14:paraId="785827C1" w14:textId="77777777" w:rsidR="00014B3E" w:rsidRDefault="00447C55" w:rsidP="003B5F5E">
      <w:pPr>
        <w:pStyle w:val="BodyText"/>
        <w:spacing w:after="120"/>
        <w:ind w:left="720"/>
        <w:jc w:val="both"/>
        <w:rPr>
          <w:rFonts w:asciiTheme="minorHAnsi" w:hAnsiTheme="minorHAnsi" w:cstheme="minorHAnsi"/>
          <w:sz w:val="22"/>
          <w:szCs w:val="22"/>
        </w:rPr>
      </w:pPr>
      <w:r w:rsidRPr="00BF5E3E">
        <w:rPr>
          <w:rFonts w:asciiTheme="minorHAnsi" w:hAnsiTheme="minorHAnsi" w:cstheme="minorHAnsi"/>
          <w:sz w:val="22"/>
          <w:szCs w:val="22"/>
        </w:rPr>
        <w:t>Prior to the interview and selection process</w:t>
      </w:r>
      <w:r w:rsidR="00B86041">
        <w:rPr>
          <w:rFonts w:asciiTheme="minorHAnsi" w:hAnsiTheme="minorHAnsi" w:cstheme="minorHAnsi"/>
          <w:sz w:val="22"/>
          <w:szCs w:val="22"/>
        </w:rPr>
        <w:t>,</w:t>
      </w:r>
      <w:r w:rsidRPr="00BF5E3E">
        <w:rPr>
          <w:rFonts w:asciiTheme="minorHAnsi" w:hAnsiTheme="minorHAnsi" w:cstheme="minorHAnsi"/>
          <w:sz w:val="22"/>
          <w:szCs w:val="22"/>
        </w:rPr>
        <w:t xml:space="preserve"> candidates will be given any relevant information, e.g. details of any selection methods that will be used.  Candidates who have a disability or any particular </w:t>
      </w:r>
      <w:r w:rsidRPr="00BF5E3E">
        <w:rPr>
          <w:rFonts w:asciiTheme="minorHAnsi" w:hAnsiTheme="minorHAnsi" w:cstheme="minorHAnsi"/>
          <w:sz w:val="22"/>
          <w:szCs w:val="22"/>
        </w:rPr>
        <w:lastRenderedPageBreak/>
        <w:t>needs will be given a chance to highlight this prior to the process, in order that reasonable adjustments can be made if required.</w:t>
      </w:r>
    </w:p>
    <w:p w14:paraId="2EBD2FC9" w14:textId="0F6C5908" w:rsidR="00014B3E" w:rsidRDefault="00447C55" w:rsidP="003B5F5E">
      <w:pPr>
        <w:pStyle w:val="BodyText"/>
        <w:spacing w:after="120"/>
        <w:ind w:left="720"/>
        <w:jc w:val="both"/>
        <w:rPr>
          <w:rFonts w:asciiTheme="minorHAnsi" w:hAnsiTheme="minorHAnsi" w:cstheme="minorHAnsi"/>
          <w:sz w:val="22"/>
          <w:szCs w:val="22"/>
        </w:rPr>
      </w:pPr>
      <w:r w:rsidRPr="00BF5E3E">
        <w:rPr>
          <w:rFonts w:asciiTheme="minorHAnsi" w:hAnsiTheme="minorHAnsi" w:cstheme="minorHAnsi"/>
          <w:sz w:val="22"/>
          <w:szCs w:val="22"/>
        </w:rPr>
        <w:t xml:space="preserve">Whilst an interview is always likely to be used as the primary feature of the selection process the selection panel will need to consider whether any additional selection methods will be required to supplement the interview. </w:t>
      </w:r>
      <w:r w:rsidR="003276E9">
        <w:rPr>
          <w:rFonts w:asciiTheme="minorHAnsi" w:hAnsiTheme="minorHAnsi" w:cstheme="minorHAnsi"/>
          <w:sz w:val="22"/>
          <w:szCs w:val="22"/>
        </w:rPr>
        <w:t xml:space="preserve"> </w:t>
      </w:r>
      <w:r w:rsidRPr="00BF5E3E">
        <w:rPr>
          <w:rFonts w:asciiTheme="minorHAnsi" w:hAnsiTheme="minorHAnsi" w:cstheme="minorHAnsi"/>
          <w:sz w:val="22"/>
          <w:szCs w:val="22"/>
        </w:rPr>
        <w:t>This may include presentations, teaching observation, inter-action with pupils, in-tray exercises, psychometric/verbal/numerical tests, etc</w:t>
      </w:r>
      <w:r w:rsidR="00B86041">
        <w:rPr>
          <w:rFonts w:asciiTheme="minorHAnsi" w:hAnsiTheme="minorHAnsi" w:cstheme="minorHAnsi"/>
          <w:sz w:val="22"/>
          <w:szCs w:val="22"/>
        </w:rPr>
        <w:t>.</w:t>
      </w:r>
      <w:r w:rsidRPr="00BF5E3E">
        <w:rPr>
          <w:rFonts w:asciiTheme="minorHAnsi" w:hAnsiTheme="minorHAnsi" w:cstheme="minorHAnsi"/>
          <w:sz w:val="22"/>
          <w:szCs w:val="22"/>
        </w:rPr>
        <w:t xml:space="preserve"> according to the requirements of the role.  Any psychometric tests used will have been validated in relation to the job, be free of bias and be validated only by a suitably trained person.</w:t>
      </w:r>
      <w:r w:rsidR="003276E9">
        <w:rPr>
          <w:rFonts w:asciiTheme="minorHAnsi" w:hAnsiTheme="minorHAnsi" w:cstheme="minorHAnsi"/>
          <w:sz w:val="22"/>
          <w:szCs w:val="22"/>
        </w:rPr>
        <w:t xml:space="preserve"> </w:t>
      </w:r>
      <w:r w:rsidRPr="00BF5E3E">
        <w:rPr>
          <w:rFonts w:asciiTheme="minorHAnsi" w:hAnsiTheme="minorHAnsi" w:cstheme="minorHAnsi"/>
          <w:sz w:val="22"/>
          <w:szCs w:val="22"/>
        </w:rPr>
        <w:t xml:space="preserve"> </w:t>
      </w:r>
      <w:r w:rsidR="00B86041">
        <w:rPr>
          <w:rFonts w:asciiTheme="minorHAnsi" w:hAnsiTheme="minorHAnsi" w:cstheme="minorHAnsi"/>
          <w:sz w:val="22"/>
          <w:szCs w:val="22"/>
        </w:rPr>
        <w:t>What</w:t>
      </w:r>
      <w:r w:rsidRPr="00BF5E3E">
        <w:rPr>
          <w:rFonts w:asciiTheme="minorHAnsi" w:hAnsiTheme="minorHAnsi" w:cstheme="minorHAnsi"/>
          <w:sz w:val="22"/>
          <w:szCs w:val="22"/>
        </w:rPr>
        <w:t>ever methods are chosen the panel will use these to assess the merits of each candidate against the person specification and explore their suitability to work with children.</w:t>
      </w:r>
    </w:p>
    <w:p w14:paraId="14EB88E0" w14:textId="77777777" w:rsidR="00014B3E" w:rsidRDefault="00447C55" w:rsidP="003B5F5E">
      <w:pPr>
        <w:pStyle w:val="BodyText"/>
        <w:spacing w:after="120"/>
        <w:ind w:left="720"/>
        <w:jc w:val="both"/>
        <w:rPr>
          <w:rFonts w:asciiTheme="minorHAnsi" w:hAnsiTheme="minorHAnsi" w:cstheme="minorHAnsi"/>
          <w:sz w:val="22"/>
          <w:szCs w:val="22"/>
        </w:rPr>
      </w:pPr>
      <w:r w:rsidRPr="00BF5E3E">
        <w:rPr>
          <w:rFonts w:asciiTheme="minorHAnsi" w:hAnsiTheme="minorHAnsi" w:cstheme="minorHAnsi"/>
          <w:sz w:val="22"/>
          <w:szCs w:val="22"/>
        </w:rPr>
        <w:t>The selection panel will ensure that all candidates are asked the same main questions at interview based on the list of essential criteria for the post, although supplementary questions may differ according to candidate’s answers and backgrounds.</w:t>
      </w:r>
    </w:p>
    <w:p w14:paraId="080F1BA6" w14:textId="214FFEB7" w:rsidR="00447C55" w:rsidRPr="00BF5E3E" w:rsidRDefault="00447C55" w:rsidP="003B5F5E">
      <w:pPr>
        <w:pStyle w:val="BodyText"/>
        <w:spacing w:after="120"/>
        <w:ind w:left="720"/>
        <w:jc w:val="both"/>
        <w:rPr>
          <w:rFonts w:asciiTheme="minorHAnsi" w:hAnsiTheme="minorHAnsi" w:cstheme="minorHAnsi"/>
          <w:sz w:val="22"/>
          <w:szCs w:val="22"/>
        </w:rPr>
      </w:pPr>
      <w:r w:rsidRPr="00BF5E3E">
        <w:rPr>
          <w:rFonts w:asciiTheme="minorHAnsi" w:hAnsiTheme="minorHAnsi" w:cstheme="minorHAnsi"/>
          <w:sz w:val="22"/>
          <w:szCs w:val="22"/>
        </w:rPr>
        <w:t>Particular care needs to be taken to ensure that no questions or selection methods could be viewed as discriminatory.</w:t>
      </w:r>
    </w:p>
    <w:p w14:paraId="5E800760" w14:textId="4A1A72F7" w:rsidR="00447C55" w:rsidRPr="003B5F5E" w:rsidRDefault="00B86041" w:rsidP="003B5F5E">
      <w:pPr>
        <w:pStyle w:val="BodyText"/>
        <w:spacing w:after="40"/>
        <w:ind w:firstLine="720"/>
        <w:jc w:val="both"/>
        <w:rPr>
          <w:rFonts w:asciiTheme="minorHAnsi" w:hAnsiTheme="minorHAnsi" w:cstheme="minorHAnsi"/>
          <w:b/>
          <w:color w:val="063662"/>
          <w:sz w:val="22"/>
          <w:szCs w:val="22"/>
        </w:rPr>
      </w:pPr>
      <w:r w:rsidRPr="003B5F5E">
        <w:rPr>
          <w:rFonts w:asciiTheme="minorHAnsi" w:hAnsiTheme="minorHAnsi" w:cstheme="minorHAnsi"/>
          <w:b/>
          <w:color w:val="063662"/>
          <w:sz w:val="22"/>
          <w:szCs w:val="22"/>
        </w:rPr>
        <w:t>Safeguarding M</w:t>
      </w:r>
      <w:r w:rsidR="00447C55" w:rsidRPr="003B5F5E">
        <w:rPr>
          <w:rFonts w:asciiTheme="minorHAnsi" w:hAnsiTheme="minorHAnsi" w:cstheme="minorHAnsi"/>
          <w:b/>
          <w:color w:val="063662"/>
          <w:sz w:val="22"/>
          <w:szCs w:val="22"/>
        </w:rPr>
        <w:t>easures</w:t>
      </w:r>
    </w:p>
    <w:p w14:paraId="6DF23C94" w14:textId="77777777" w:rsidR="00B86041" w:rsidRDefault="00447C55" w:rsidP="003B5F5E">
      <w:pPr>
        <w:pStyle w:val="BodyText"/>
        <w:numPr>
          <w:ilvl w:val="0"/>
          <w:numId w:val="13"/>
        </w:numPr>
        <w:spacing w:line="288" w:lineRule="auto"/>
        <w:ind w:left="1264" w:hanging="357"/>
        <w:jc w:val="both"/>
        <w:rPr>
          <w:rFonts w:asciiTheme="minorHAnsi" w:hAnsiTheme="minorHAnsi" w:cstheme="minorHAnsi"/>
          <w:sz w:val="22"/>
          <w:szCs w:val="22"/>
        </w:rPr>
      </w:pPr>
      <w:r w:rsidRPr="00BF5E3E">
        <w:rPr>
          <w:rFonts w:asciiTheme="minorHAnsi" w:hAnsiTheme="minorHAnsi" w:cstheme="minorHAnsi"/>
          <w:sz w:val="22"/>
          <w:szCs w:val="22"/>
        </w:rPr>
        <w:t>Invitations for interview will stress that the successful candidate will be subject to thorough identity checks and an enhanced DBS check.  Candidates should be requested to bring with them documentation to verify their ID, i.e. passport, driving licence, birth certificate, etc.</w:t>
      </w:r>
    </w:p>
    <w:p w14:paraId="26DCCE33" w14:textId="4AA0518F" w:rsidR="00B86041" w:rsidRDefault="00447C55" w:rsidP="003B5F5E">
      <w:pPr>
        <w:pStyle w:val="BodyText"/>
        <w:numPr>
          <w:ilvl w:val="0"/>
          <w:numId w:val="13"/>
        </w:numPr>
        <w:spacing w:line="288" w:lineRule="auto"/>
        <w:ind w:left="1264" w:hanging="357"/>
        <w:jc w:val="both"/>
        <w:rPr>
          <w:rFonts w:asciiTheme="minorHAnsi" w:hAnsiTheme="minorHAnsi" w:cstheme="minorHAnsi"/>
          <w:sz w:val="22"/>
          <w:szCs w:val="22"/>
        </w:rPr>
      </w:pPr>
      <w:r w:rsidRPr="00B86041">
        <w:rPr>
          <w:rFonts w:asciiTheme="minorHAnsi" w:hAnsiTheme="minorHAnsi" w:cstheme="minorHAnsi"/>
          <w:sz w:val="22"/>
          <w:szCs w:val="22"/>
        </w:rPr>
        <w:t>They will need to be instructed to bring with them to interview documentation that will confirm relevant educational and professional qualifications.</w:t>
      </w:r>
      <w:r w:rsidR="003276E9">
        <w:rPr>
          <w:rFonts w:asciiTheme="minorHAnsi" w:hAnsiTheme="minorHAnsi" w:cstheme="minorHAnsi"/>
          <w:sz w:val="22"/>
          <w:szCs w:val="22"/>
        </w:rPr>
        <w:t xml:space="preserve"> </w:t>
      </w:r>
      <w:r w:rsidRPr="00B86041">
        <w:rPr>
          <w:rFonts w:asciiTheme="minorHAnsi" w:hAnsiTheme="minorHAnsi" w:cstheme="minorHAnsi"/>
          <w:sz w:val="22"/>
          <w:szCs w:val="22"/>
        </w:rPr>
        <w:t xml:space="preserve"> Copies of all documents will be kept on file for successful candidates.</w:t>
      </w:r>
    </w:p>
    <w:p w14:paraId="7C314266" w14:textId="00891AFB" w:rsidR="00447C55" w:rsidRPr="00B86041" w:rsidRDefault="00447C55" w:rsidP="003B5F5E">
      <w:pPr>
        <w:pStyle w:val="BodyText"/>
        <w:numPr>
          <w:ilvl w:val="0"/>
          <w:numId w:val="13"/>
        </w:numPr>
        <w:spacing w:line="288" w:lineRule="auto"/>
        <w:ind w:left="1264" w:hanging="357"/>
        <w:jc w:val="both"/>
        <w:rPr>
          <w:rFonts w:asciiTheme="minorHAnsi" w:hAnsiTheme="minorHAnsi" w:cstheme="minorHAnsi"/>
          <w:sz w:val="22"/>
          <w:szCs w:val="22"/>
        </w:rPr>
      </w:pPr>
      <w:r w:rsidRPr="00B86041">
        <w:rPr>
          <w:rFonts w:asciiTheme="minorHAnsi" w:hAnsiTheme="minorHAnsi" w:cstheme="minorHAnsi"/>
          <w:sz w:val="22"/>
          <w:szCs w:val="22"/>
        </w:rPr>
        <w:t xml:space="preserve">In addition to assessing the candidate’s suitability for the post, the panel will also need to assess the candidate’s attitude toward children and young people, their ability to support the </w:t>
      </w:r>
      <w:r w:rsidR="0029119E" w:rsidRPr="00B86041">
        <w:rPr>
          <w:rFonts w:asciiTheme="minorHAnsi" w:hAnsiTheme="minorHAnsi" w:cstheme="minorHAnsi"/>
          <w:sz w:val="22"/>
          <w:szCs w:val="22"/>
        </w:rPr>
        <w:t>academy</w:t>
      </w:r>
      <w:r w:rsidRPr="00B86041">
        <w:rPr>
          <w:rFonts w:asciiTheme="minorHAnsi" w:hAnsiTheme="minorHAnsi" w:cstheme="minorHAnsi"/>
          <w:sz w:val="22"/>
          <w:szCs w:val="22"/>
        </w:rPr>
        <w:t>’s safeguarding agenda and promote the welfare of children.  Gaps in their employment history and concerns or discrepancies in the application form and reference will also be explored.</w:t>
      </w:r>
    </w:p>
    <w:p w14:paraId="1716734F" w14:textId="2122BA58" w:rsidR="00447C55" w:rsidRPr="003B5F5E" w:rsidRDefault="00AA6461" w:rsidP="003B5F5E">
      <w:pPr>
        <w:pStyle w:val="TOCHeading"/>
        <w:spacing w:after="40"/>
        <w:rPr>
          <w:b/>
          <w:color w:val="063662"/>
        </w:rPr>
      </w:pPr>
      <w:bookmarkStart w:id="9" w:name="_Toc5794319"/>
      <w:r w:rsidRPr="003B5F5E">
        <w:rPr>
          <w:b/>
          <w:color w:val="063662"/>
        </w:rPr>
        <w:t>9</w:t>
      </w:r>
      <w:r w:rsidRPr="003B5F5E">
        <w:rPr>
          <w:b/>
          <w:color w:val="063662"/>
        </w:rPr>
        <w:tab/>
      </w:r>
      <w:r w:rsidR="00B86041" w:rsidRPr="003B5F5E">
        <w:rPr>
          <w:b/>
          <w:color w:val="063662"/>
        </w:rPr>
        <w:t>Job Offers to Successful C</w:t>
      </w:r>
      <w:r w:rsidR="00447C55" w:rsidRPr="003B5F5E">
        <w:rPr>
          <w:b/>
          <w:color w:val="063662"/>
        </w:rPr>
        <w:t>andidates</w:t>
      </w:r>
      <w:bookmarkEnd w:id="9"/>
    </w:p>
    <w:p w14:paraId="179F416B" w14:textId="36A5BCFB" w:rsidR="00447C55" w:rsidRPr="003B5F5E" w:rsidRDefault="00AA6461" w:rsidP="003276E9">
      <w:pPr>
        <w:spacing w:before="120" w:after="40" w:line="240" w:lineRule="auto"/>
        <w:ind w:firstLine="720"/>
        <w:jc w:val="both"/>
        <w:rPr>
          <w:rFonts w:cstheme="minorHAnsi"/>
          <w:b/>
          <w:color w:val="063662"/>
        </w:rPr>
      </w:pPr>
      <w:r w:rsidRPr="003B5F5E">
        <w:rPr>
          <w:rFonts w:cstheme="minorHAnsi"/>
          <w:b/>
          <w:color w:val="063662"/>
        </w:rPr>
        <w:t>Job O</w:t>
      </w:r>
      <w:r w:rsidR="00447C55" w:rsidRPr="003B5F5E">
        <w:rPr>
          <w:rFonts w:cstheme="minorHAnsi"/>
          <w:b/>
          <w:color w:val="063662"/>
        </w:rPr>
        <w:t>ffers</w:t>
      </w:r>
    </w:p>
    <w:p w14:paraId="5A285295" w14:textId="7302F674" w:rsidR="00447C55" w:rsidRPr="00BF5E3E" w:rsidRDefault="00447C55" w:rsidP="003B5F5E">
      <w:pPr>
        <w:spacing w:after="120"/>
        <w:ind w:left="720"/>
        <w:jc w:val="both"/>
        <w:rPr>
          <w:rFonts w:cstheme="minorHAnsi"/>
        </w:rPr>
      </w:pPr>
      <w:r w:rsidRPr="00BF5E3E">
        <w:rPr>
          <w:rFonts w:cstheme="minorHAnsi"/>
        </w:rPr>
        <w:t>Successful candidates will normally be offered the post verbally, followed by an offer letter as soon as possible afterwards.</w:t>
      </w:r>
      <w:r w:rsidR="003276E9">
        <w:rPr>
          <w:rFonts w:cstheme="minorHAnsi"/>
        </w:rPr>
        <w:t xml:space="preserve"> </w:t>
      </w:r>
      <w:r w:rsidRPr="00BF5E3E">
        <w:rPr>
          <w:rFonts w:cstheme="minorHAnsi"/>
        </w:rPr>
        <w:t xml:space="preserve"> Any written offer of appointment will include starting salary and any terms that the offer is subject to e.g. satisfactory completion of an occupational health questionnaire, provision of appropriate documentation to verify entitlement to work in the UK (under the Asylum and Immigration Act 1996),</w:t>
      </w:r>
    </w:p>
    <w:p w14:paraId="60710063" w14:textId="4D5CEF4F" w:rsidR="00447C55" w:rsidRPr="003B5F5E" w:rsidRDefault="00447C55" w:rsidP="003276E9">
      <w:pPr>
        <w:spacing w:before="120" w:after="40"/>
        <w:ind w:firstLine="720"/>
        <w:jc w:val="both"/>
        <w:rPr>
          <w:rStyle w:val="Strong"/>
          <w:rFonts w:cstheme="minorHAnsi"/>
          <w:color w:val="063662"/>
        </w:rPr>
      </w:pPr>
      <w:r w:rsidRPr="003B5F5E">
        <w:rPr>
          <w:rStyle w:val="Strong"/>
          <w:rFonts w:cstheme="minorHAnsi"/>
          <w:color w:val="063662"/>
        </w:rPr>
        <w:t xml:space="preserve">Safeguarding </w:t>
      </w:r>
      <w:r w:rsidR="00AA6461" w:rsidRPr="003B5F5E">
        <w:rPr>
          <w:rStyle w:val="Strong"/>
          <w:rFonts w:cstheme="minorHAnsi"/>
          <w:color w:val="063662"/>
        </w:rPr>
        <w:t>M</w:t>
      </w:r>
      <w:r w:rsidRPr="003B5F5E">
        <w:rPr>
          <w:rStyle w:val="Strong"/>
          <w:rFonts w:cstheme="minorHAnsi"/>
          <w:color w:val="063662"/>
        </w:rPr>
        <w:t>easures</w:t>
      </w:r>
    </w:p>
    <w:p w14:paraId="389F2478" w14:textId="7AF18A2A" w:rsidR="00447C55" w:rsidRPr="00BF5E3E" w:rsidRDefault="00447C55" w:rsidP="003B5F5E">
      <w:pPr>
        <w:spacing w:after="120" w:line="240" w:lineRule="auto"/>
        <w:ind w:firstLine="720"/>
        <w:jc w:val="both"/>
        <w:rPr>
          <w:rStyle w:val="Strong"/>
          <w:rFonts w:cstheme="minorHAnsi"/>
          <w:b w:val="0"/>
        </w:rPr>
      </w:pPr>
      <w:r w:rsidRPr="00BF5E3E">
        <w:rPr>
          <w:rStyle w:val="Strong"/>
          <w:rFonts w:cstheme="minorHAnsi"/>
          <w:b w:val="0"/>
        </w:rPr>
        <w:t xml:space="preserve">Any offer of employment in the </w:t>
      </w:r>
      <w:r w:rsidR="0029119E">
        <w:rPr>
          <w:rStyle w:val="Strong"/>
          <w:rFonts w:cstheme="minorHAnsi"/>
          <w:b w:val="0"/>
        </w:rPr>
        <w:t>academy</w:t>
      </w:r>
      <w:r w:rsidRPr="00BF5E3E">
        <w:rPr>
          <w:rStyle w:val="Strong"/>
          <w:rFonts w:cstheme="minorHAnsi"/>
          <w:b w:val="0"/>
        </w:rPr>
        <w:t xml:space="preserve"> will be conditional upon:</w:t>
      </w:r>
    </w:p>
    <w:p w14:paraId="1AF4CD87" w14:textId="77777777" w:rsidR="003B5F5E" w:rsidRDefault="00447C55" w:rsidP="003B5F5E">
      <w:pPr>
        <w:numPr>
          <w:ilvl w:val="1"/>
          <w:numId w:val="14"/>
        </w:numPr>
        <w:spacing w:after="120" w:line="240" w:lineRule="auto"/>
        <w:ind w:left="1267"/>
        <w:jc w:val="both"/>
        <w:rPr>
          <w:rStyle w:val="Strong"/>
          <w:rFonts w:cstheme="minorHAnsi"/>
          <w:b w:val="0"/>
        </w:rPr>
      </w:pPr>
      <w:r w:rsidRPr="003B5F5E">
        <w:rPr>
          <w:rStyle w:val="Strong"/>
          <w:rFonts w:cstheme="minorHAnsi"/>
          <w:b w:val="0"/>
        </w:rPr>
        <w:t>The receipt of at least two satisfactory references, if not already received;</w:t>
      </w:r>
    </w:p>
    <w:p w14:paraId="58A6CB49" w14:textId="23695529" w:rsidR="00447C55" w:rsidRPr="003B5F5E" w:rsidRDefault="00447C55" w:rsidP="003B5F5E">
      <w:pPr>
        <w:numPr>
          <w:ilvl w:val="1"/>
          <w:numId w:val="14"/>
        </w:numPr>
        <w:spacing w:after="120" w:line="240" w:lineRule="auto"/>
        <w:ind w:left="1267"/>
        <w:jc w:val="both"/>
        <w:rPr>
          <w:rStyle w:val="Strong"/>
          <w:rFonts w:cstheme="minorHAnsi"/>
          <w:b w:val="0"/>
        </w:rPr>
      </w:pPr>
      <w:r w:rsidRPr="003B5F5E">
        <w:rPr>
          <w:rStyle w:val="Strong"/>
          <w:rFonts w:cstheme="minorHAnsi"/>
          <w:b w:val="0"/>
        </w:rPr>
        <w:t>Verification of the candidate’s identity, if not verified following interview;</w:t>
      </w:r>
    </w:p>
    <w:p w14:paraId="11D1A071"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A satisfactory Enhanced DBS check (including check of the Children’s Barred List);</w:t>
      </w:r>
    </w:p>
    <w:p w14:paraId="3204B843"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Verification of the candidate’s fitness to undertake the role;</w:t>
      </w:r>
    </w:p>
    <w:p w14:paraId="7A1DB86E"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Verification of the applicant’s qualifications, if not verified following interview;</w:t>
      </w:r>
    </w:p>
    <w:p w14:paraId="613948D9" w14:textId="57820A36"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Verification of professional status where required e</w:t>
      </w:r>
      <w:r w:rsidR="00AA6461">
        <w:rPr>
          <w:rStyle w:val="Strong"/>
          <w:rFonts w:cstheme="minorHAnsi"/>
          <w:b w:val="0"/>
        </w:rPr>
        <w:t>.</w:t>
      </w:r>
      <w:r w:rsidRPr="00BF5E3E">
        <w:rPr>
          <w:rStyle w:val="Strong"/>
          <w:rFonts w:cstheme="minorHAnsi"/>
          <w:b w:val="0"/>
        </w:rPr>
        <w:t>g</w:t>
      </w:r>
      <w:r w:rsidR="00AA6461">
        <w:rPr>
          <w:rStyle w:val="Strong"/>
          <w:rFonts w:cstheme="minorHAnsi"/>
          <w:b w:val="0"/>
        </w:rPr>
        <w:t>.</w:t>
      </w:r>
      <w:r w:rsidRPr="00BF5E3E">
        <w:rPr>
          <w:rStyle w:val="Strong"/>
          <w:rFonts w:cstheme="minorHAnsi"/>
          <w:b w:val="0"/>
        </w:rPr>
        <w:t xml:space="preserve"> GTC registration, QTS status and NPQH etc</w:t>
      </w:r>
      <w:r w:rsidR="00AA6461">
        <w:rPr>
          <w:rStyle w:val="Strong"/>
          <w:rFonts w:cstheme="minorHAnsi"/>
          <w:b w:val="0"/>
        </w:rPr>
        <w:t>.</w:t>
      </w:r>
      <w:r w:rsidRPr="00BF5E3E">
        <w:rPr>
          <w:rStyle w:val="Strong"/>
          <w:rFonts w:cstheme="minorHAnsi"/>
          <w:b w:val="0"/>
        </w:rPr>
        <w:t>;</w:t>
      </w:r>
    </w:p>
    <w:p w14:paraId="6DAC9475"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Verification of the candidate’s right to work in the UK (including photocopy evidence);</w:t>
      </w:r>
    </w:p>
    <w:p w14:paraId="10C82E5D"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t>For those gaining QTS after 7 May 1999, verification of successful completion of statutory induction period;</w:t>
      </w:r>
    </w:p>
    <w:p w14:paraId="6AA761F3" w14:textId="77777777" w:rsidR="00447C55" w:rsidRPr="00BF5E3E" w:rsidRDefault="00447C55" w:rsidP="003B5F5E">
      <w:pPr>
        <w:numPr>
          <w:ilvl w:val="1"/>
          <w:numId w:val="14"/>
        </w:numPr>
        <w:spacing w:after="120" w:line="240" w:lineRule="auto"/>
        <w:ind w:left="1267"/>
        <w:jc w:val="both"/>
        <w:rPr>
          <w:rStyle w:val="Strong"/>
          <w:rFonts w:cstheme="minorHAnsi"/>
          <w:b w:val="0"/>
        </w:rPr>
      </w:pPr>
      <w:r w:rsidRPr="00BF5E3E">
        <w:rPr>
          <w:rStyle w:val="Strong"/>
          <w:rFonts w:cstheme="minorHAnsi"/>
          <w:b w:val="0"/>
        </w:rPr>
        <w:lastRenderedPageBreak/>
        <w:t>For support staff posts, satisfactory completion of the required probationary period</w:t>
      </w:r>
    </w:p>
    <w:p w14:paraId="7C423CED" w14:textId="77777777" w:rsidR="003276E9" w:rsidRDefault="003276E9" w:rsidP="003B5F5E">
      <w:pPr>
        <w:spacing w:after="120" w:line="240" w:lineRule="auto"/>
        <w:ind w:left="360" w:firstLine="360"/>
        <w:jc w:val="both"/>
        <w:rPr>
          <w:rStyle w:val="Strong"/>
          <w:rFonts w:cstheme="minorHAnsi"/>
          <w:b w:val="0"/>
        </w:rPr>
      </w:pPr>
    </w:p>
    <w:p w14:paraId="000514CD" w14:textId="53B5B088" w:rsidR="00447C55" w:rsidRPr="00BF5E3E" w:rsidRDefault="00447C55" w:rsidP="003B5F5E">
      <w:pPr>
        <w:spacing w:after="120" w:line="240" w:lineRule="auto"/>
        <w:ind w:left="360" w:firstLine="360"/>
        <w:jc w:val="both"/>
        <w:rPr>
          <w:rStyle w:val="Strong"/>
          <w:rFonts w:cstheme="minorHAnsi"/>
          <w:b w:val="0"/>
        </w:rPr>
      </w:pPr>
      <w:r w:rsidRPr="00BF5E3E">
        <w:rPr>
          <w:rStyle w:val="Strong"/>
          <w:rFonts w:cstheme="minorHAnsi"/>
          <w:b w:val="0"/>
        </w:rPr>
        <w:t>Where</w:t>
      </w:r>
      <w:r w:rsidR="00AA6461">
        <w:rPr>
          <w:rStyle w:val="Strong"/>
          <w:rFonts w:cstheme="minorHAnsi"/>
          <w:b w:val="0"/>
        </w:rPr>
        <w:t xml:space="preserve"> a candidate</w:t>
      </w:r>
      <w:r w:rsidRPr="00BF5E3E">
        <w:rPr>
          <w:rStyle w:val="Strong"/>
          <w:rFonts w:cstheme="minorHAnsi"/>
          <w:b w:val="0"/>
        </w:rPr>
        <w:t>:</w:t>
      </w:r>
    </w:p>
    <w:p w14:paraId="5DFBA96E" w14:textId="529B99F8" w:rsidR="00447C55" w:rsidRPr="00BF5E3E" w:rsidRDefault="00AA6461" w:rsidP="003B5F5E">
      <w:pPr>
        <w:numPr>
          <w:ilvl w:val="0"/>
          <w:numId w:val="15"/>
        </w:numPr>
        <w:spacing w:after="120" w:line="240" w:lineRule="auto"/>
        <w:ind w:left="1267"/>
        <w:jc w:val="both"/>
        <w:rPr>
          <w:rStyle w:val="Strong"/>
          <w:rFonts w:cstheme="minorHAnsi"/>
          <w:b w:val="0"/>
        </w:rPr>
      </w:pPr>
      <w:r>
        <w:rPr>
          <w:rStyle w:val="Strong"/>
          <w:rFonts w:cstheme="minorHAnsi"/>
          <w:b w:val="0"/>
        </w:rPr>
        <w:t xml:space="preserve">Is </w:t>
      </w:r>
      <w:r w:rsidR="00447C55" w:rsidRPr="00BF5E3E">
        <w:rPr>
          <w:rStyle w:val="Strong"/>
          <w:rFonts w:cstheme="minorHAnsi"/>
          <w:b w:val="0"/>
        </w:rPr>
        <w:t>found to be on the Children’s Barred List, or the DBS check shows that the candidate has been disqualified from working with children;</w:t>
      </w:r>
    </w:p>
    <w:p w14:paraId="1A9FBA34" w14:textId="72048737" w:rsidR="00447C55" w:rsidRDefault="00AA6461" w:rsidP="003B5F5E">
      <w:pPr>
        <w:numPr>
          <w:ilvl w:val="0"/>
          <w:numId w:val="15"/>
        </w:numPr>
        <w:spacing w:after="120" w:line="240" w:lineRule="auto"/>
        <w:ind w:left="1267"/>
        <w:jc w:val="both"/>
        <w:rPr>
          <w:rStyle w:val="Strong"/>
          <w:rFonts w:cstheme="minorHAnsi"/>
          <w:b w:val="0"/>
        </w:rPr>
      </w:pPr>
      <w:r>
        <w:rPr>
          <w:rStyle w:val="Strong"/>
          <w:rFonts w:cstheme="minorHAnsi"/>
          <w:b w:val="0"/>
        </w:rPr>
        <w:t>H</w:t>
      </w:r>
      <w:r w:rsidR="00447C55" w:rsidRPr="00BF5E3E">
        <w:rPr>
          <w:rStyle w:val="Strong"/>
          <w:rFonts w:cstheme="minorHAnsi"/>
          <w:b w:val="0"/>
        </w:rPr>
        <w:t>as provided false information in, or in support of</w:t>
      </w:r>
      <w:r>
        <w:rPr>
          <w:rStyle w:val="Strong"/>
          <w:rFonts w:cstheme="minorHAnsi"/>
          <w:b w:val="0"/>
        </w:rPr>
        <w:t>,</w:t>
      </w:r>
      <w:r w:rsidR="00447C55" w:rsidRPr="00BF5E3E">
        <w:rPr>
          <w:rStyle w:val="Strong"/>
          <w:rFonts w:cstheme="minorHAnsi"/>
          <w:b w:val="0"/>
        </w:rPr>
        <w:t xml:space="preserve"> </w:t>
      </w:r>
      <w:r>
        <w:rPr>
          <w:rStyle w:val="Strong"/>
          <w:rFonts w:cstheme="minorHAnsi"/>
          <w:b w:val="0"/>
        </w:rPr>
        <w:t>their</w:t>
      </w:r>
      <w:r w:rsidR="00447C55" w:rsidRPr="00BF5E3E">
        <w:rPr>
          <w:rStyle w:val="Strong"/>
          <w:rFonts w:cstheme="minorHAnsi"/>
          <w:b w:val="0"/>
        </w:rPr>
        <w:t xml:space="preserve"> application; or</w:t>
      </w:r>
    </w:p>
    <w:p w14:paraId="4EB30DE7" w14:textId="793BC2A7" w:rsidR="00447C55" w:rsidRPr="00BF5E3E" w:rsidRDefault="00AA6461" w:rsidP="003B5F5E">
      <w:pPr>
        <w:spacing w:after="120" w:line="240" w:lineRule="auto"/>
        <w:ind w:left="720"/>
        <w:jc w:val="both"/>
        <w:rPr>
          <w:rStyle w:val="Strong"/>
          <w:rFonts w:cstheme="minorHAnsi"/>
          <w:b w:val="0"/>
        </w:rPr>
      </w:pPr>
      <w:r>
        <w:rPr>
          <w:rStyle w:val="Strong"/>
          <w:rFonts w:cstheme="minorHAnsi"/>
          <w:b w:val="0"/>
        </w:rPr>
        <w:t>T</w:t>
      </w:r>
      <w:r w:rsidR="00447C55" w:rsidRPr="00BF5E3E">
        <w:rPr>
          <w:rStyle w:val="Strong"/>
          <w:rFonts w:cstheme="minorHAnsi"/>
          <w:b w:val="0"/>
        </w:rPr>
        <w:t>here are serious concerns about an applicant’s suitability to work with children,</w:t>
      </w:r>
      <w:r>
        <w:rPr>
          <w:rStyle w:val="Strong"/>
          <w:rFonts w:cstheme="minorHAnsi"/>
          <w:b w:val="0"/>
        </w:rPr>
        <w:t xml:space="preserve"> </w:t>
      </w:r>
      <w:r w:rsidR="00447C55" w:rsidRPr="00BF5E3E">
        <w:rPr>
          <w:rStyle w:val="Strong"/>
          <w:rFonts w:cstheme="minorHAnsi"/>
          <w:b w:val="0"/>
        </w:rPr>
        <w:t>the facts will be reported to the police and/or the Disclosure and Barring Service.</w:t>
      </w:r>
    </w:p>
    <w:p w14:paraId="3856D096" w14:textId="4D11D86B" w:rsidR="00447C55" w:rsidRPr="003B5F5E" w:rsidRDefault="00447C55" w:rsidP="003B5F5E">
      <w:pPr>
        <w:pStyle w:val="TOCHeading"/>
        <w:spacing w:after="40"/>
        <w:ind w:left="720" w:hanging="720"/>
        <w:rPr>
          <w:color w:val="063662"/>
        </w:rPr>
      </w:pPr>
      <w:bookmarkStart w:id="10" w:name="_Toc5794320"/>
      <w:r w:rsidRPr="003B5F5E">
        <w:rPr>
          <w:rStyle w:val="Strong"/>
          <w:bCs w:val="0"/>
          <w:color w:val="063662"/>
        </w:rPr>
        <w:t>10</w:t>
      </w:r>
      <w:r w:rsidRPr="003B5F5E">
        <w:rPr>
          <w:rStyle w:val="Strong"/>
          <w:bCs w:val="0"/>
          <w:color w:val="063662"/>
        </w:rPr>
        <w:tab/>
      </w:r>
      <w:r w:rsidR="00AA6461" w:rsidRPr="003276E9">
        <w:rPr>
          <w:rStyle w:val="Strong"/>
          <w:bCs w:val="0"/>
          <w:color w:val="063662"/>
          <w:sz w:val="31"/>
          <w:szCs w:val="31"/>
        </w:rPr>
        <w:t>Appointment and Promotion of S</w:t>
      </w:r>
      <w:r w:rsidRPr="003276E9">
        <w:rPr>
          <w:rStyle w:val="Strong"/>
          <w:bCs w:val="0"/>
          <w:color w:val="063662"/>
          <w:sz w:val="31"/>
          <w:szCs w:val="31"/>
        </w:rPr>
        <w:t xml:space="preserve">taff from </w:t>
      </w:r>
      <w:r w:rsidR="00AA6461" w:rsidRPr="003276E9">
        <w:rPr>
          <w:rStyle w:val="Strong"/>
          <w:bCs w:val="0"/>
          <w:color w:val="063662"/>
          <w:sz w:val="31"/>
          <w:szCs w:val="31"/>
        </w:rPr>
        <w:t xml:space="preserve">within </w:t>
      </w:r>
      <w:r w:rsidRPr="003276E9">
        <w:rPr>
          <w:rStyle w:val="Strong"/>
          <w:bCs w:val="0"/>
          <w:color w:val="063662"/>
          <w:sz w:val="31"/>
          <w:szCs w:val="31"/>
        </w:rPr>
        <w:t xml:space="preserve">the </w:t>
      </w:r>
      <w:r w:rsidR="00AA6461" w:rsidRPr="003276E9">
        <w:rPr>
          <w:rStyle w:val="Strong"/>
          <w:bCs w:val="0"/>
          <w:color w:val="063662"/>
          <w:sz w:val="31"/>
          <w:szCs w:val="31"/>
        </w:rPr>
        <w:t>Kite A</w:t>
      </w:r>
      <w:r w:rsidR="0029119E" w:rsidRPr="003276E9">
        <w:rPr>
          <w:rStyle w:val="Strong"/>
          <w:bCs w:val="0"/>
          <w:color w:val="063662"/>
          <w:sz w:val="31"/>
          <w:szCs w:val="31"/>
        </w:rPr>
        <w:t>cademy</w:t>
      </w:r>
      <w:r w:rsidRPr="003276E9">
        <w:rPr>
          <w:rStyle w:val="Strong"/>
          <w:bCs w:val="0"/>
          <w:color w:val="063662"/>
          <w:sz w:val="31"/>
          <w:szCs w:val="31"/>
        </w:rPr>
        <w:t xml:space="preserve"> </w:t>
      </w:r>
      <w:r w:rsidR="00AA6461" w:rsidRPr="003276E9">
        <w:rPr>
          <w:rStyle w:val="Strong"/>
          <w:bCs w:val="0"/>
          <w:color w:val="063662"/>
          <w:sz w:val="31"/>
          <w:szCs w:val="31"/>
        </w:rPr>
        <w:t>Trust</w:t>
      </w:r>
      <w:bookmarkEnd w:id="10"/>
    </w:p>
    <w:p w14:paraId="35F2E727" w14:textId="271090A8" w:rsidR="00447C55" w:rsidRPr="00BF5E3E" w:rsidRDefault="00447C55" w:rsidP="003B5F5E">
      <w:pPr>
        <w:spacing w:after="120"/>
        <w:ind w:left="720"/>
        <w:jc w:val="both"/>
        <w:rPr>
          <w:rFonts w:cstheme="minorHAnsi"/>
        </w:rPr>
      </w:pPr>
      <w:r w:rsidRPr="00BF5E3E">
        <w:rPr>
          <w:rFonts w:cstheme="minorHAnsi"/>
        </w:rPr>
        <w:t>The Kite Academy Trust</w:t>
      </w:r>
      <w:r w:rsidRPr="00BF5E3E">
        <w:rPr>
          <w:rFonts w:cstheme="minorHAnsi"/>
          <w:color w:val="C0504D"/>
        </w:rPr>
        <w:t xml:space="preserve"> </w:t>
      </w:r>
      <w:r w:rsidRPr="00BF5E3E">
        <w:rPr>
          <w:rFonts w:cstheme="minorHAnsi"/>
        </w:rPr>
        <w:t xml:space="preserve">values, and where possible seeks to retain, the skills and contributions of all staff within </w:t>
      </w:r>
      <w:r w:rsidR="00AA6461">
        <w:rPr>
          <w:rFonts w:cstheme="minorHAnsi"/>
        </w:rPr>
        <w:t>its</w:t>
      </w:r>
      <w:r w:rsidRPr="00BF5E3E">
        <w:rPr>
          <w:rFonts w:cstheme="minorHAnsi"/>
        </w:rPr>
        <w:t xml:space="preserve"> </w:t>
      </w:r>
      <w:r w:rsidR="0029119E">
        <w:rPr>
          <w:rFonts w:cstheme="minorHAnsi"/>
        </w:rPr>
        <w:t>academy</w:t>
      </w:r>
      <w:r w:rsidRPr="00BF5E3E">
        <w:rPr>
          <w:rFonts w:cstheme="minorHAnsi"/>
        </w:rPr>
        <w:t xml:space="preserve"> communities.</w:t>
      </w:r>
      <w:r w:rsidR="003276E9">
        <w:rPr>
          <w:rFonts w:cstheme="minorHAnsi"/>
        </w:rPr>
        <w:t xml:space="preserve"> </w:t>
      </w:r>
      <w:r w:rsidRPr="00BF5E3E">
        <w:rPr>
          <w:rFonts w:cstheme="minorHAnsi"/>
        </w:rPr>
        <w:t xml:space="preserve"> As such</w:t>
      </w:r>
      <w:r w:rsidR="00AA6461">
        <w:rPr>
          <w:rFonts w:cstheme="minorHAnsi"/>
        </w:rPr>
        <w:t>,</w:t>
      </w:r>
      <w:r w:rsidRPr="00BF5E3E">
        <w:rPr>
          <w:rFonts w:cstheme="minorHAnsi"/>
        </w:rPr>
        <w:t xml:space="preserve"> </w:t>
      </w:r>
      <w:r w:rsidR="00AA6461">
        <w:rPr>
          <w:rFonts w:cstheme="minorHAnsi"/>
        </w:rPr>
        <w:t>academies</w:t>
      </w:r>
      <w:r w:rsidRPr="00BF5E3E">
        <w:rPr>
          <w:rFonts w:cstheme="minorHAnsi"/>
        </w:rPr>
        <w:t xml:space="preserve"> will support as far as possible the continued professional development of all staff as they seek promotion to new opportunities both within their current </w:t>
      </w:r>
      <w:r w:rsidR="0029119E">
        <w:rPr>
          <w:rFonts w:cstheme="minorHAnsi"/>
        </w:rPr>
        <w:t>academy</w:t>
      </w:r>
      <w:r w:rsidRPr="00BF5E3E">
        <w:rPr>
          <w:rFonts w:cstheme="minorHAnsi"/>
        </w:rPr>
        <w:t xml:space="preserve"> and elsewhere. </w:t>
      </w:r>
      <w:r w:rsidR="003276E9">
        <w:rPr>
          <w:rFonts w:cstheme="minorHAnsi"/>
        </w:rPr>
        <w:t xml:space="preserve"> </w:t>
      </w:r>
      <w:r w:rsidRPr="00BF5E3E">
        <w:rPr>
          <w:rFonts w:cstheme="minorHAnsi"/>
        </w:rPr>
        <w:t>All staff are therefore encouraged to consider their suitability for any vacancy within the Kite Academy Trust.</w:t>
      </w:r>
      <w:r w:rsidR="003276E9">
        <w:rPr>
          <w:rFonts w:cstheme="minorHAnsi"/>
        </w:rPr>
        <w:t xml:space="preserve">  </w:t>
      </w:r>
      <w:r w:rsidRPr="00BF5E3E">
        <w:rPr>
          <w:rFonts w:cstheme="minorHAnsi"/>
        </w:rPr>
        <w:t>Where a member of staff applies for a vacant post they will be given equal consideration as external candidates, based on the essential criteria for the post.</w:t>
      </w:r>
    </w:p>
    <w:p w14:paraId="72F3D034" w14:textId="30B86845" w:rsidR="00447C55" w:rsidRPr="003B5F5E" w:rsidRDefault="00447C55" w:rsidP="003B5F5E">
      <w:pPr>
        <w:pStyle w:val="TOCHeading"/>
        <w:spacing w:after="40"/>
        <w:rPr>
          <w:rStyle w:val="Strong"/>
          <w:bCs w:val="0"/>
          <w:color w:val="063662"/>
        </w:rPr>
      </w:pPr>
      <w:bookmarkStart w:id="11" w:name="_Toc5794321"/>
      <w:r w:rsidRPr="003B5F5E">
        <w:rPr>
          <w:rStyle w:val="Strong"/>
          <w:bCs w:val="0"/>
          <w:color w:val="063662"/>
        </w:rPr>
        <w:t>11</w:t>
      </w:r>
      <w:r w:rsidRPr="003B5F5E">
        <w:rPr>
          <w:rStyle w:val="Strong"/>
          <w:bCs w:val="0"/>
          <w:color w:val="063662"/>
        </w:rPr>
        <w:tab/>
      </w:r>
      <w:r w:rsidR="00AA6461" w:rsidRPr="003B5F5E">
        <w:rPr>
          <w:rStyle w:val="Strong"/>
          <w:bCs w:val="0"/>
          <w:color w:val="063662"/>
        </w:rPr>
        <w:t>Use of S</w:t>
      </w:r>
      <w:r w:rsidRPr="003B5F5E">
        <w:rPr>
          <w:rStyle w:val="Strong"/>
          <w:bCs w:val="0"/>
          <w:color w:val="063662"/>
        </w:rPr>
        <w:t xml:space="preserve">upply </w:t>
      </w:r>
      <w:r w:rsidR="00AA6461" w:rsidRPr="003B5F5E">
        <w:rPr>
          <w:rStyle w:val="Strong"/>
          <w:bCs w:val="0"/>
          <w:color w:val="063662"/>
        </w:rPr>
        <w:t>S</w:t>
      </w:r>
      <w:r w:rsidRPr="003B5F5E">
        <w:rPr>
          <w:rStyle w:val="Strong"/>
          <w:bCs w:val="0"/>
          <w:color w:val="063662"/>
        </w:rPr>
        <w:t xml:space="preserve">taff, </w:t>
      </w:r>
      <w:r w:rsidR="00AA6461" w:rsidRPr="003B5F5E">
        <w:rPr>
          <w:rStyle w:val="Strong"/>
          <w:bCs w:val="0"/>
          <w:color w:val="063662"/>
        </w:rPr>
        <w:t>Volunteers and C</w:t>
      </w:r>
      <w:r w:rsidRPr="003B5F5E">
        <w:rPr>
          <w:rStyle w:val="Strong"/>
          <w:bCs w:val="0"/>
          <w:color w:val="063662"/>
        </w:rPr>
        <w:t>ontractors</w:t>
      </w:r>
      <w:bookmarkEnd w:id="11"/>
    </w:p>
    <w:p w14:paraId="753DCD66" w14:textId="70761A3D" w:rsidR="00447C55" w:rsidRPr="00BF5E3E" w:rsidRDefault="00447C55" w:rsidP="003B5F5E">
      <w:pPr>
        <w:spacing w:after="120"/>
        <w:ind w:left="720"/>
        <w:jc w:val="both"/>
        <w:rPr>
          <w:rStyle w:val="Strong"/>
          <w:rFonts w:cstheme="minorHAnsi"/>
          <w:b w:val="0"/>
        </w:rPr>
      </w:pPr>
      <w:r w:rsidRPr="00BF5E3E">
        <w:rPr>
          <w:rStyle w:val="Strong"/>
          <w:rFonts w:cstheme="minorHAnsi"/>
          <w:b w:val="0"/>
        </w:rPr>
        <w:t xml:space="preserve">The needs of the </w:t>
      </w:r>
      <w:r w:rsidR="00AA6461">
        <w:rPr>
          <w:rStyle w:val="Strong"/>
          <w:rFonts w:cstheme="minorHAnsi"/>
          <w:b w:val="0"/>
        </w:rPr>
        <w:t>Trust</w:t>
      </w:r>
      <w:r w:rsidRPr="00BF5E3E">
        <w:rPr>
          <w:rStyle w:val="Strong"/>
          <w:rFonts w:cstheme="minorHAnsi"/>
          <w:b w:val="0"/>
          <w:color w:val="C0504D"/>
        </w:rPr>
        <w:t xml:space="preserve"> </w:t>
      </w:r>
      <w:r w:rsidRPr="00BF5E3E">
        <w:rPr>
          <w:rStyle w:val="Strong"/>
          <w:rFonts w:cstheme="minorHAnsi"/>
          <w:b w:val="0"/>
        </w:rPr>
        <w:t xml:space="preserve">are such that the workforce is made up of a rich variety of professional and highly skilled and committed people, not all of whom are paid employees. </w:t>
      </w:r>
      <w:r w:rsidR="003276E9">
        <w:rPr>
          <w:rStyle w:val="Strong"/>
          <w:rFonts w:cstheme="minorHAnsi"/>
          <w:b w:val="0"/>
        </w:rPr>
        <w:t xml:space="preserve"> </w:t>
      </w:r>
      <w:r w:rsidRPr="00BF5E3E">
        <w:rPr>
          <w:rStyle w:val="Strong"/>
          <w:rFonts w:cstheme="minorHAnsi"/>
          <w:b w:val="0"/>
        </w:rPr>
        <w:t xml:space="preserve">The </w:t>
      </w:r>
      <w:r w:rsidR="00AA6461">
        <w:rPr>
          <w:rStyle w:val="Strong"/>
          <w:rFonts w:cstheme="minorHAnsi"/>
          <w:b w:val="0"/>
        </w:rPr>
        <w:t>Trust</w:t>
      </w:r>
      <w:r w:rsidRPr="00BF5E3E">
        <w:rPr>
          <w:rStyle w:val="Strong"/>
          <w:rFonts w:cstheme="minorHAnsi"/>
          <w:b w:val="0"/>
          <w:color w:val="C0504D"/>
        </w:rPr>
        <w:t xml:space="preserve"> </w:t>
      </w:r>
      <w:r w:rsidR="00AA6461">
        <w:rPr>
          <w:rStyle w:val="Strong"/>
          <w:rFonts w:cstheme="minorHAnsi"/>
          <w:b w:val="0"/>
        </w:rPr>
        <w:t>values</w:t>
      </w:r>
      <w:r w:rsidRPr="00BF5E3E">
        <w:rPr>
          <w:rStyle w:val="Strong"/>
          <w:rFonts w:cstheme="minorHAnsi"/>
          <w:b w:val="0"/>
        </w:rPr>
        <w:t xml:space="preserve"> the diversity that this brings to its community as we strive to provide a safe environment and improve the standards of teaching and learning for all pupils. </w:t>
      </w:r>
      <w:r w:rsidR="003276E9">
        <w:rPr>
          <w:rStyle w:val="Strong"/>
          <w:rFonts w:cstheme="minorHAnsi"/>
          <w:b w:val="0"/>
        </w:rPr>
        <w:t xml:space="preserve"> </w:t>
      </w:r>
      <w:r w:rsidRPr="00BF5E3E">
        <w:rPr>
          <w:rStyle w:val="Strong"/>
          <w:rFonts w:cstheme="minorHAnsi"/>
          <w:b w:val="0"/>
        </w:rPr>
        <w:t>To ensure the continued high standards of contributions, we will:</w:t>
      </w:r>
    </w:p>
    <w:p w14:paraId="44C7F5B1" w14:textId="77777777" w:rsidR="00447C55" w:rsidRPr="00AA6461" w:rsidRDefault="00447C55" w:rsidP="003B5F5E">
      <w:pPr>
        <w:pStyle w:val="ListParagraph"/>
        <w:numPr>
          <w:ilvl w:val="0"/>
          <w:numId w:val="16"/>
        </w:numPr>
        <w:spacing w:after="120" w:line="288" w:lineRule="auto"/>
        <w:ind w:left="1264" w:hanging="357"/>
        <w:jc w:val="both"/>
        <w:rPr>
          <w:rStyle w:val="Strong"/>
          <w:rFonts w:cstheme="minorHAnsi"/>
          <w:b w:val="0"/>
        </w:rPr>
      </w:pPr>
      <w:r w:rsidRPr="00AA6461">
        <w:rPr>
          <w:rStyle w:val="Strong"/>
          <w:rFonts w:cstheme="minorHAnsi"/>
          <w:b w:val="0"/>
        </w:rPr>
        <w:t>Use as our preferred sources of supply staff, agencies that operate to high quality standards, particularly in terms of recruitment checks and legislative compliance e.g. accredited through the Quality Mark Scheme for agencies and LAs;</w:t>
      </w:r>
    </w:p>
    <w:p w14:paraId="46295A79" w14:textId="4F53ACEB" w:rsidR="00447C55" w:rsidRPr="00AA6461" w:rsidRDefault="00447C55" w:rsidP="003B5F5E">
      <w:pPr>
        <w:pStyle w:val="ListParagraph"/>
        <w:numPr>
          <w:ilvl w:val="0"/>
          <w:numId w:val="16"/>
        </w:numPr>
        <w:spacing w:after="120" w:line="288" w:lineRule="auto"/>
        <w:ind w:left="1264" w:hanging="357"/>
        <w:jc w:val="both"/>
        <w:rPr>
          <w:rStyle w:val="Strong"/>
          <w:rFonts w:cstheme="minorHAnsi"/>
          <w:b w:val="0"/>
        </w:rPr>
      </w:pPr>
      <w:r w:rsidRPr="00AA6461">
        <w:rPr>
          <w:rStyle w:val="Strong"/>
          <w:rFonts w:cstheme="minorHAnsi"/>
          <w:b w:val="0"/>
        </w:rPr>
        <w:t>With reasonable adjustment, adopt the same recruitment measures for contractors as for employees, and f</w:t>
      </w:r>
      <w:r w:rsidR="00C966E3">
        <w:rPr>
          <w:rStyle w:val="Strong"/>
          <w:rFonts w:cstheme="minorHAnsi"/>
          <w:b w:val="0"/>
        </w:rPr>
        <w:t>or volunteers as for paid staff</w:t>
      </w:r>
    </w:p>
    <w:p w14:paraId="3B809F43" w14:textId="77777777" w:rsidR="00447C55" w:rsidRPr="003B5F5E" w:rsidRDefault="00447C55" w:rsidP="003B5F5E">
      <w:pPr>
        <w:pStyle w:val="TOCHeading"/>
        <w:spacing w:after="40"/>
        <w:rPr>
          <w:rStyle w:val="Strong"/>
          <w:bCs w:val="0"/>
          <w:color w:val="063662"/>
        </w:rPr>
      </w:pPr>
      <w:bookmarkStart w:id="12" w:name="_Toc5794322"/>
      <w:r w:rsidRPr="003B5F5E">
        <w:rPr>
          <w:rStyle w:val="Strong"/>
          <w:bCs w:val="0"/>
          <w:color w:val="063662"/>
        </w:rPr>
        <w:t>12</w:t>
      </w:r>
      <w:r w:rsidRPr="003B5F5E">
        <w:rPr>
          <w:rStyle w:val="Strong"/>
          <w:bCs w:val="0"/>
          <w:color w:val="063662"/>
        </w:rPr>
        <w:tab/>
        <w:t>Employment of Migrant Workers</w:t>
      </w:r>
      <w:bookmarkEnd w:id="12"/>
    </w:p>
    <w:p w14:paraId="506A95DF" w14:textId="2A5AA26D" w:rsidR="00447C55" w:rsidRPr="00BF5E3E" w:rsidRDefault="00447C55" w:rsidP="003B5F5E">
      <w:pPr>
        <w:tabs>
          <w:tab w:val="left" w:pos="426"/>
        </w:tabs>
        <w:spacing w:after="120"/>
        <w:ind w:left="720"/>
        <w:jc w:val="both"/>
        <w:rPr>
          <w:rStyle w:val="Strong"/>
          <w:rFonts w:cstheme="minorHAnsi"/>
          <w:b w:val="0"/>
        </w:rPr>
      </w:pPr>
      <w:r w:rsidRPr="00BF5E3E">
        <w:rPr>
          <w:rStyle w:val="Strong"/>
          <w:rFonts w:cstheme="minorHAnsi"/>
          <w:b w:val="0"/>
        </w:rPr>
        <w:t xml:space="preserve">The </w:t>
      </w:r>
      <w:r w:rsidR="003276E9">
        <w:rPr>
          <w:rStyle w:val="Strong"/>
          <w:rFonts w:cstheme="minorHAnsi"/>
          <w:b w:val="0"/>
        </w:rPr>
        <w:t>Trust</w:t>
      </w:r>
      <w:r w:rsidRPr="00BF5E3E">
        <w:rPr>
          <w:rStyle w:val="Strong"/>
          <w:rFonts w:cstheme="minorHAnsi"/>
          <w:b w:val="0"/>
        </w:rPr>
        <w:t xml:space="preserve"> will not employ, as a member of staff, any individual who cannot demonstrate that </w:t>
      </w:r>
      <w:r w:rsidR="00C966E3">
        <w:rPr>
          <w:rStyle w:val="Strong"/>
          <w:rFonts w:cstheme="minorHAnsi"/>
          <w:b w:val="0"/>
        </w:rPr>
        <w:t>t</w:t>
      </w:r>
      <w:r w:rsidRPr="00BF5E3E">
        <w:rPr>
          <w:rStyle w:val="Strong"/>
          <w:rFonts w:cstheme="minorHAnsi"/>
          <w:b w:val="0"/>
        </w:rPr>
        <w:t>he</w:t>
      </w:r>
      <w:r w:rsidR="00C966E3">
        <w:rPr>
          <w:rStyle w:val="Strong"/>
          <w:rFonts w:cstheme="minorHAnsi"/>
          <w:b w:val="0"/>
        </w:rPr>
        <w:t>y</w:t>
      </w:r>
      <w:r w:rsidRPr="00BF5E3E">
        <w:rPr>
          <w:rStyle w:val="Strong"/>
          <w:rFonts w:cstheme="minorHAnsi"/>
          <w:b w:val="0"/>
        </w:rPr>
        <w:t xml:space="preserve"> ha</w:t>
      </w:r>
      <w:r w:rsidR="00C966E3">
        <w:rPr>
          <w:rStyle w:val="Strong"/>
          <w:rFonts w:cstheme="minorHAnsi"/>
          <w:b w:val="0"/>
        </w:rPr>
        <w:t>ve</w:t>
      </w:r>
      <w:r w:rsidRPr="00BF5E3E">
        <w:rPr>
          <w:rStyle w:val="Strong"/>
          <w:rFonts w:cstheme="minorHAnsi"/>
          <w:b w:val="0"/>
        </w:rPr>
        <w:t xml:space="preserve"> the right to work in the UK, regardless of the individual’s colour or apparent race, nationality or ethnic origins. </w:t>
      </w:r>
      <w:r w:rsidR="003276E9">
        <w:rPr>
          <w:rStyle w:val="Strong"/>
          <w:rFonts w:cstheme="minorHAnsi"/>
          <w:b w:val="0"/>
        </w:rPr>
        <w:t xml:space="preserve"> </w:t>
      </w:r>
      <w:r w:rsidRPr="00BF5E3E">
        <w:rPr>
          <w:rStyle w:val="Strong"/>
          <w:rFonts w:cstheme="minorHAnsi"/>
          <w:b w:val="0"/>
        </w:rPr>
        <w:t>Any employee who has a restricted right to work in the UK will be required to provide evidence of that right at least once in every 12</w:t>
      </w:r>
      <w:r w:rsidR="00C966E3">
        <w:rPr>
          <w:rStyle w:val="Strong"/>
          <w:rFonts w:cstheme="minorHAnsi"/>
          <w:b w:val="0"/>
        </w:rPr>
        <w:t>-</w:t>
      </w:r>
      <w:r w:rsidRPr="00BF5E3E">
        <w:rPr>
          <w:rStyle w:val="Strong"/>
          <w:rFonts w:cstheme="minorHAnsi"/>
          <w:b w:val="0"/>
        </w:rPr>
        <w:t>month period.</w:t>
      </w:r>
    </w:p>
    <w:p w14:paraId="24045F42" w14:textId="6FBC8ABA" w:rsidR="00447C55" w:rsidRPr="00BF5E3E" w:rsidRDefault="00447C55" w:rsidP="003B5F5E">
      <w:pPr>
        <w:tabs>
          <w:tab w:val="left" w:pos="426"/>
        </w:tabs>
        <w:spacing w:after="120"/>
        <w:ind w:left="720"/>
        <w:jc w:val="both"/>
        <w:rPr>
          <w:rStyle w:val="Strong"/>
          <w:rFonts w:cstheme="minorHAnsi"/>
          <w:b w:val="0"/>
        </w:rPr>
      </w:pPr>
      <w:r w:rsidRPr="00BF5E3E">
        <w:rPr>
          <w:rStyle w:val="Strong"/>
          <w:rFonts w:cstheme="minorHAnsi"/>
          <w:b w:val="0"/>
        </w:rPr>
        <w:t xml:space="preserve">The </w:t>
      </w:r>
      <w:r w:rsidR="003276E9">
        <w:rPr>
          <w:rStyle w:val="Strong"/>
          <w:rFonts w:cstheme="minorHAnsi"/>
          <w:b w:val="0"/>
        </w:rPr>
        <w:t>Trust</w:t>
      </w:r>
      <w:r w:rsidRPr="00BF5E3E">
        <w:rPr>
          <w:rStyle w:val="Strong"/>
          <w:rFonts w:cstheme="minorHAnsi"/>
          <w:b w:val="0"/>
        </w:rPr>
        <w:t xml:space="preserve"> is not currently licensed to sponsor migrant workers who require sponsorship in order to work in the UK under UK Border Agency rules.</w:t>
      </w:r>
    </w:p>
    <w:p w14:paraId="56C7393F" w14:textId="77777777" w:rsidR="00447C55" w:rsidRPr="003B5F5E" w:rsidRDefault="00447C55" w:rsidP="003B5F5E">
      <w:pPr>
        <w:pStyle w:val="TOCHeading"/>
        <w:spacing w:after="40"/>
        <w:rPr>
          <w:rStyle w:val="Strong"/>
          <w:bCs w:val="0"/>
          <w:color w:val="063662"/>
        </w:rPr>
      </w:pPr>
      <w:bookmarkStart w:id="13" w:name="_Toc5794323"/>
      <w:r w:rsidRPr="003B5F5E">
        <w:rPr>
          <w:rStyle w:val="Strong"/>
          <w:bCs w:val="0"/>
          <w:color w:val="063662"/>
        </w:rPr>
        <w:t>13</w:t>
      </w:r>
      <w:r w:rsidRPr="003B5F5E">
        <w:rPr>
          <w:rStyle w:val="Strong"/>
          <w:bCs w:val="0"/>
          <w:color w:val="063662"/>
        </w:rPr>
        <w:tab/>
        <w:t>Monitoring</w:t>
      </w:r>
      <w:bookmarkEnd w:id="13"/>
    </w:p>
    <w:p w14:paraId="0247F705" w14:textId="25E484F2" w:rsidR="00447C55" w:rsidRPr="00BF5E3E" w:rsidRDefault="00447C55" w:rsidP="003B5F5E">
      <w:pPr>
        <w:spacing w:after="120"/>
        <w:ind w:left="720"/>
        <w:jc w:val="both"/>
        <w:rPr>
          <w:rStyle w:val="Strong"/>
          <w:rFonts w:cstheme="minorHAnsi"/>
          <w:b w:val="0"/>
        </w:rPr>
      </w:pPr>
      <w:r w:rsidRPr="00BF5E3E">
        <w:rPr>
          <w:rStyle w:val="Strong"/>
          <w:rFonts w:cstheme="minorHAnsi"/>
          <w:b w:val="0"/>
        </w:rPr>
        <w:t xml:space="preserve">Mindful of its commitment to best practice in recruitment and its obligations under the Equality Act 2010 and DfE Safer Recruitment guidance, the </w:t>
      </w:r>
      <w:r w:rsidR="003276E9">
        <w:rPr>
          <w:rStyle w:val="Strong"/>
          <w:rFonts w:cstheme="minorHAnsi"/>
          <w:b w:val="0"/>
        </w:rPr>
        <w:t>Academy Council</w:t>
      </w:r>
      <w:r w:rsidRPr="00BF5E3E">
        <w:rPr>
          <w:rStyle w:val="Strong"/>
          <w:rFonts w:cstheme="minorHAnsi"/>
          <w:b w:val="0"/>
        </w:rPr>
        <w:t xml:space="preserve"> will ensure regular monitoring of all recruitment activity to allow for future recruitment practices to be better informed with a view to achieving the aims of this policy as </w:t>
      </w:r>
      <w:r w:rsidR="00C966E3">
        <w:rPr>
          <w:rStyle w:val="Strong"/>
          <w:rFonts w:cstheme="minorHAnsi"/>
          <w:b w:val="0"/>
        </w:rPr>
        <w:t xml:space="preserve">previously </w:t>
      </w:r>
      <w:r w:rsidRPr="00BF5E3E">
        <w:rPr>
          <w:rStyle w:val="Strong"/>
          <w:rFonts w:cstheme="minorHAnsi"/>
          <w:b w:val="0"/>
        </w:rPr>
        <w:t xml:space="preserve">specified. </w:t>
      </w:r>
      <w:r w:rsidR="003276E9">
        <w:rPr>
          <w:rStyle w:val="Strong"/>
          <w:rFonts w:cstheme="minorHAnsi"/>
          <w:b w:val="0"/>
        </w:rPr>
        <w:t xml:space="preserve"> </w:t>
      </w:r>
      <w:r w:rsidRPr="00BF5E3E">
        <w:rPr>
          <w:rStyle w:val="Strong"/>
          <w:rFonts w:cstheme="minorHAnsi"/>
          <w:b w:val="0"/>
        </w:rPr>
        <w:t xml:space="preserve">The analysis of this monitoring and any resulting actions will be reported on an annual basis to the </w:t>
      </w:r>
      <w:r w:rsidR="003276E9">
        <w:rPr>
          <w:rStyle w:val="Strong"/>
          <w:rFonts w:cstheme="minorHAnsi"/>
          <w:b w:val="0"/>
        </w:rPr>
        <w:t>Board of Trustees</w:t>
      </w:r>
      <w:r w:rsidRPr="00BF5E3E">
        <w:rPr>
          <w:rStyle w:val="Strong"/>
          <w:rFonts w:cstheme="minorHAnsi"/>
          <w:b w:val="0"/>
        </w:rPr>
        <w:t>.</w:t>
      </w:r>
    </w:p>
    <w:p w14:paraId="1DDC2335" w14:textId="77777777" w:rsidR="00447C55" w:rsidRPr="003B5F5E" w:rsidRDefault="00447C55" w:rsidP="003B5F5E">
      <w:pPr>
        <w:pStyle w:val="TOCHeading"/>
        <w:spacing w:after="40"/>
        <w:rPr>
          <w:rStyle w:val="Strong"/>
          <w:bCs w:val="0"/>
          <w:color w:val="063662"/>
        </w:rPr>
      </w:pPr>
      <w:bookmarkStart w:id="14" w:name="_Toc5794324"/>
      <w:r w:rsidRPr="003B5F5E">
        <w:rPr>
          <w:rStyle w:val="Strong"/>
          <w:bCs w:val="0"/>
          <w:color w:val="063662"/>
        </w:rPr>
        <w:t>14</w:t>
      </w:r>
      <w:r w:rsidRPr="003B5F5E">
        <w:rPr>
          <w:rStyle w:val="Strong"/>
          <w:bCs w:val="0"/>
          <w:color w:val="063662"/>
        </w:rPr>
        <w:tab/>
        <w:t>Data Protection</w:t>
      </w:r>
      <w:bookmarkEnd w:id="14"/>
    </w:p>
    <w:p w14:paraId="213F5810" w14:textId="36C4BB15" w:rsidR="00447C55" w:rsidRDefault="00447C55" w:rsidP="003B5F5E">
      <w:pPr>
        <w:tabs>
          <w:tab w:val="left" w:pos="426"/>
        </w:tabs>
        <w:spacing w:after="120"/>
        <w:ind w:left="720"/>
        <w:jc w:val="both"/>
        <w:rPr>
          <w:rStyle w:val="Strong"/>
          <w:rFonts w:cstheme="minorHAnsi"/>
          <w:b w:val="0"/>
        </w:rPr>
      </w:pPr>
      <w:r w:rsidRPr="00BF5E3E">
        <w:rPr>
          <w:rStyle w:val="Strong"/>
          <w:rFonts w:cstheme="minorHAnsi"/>
          <w:b w:val="0"/>
        </w:rPr>
        <w:t xml:space="preserve">Records relating to recruitment and selection activities will remain confidential and accessible only to those who require information either as part of the recruitment decision-making process or for the </w:t>
      </w:r>
      <w:r w:rsidRPr="00BF5E3E">
        <w:rPr>
          <w:rStyle w:val="Strong"/>
          <w:rFonts w:cstheme="minorHAnsi"/>
          <w:b w:val="0"/>
        </w:rPr>
        <w:lastRenderedPageBreak/>
        <w:t xml:space="preserve">administration of the process (including monitoring activities for the purposes of this policy or equality policies). </w:t>
      </w:r>
      <w:r w:rsidR="003276E9">
        <w:rPr>
          <w:rStyle w:val="Strong"/>
          <w:rFonts w:cstheme="minorHAnsi"/>
          <w:b w:val="0"/>
        </w:rPr>
        <w:t xml:space="preserve"> </w:t>
      </w:r>
      <w:r w:rsidRPr="00BF5E3E">
        <w:rPr>
          <w:rStyle w:val="Strong"/>
          <w:rFonts w:cstheme="minorHAnsi"/>
          <w:b w:val="0"/>
        </w:rPr>
        <w:t xml:space="preserve">Records relating to successful candidates will be placed in personnel files. </w:t>
      </w:r>
      <w:r w:rsidR="003276E9">
        <w:rPr>
          <w:rStyle w:val="Strong"/>
          <w:rFonts w:cstheme="minorHAnsi"/>
          <w:b w:val="0"/>
        </w:rPr>
        <w:t xml:space="preserve"> </w:t>
      </w:r>
      <w:r w:rsidRPr="00BF5E3E">
        <w:rPr>
          <w:rStyle w:val="Strong"/>
          <w:rFonts w:cstheme="minorHAnsi"/>
          <w:b w:val="0"/>
        </w:rPr>
        <w:t>Records for unsuccessful candidates will be retained in a secure place for a period of six months, after which time they will be destroyed.</w:t>
      </w:r>
    </w:p>
    <w:p w14:paraId="1A0437C4" w14:textId="77777777" w:rsidR="003B5F5E" w:rsidRPr="003B5F5E" w:rsidRDefault="003B5F5E" w:rsidP="003B5F5E">
      <w:pPr>
        <w:pStyle w:val="TOCHeading"/>
        <w:spacing w:after="120"/>
        <w:rPr>
          <w:b/>
          <w:color w:val="063662"/>
        </w:rPr>
      </w:pPr>
      <w:r w:rsidRPr="003B5F5E">
        <w:rPr>
          <w:b/>
          <w:color w:val="063662"/>
        </w:rPr>
        <w:t>Document Management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3"/>
        <w:gridCol w:w="2373"/>
        <w:gridCol w:w="2373"/>
        <w:gridCol w:w="2374"/>
      </w:tblGrid>
      <w:tr w:rsidR="003B5F5E" w14:paraId="64AD81A5" w14:textId="77777777" w:rsidTr="00727C83">
        <w:tc>
          <w:tcPr>
            <w:tcW w:w="2373" w:type="dxa"/>
          </w:tcPr>
          <w:p w14:paraId="2EDC0FA1" w14:textId="77777777" w:rsidR="003B5F5E" w:rsidRPr="00883DF4" w:rsidRDefault="003B5F5E" w:rsidP="00727C83">
            <w:pPr>
              <w:spacing w:before="120" w:after="120"/>
              <w:rPr>
                <w:b/>
                <w:color w:val="063662"/>
                <w:lang w:val="en-US"/>
              </w:rPr>
            </w:pPr>
            <w:r w:rsidRPr="00883DF4">
              <w:rPr>
                <w:b/>
                <w:color w:val="063662"/>
                <w:lang w:val="en-US"/>
              </w:rPr>
              <w:t>Document ID:</w:t>
            </w:r>
          </w:p>
        </w:tc>
        <w:tc>
          <w:tcPr>
            <w:tcW w:w="7120" w:type="dxa"/>
            <w:gridSpan w:val="3"/>
          </w:tcPr>
          <w:p w14:paraId="4B505A85" w14:textId="2066B639" w:rsidR="003B5F5E" w:rsidRDefault="003B5F5E" w:rsidP="00727C83">
            <w:pPr>
              <w:spacing w:before="120" w:after="120"/>
              <w:rPr>
                <w:lang w:val="en-US"/>
              </w:rPr>
            </w:pPr>
            <w:r>
              <w:rPr>
                <w:lang w:val="en-US"/>
              </w:rPr>
              <w:t>P1034</w:t>
            </w:r>
          </w:p>
        </w:tc>
      </w:tr>
      <w:tr w:rsidR="003B5F5E" w14:paraId="5D16D871" w14:textId="77777777" w:rsidTr="00727C83">
        <w:tc>
          <w:tcPr>
            <w:tcW w:w="2373" w:type="dxa"/>
          </w:tcPr>
          <w:p w14:paraId="6F539545" w14:textId="77777777" w:rsidR="003B5F5E" w:rsidRPr="00883DF4" w:rsidRDefault="003B5F5E" w:rsidP="00727C83">
            <w:pPr>
              <w:spacing w:before="120" w:after="120"/>
              <w:rPr>
                <w:b/>
                <w:color w:val="063662"/>
                <w:lang w:val="en-US"/>
              </w:rPr>
            </w:pPr>
            <w:r w:rsidRPr="00883DF4">
              <w:rPr>
                <w:b/>
                <w:color w:val="063662"/>
                <w:lang w:val="en-US"/>
              </w:rPr>
              <w:t>Last Review:</w:t>
            </w:r>
          </w:p>
        </w:tc>
        <w:tc>
          <w:tcPr>
            <w:tcW w:w="2373" w:type="dxa"/>
          </w:tcPr>
          <w:p w14:paraId="74925B58" w14:textId="77777777" w:rsidR="003B5F5E" w:rsidRDefault="003B5F5E" w:rsidP="00727C83">
            <w:pPr>
              <w:spacing w:before="120" w:after="120"/>
              <w:rPr>
                <w:lang w:val="en-US"/>
              </w:rPr>
            </w:pPr>
          </w:p>
        </w:tc>
        <w:tc>
          <w:tcPr>
            <w:tcW w:w="2373" w:type="dxa"/>
          </w:tcPr>
          <w:p w14:paraId="2DC732BC" w14:textId="77777777" w:rsidR="003B5F5E" w:rsidRPr="00883DF4" w:rsidRDefault="003B5F5E" w:rsidP="00727C83">
            <w:pPr>
              <w:spacing w:before="120" w:after="120"/>
              <w:rPr>
                <w:b/>
                <w:color w:val="063662"/>
                <w:lang w:val="en-US"/>
              </w:rPr>
            </w:pPr>
            <w:r w:rsidRPr="00883DF4">
              <w:rPr>
                <w:b/>
                <w:color w:val="063662"/>
                <w:lang w:val="en-US"/>
              </w:rPr>
              <w:t>Review Period:</w:t>
            </w:r>
          </w:p>
        </w:tc>
        <w:tc>
          <w:tcPr>
            <w:tcW w:w="2374" w:type="dxa"/>
          </w:tcPr>
          <w:p w14:paraId="4DF22233" w14:textId="7F3DBA60" w:rsidR="003B5F5E" w:rsidRDefault="003B5F5E" w:rsidP="00727C83">
            <w:pPr>
              <w:spacing w:before="120" w:after="120"/>
              <w:rPr>
                <w:lang w:val="en-US"/>
              </w:rPr>
            </w:pPr>
            <w:r>
              <w:rPr>
                <w:lang w:val="en-US"/>
              </w:rPr>
              <w:t>3 years</w:t>
            </w:r>
          </w:p>
        </w:tc>
      </w:tr>
      <w:tr w:rsidR="003B5F5E" w14:paraId="08B46ECF" w14:textId="77777777" w:rsidTr="00727C83">
        <w:tc>
          <w:tcPr>
            <w:tcW w:w="2373" w:type="dxa"/>
          </w:tcPr>
          <w:p w14:paraId="507A3FB1" w14:textId="77777777" w:rsidR="003B5F5E" w:rsidRPr="00883DF4" w:rsidRDefault="003B5F5E" w:rsidP="00727C83">
            <w:pPr>
              <w:spacing w:before="120" w:after="120"/>
              <w:rPr>
                <w:b/>
                <w:color w:val="063662"/>
                <w:lang w:val="en-US"/>
              </w:rPr>
            </w:pPr>
            <w:r w:rsidRPr="00883DF4">
              <w:rPr>
                <w:b/>
                <w:color w:val="063662"/>
                <w:lang w:val="en-US"/>
              </w:rPr>
              <w:t>Responsibility of:</w:t>
            </w:r>
          </w:p>
        </w:tc>
        <w:tc>
          <w:tcPr>
            <w:tcW w:w="2373" w:type="dxa"/>
          </w:tcPr>
          <w:p w14:paraId="7CEA3E91" w14:textId="2B3C3924" w:rsidR="003B5F5E" w:rsidRDefault="003B5F5E" w:rsidP="00727C83">
            <w:pPr>
              <w:spacing w:before="120" w:after="120"/>
              <w:rPr>
                <w:lang w:val="en-US"/>
              </w:rPr>
            </w:pPr>
            <w:r>
              <w:rPr>
                <w:lang w:val="en-US"/>
              </w:rPr>
              <w:t>Director of Operations</w:t>
            </w:r>
          </w:p>
        </w:tc>
        <w:tc>
          <w:tcPr>
            <w:tcW w:w="2373" w:type="dxa"/>
          </w:tcPr>
          <w:p w14:paraId="416F35A4" w14:textId="77777777" w:rsidR="003B5F5E" w:rsidRPr="00883DF4" w:rsidRDefault="003B5F5E" w:rsidP="00727C83">
            <w:pPr>
              <w:spacing w:before="120" w:after="120"/>
              <w:rPr>
                <w:b/>
                <w:color w:val="063662"/>
                <w:lang w:val="en-US"/>
              </w:rPr>
            </w:pPr>
            <w:r w:rsidRPr="00883DF4">
              <w:rPr>
                <w:b/>
                <w:color w:val="063662"/>
                <w:lang w:val="en-US"/>
              </w:rPr>
              <w:t>Ratified by:</w:t>
            </w:r>
          </w:p>
        </w:tc>
        <w:tc>
          <w:tcPr>
            <w:tcW w:w="2374" w:type="dxa"/>
          </w:tcPr>
          <w:p w14:paraId="62699CE2" w14:textId="77777777" w:rsidR="003B5F5E" w:rsidRDefault="003B5F5E" w:rsidP="00727C83">
            <w:pPr>
              <w:spacing w:before="120" w:after="120"/>
              <w:rPr>
                <w:lang w:val="en-US"/>
              </w:rPr>
            </w:pPr>
          </w:p>
        </w:tc>
      </w:tr>
    </w:tbl>
    <w:p w14:paraId="0D0BB379" w14:textId="77777777" w:rsidR="003B5F5E" w:rsidRPr="004B76EC" w:rsidRDefault="003B5F5E" w:rsidP="003B5F5E">
      <w:pPr>
        <w:rPr>
          <w:lang w:val="en-US"/>
        </w:rPr>
      </w:pPr>
    </w:p>
    <w:p w14:paraId="225A3CB3" w14:textId="77777777" w:rsidR="003B5F5E" w:rsidRPr="00BF5E3E" w:rsidRDefault="003B5F5E" w:rsidP="003B5F5E">
      <w:pPr>
        <w:tabs>
          <w:tab w:val="left" w:pos="426"/>
        </w:tabs>
        <w:spacing w:before="120" w:after="120"/>
        <w:jc w:val="both"/>
        <w:rPr>
          <w:rStyle w:val="Strong"/>
          <w:rFonts w:cstheme="minorHAnsi"/>
          <w:b w:val="0"/>
        </w:rPr>
      </w:pPr>
    </w:p>
    <w:sectPr w:rsidR="003B5F5E" w:rsidRPr="00BF5E3E" w:rsidSect="003B5F5E">
      <w:headerReference w:type="even" r:id="rId23"/>
      <w:headerReference w:type="default" r:id="rId24"/>
      <w:footerReference w:type="default" r:id="rId25"/>
      <w:headerReference w:type="first" r:id="rId26"/>
      <w:pgSz w:w="11906" w:h="16838" w:code="9"/>
      <w:pgMar w:top="680" w:right="1021" w:bottom="567" w:left="90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3350" w14:textId="77777777" w:rsidR="00AA5F76" w:rsidRDefault="00AA5F76" w:rsidP="00BB3129">
      <w:pPr>
        <w:spacing w:after="0" w:line="240" w:lineRule="auto"/>
      </w:pPr>
      <w:r>
        <w:separator/>
      </w:r>
    </w:p>
  </w:endnote>
  <w:endnote w:type="continuationSeparator" w:id="0">
    <w:p w14:paraId="562F01A4" w14:textId="77777777" w:rsidR="00AA5F76" w:rsidRDefault="00AA5F76" w:rsidP="00B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E069" w14:textId="77777777" w:rsidR="002F69E4" w:rsidRDefault="002F6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4B3340" w14:paraId="3DF75BA4" w14:textId="77777777">
      <w:trPr>
        <w:trHeight w:hRule="exact" w:val="115"/>
        <w:jc w:val="center"/>
      </w:trPr>
      <w:tc>
        <w:tcPr>
          <w:tcW w:w="4686" w:type="dxa"/>
          <w:shd w:val="clear" w:color="auto" w:fill="4A66AC" w:themeFill="accent1"/>
          <w:tcMar>
            <w:top w:w="0" w:type="dxa"/>
            <w:bottom w:w="0" w:type="dxa"/>
          </w:tcMar>
        </w:tcPr>
        <w:p w14:paraId="335B1D1E" w14:textId="77777777" w:rsidR="004B3340" w:rsidRDefault="004B3340">
          <w:pPr>
            <w:pStyle w:val="Header"/>
            <w:rPr>
              <w:caps/>
              <w:sz w:val="18"/>
            </w:rPr>
          </w:pPr>
        </w:p>
      </w:tc>
      <w:tc>
        <w:tcPr>
          <w:tcW w:w="4674" w:type="dxa"/>
          <w:shd w:val="clear" w:color="auto" w:fill="4A66AC" w:themeFill="accent1"/>
          <w:tcMar>
            <w:top w:w="0" w:type="dxa"/>
            <w:bottom w:w="0" w:type="dxa"/>
          </w:tcMar>
        </w:tcPr>
        <w:p w14:paraId="4978E509" w14:textId="77777777" w:rsidR="004B3340" w:rsidRDefault="004B3340">
          <w:pPr>
            <w:pStyle w:val="Header"/>
            <w:jc w:val="right"/>
            <w:rPr>
              <w:caps/>
              <w:sz w:val="18"/>
            </w:rPr>
          </w:pPr>
        </w:p>
      </w:tc>
    </w:tr>
    <w:tr w:rsidR="004B3340" w14:paraId="309CA93C" w14:textId="77777777">
      <w:trPr>
        <w:jc w:val="center"/>
      </w:trPr>
      <w:sdt>
        <w:sdtPr>
          <w:rPr>
            <w:caps/>
            <w:color w:val="808080" w:themeColor="background1" w:themeShade="80"/>
            <w:sz w:val="18"/>
            <w:szCs w:val="18"/>
          </w:rPr>
          <w:alias w:val="Author"/>
          <w:tag w:val=""/>
          <w:id w:val="-1999648539"/>
          <w:placeholder>
            <w:docPart w:val="666A9898C86440298FBFA75DD5F7A33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5838675" w14:textId="77777777" w:rsidR="004B3340" w:rsidRDefault="004B3340">
              <w:pPr>
                <w:pStyle w:val="Footer"/>
                <w:rPr>
                  <w:caps/>
                  <w:color w:val="808080" w:themeColor="background1" w:themeShade="80"/>
                  <w:sz w:val="18"/>
                  <w:szCs w:val="18"/>
                </w:rPr>
              </w:pPr>
              <w:r>
                <w:rPr>
                  <w:caps/>
                  <w:color w:val="808080" w:themeColor="background1" w:themeShade="80"/>
                  <w:sz w:val="18"/>
                  <w:szCs w:val="18"/>
                </w:rPr>
                <w:t>KITE ACADEMY TRUST</w:t>
              </w:r>
            </w:p>
          </w:tc>
        </w:sdtContent>
      </w:sdt>
      <w:tc>
        <w:tcPr>
          <w:tcW w:w="4674" w:type="dxa"/>
          <w:shd w:val="clear" w:color="auto" w:fill="auto"/>
          <w:vAlign w:val="center"/>
        </w:tcPr>
        <w:p w14:paraId="31CA1537" w14:textId="783034EF" w:rsidR="004B3340" w:rsidRDefault="004B334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E5B00">
            <w:rPr>
              <w:caps/>
              <w:noProof/>
              <w:color w:val="808080" w:themeColor="background1" w:themeShade="80"/>
              <w:sz w:val="18"/>
              <w:szCs w:val="18"/>
            </w:rPr>
            <w:t>1</w:t>
          </w:r>
          <w:r>
            <w:rPr>
              <w:caps/>
              <w:noProof/>
              <w:color w:val="808080" w:themeColor="background1" w:themeShade="80"/>
              <w:sz w:val="18"/>
              <w:szCs w:val="18"/>
            </w:rPr>
            <w:fldChar w:fldCharType="end"/>
          </w:r>
        </w:p>
      </w:tc>
    </w:tr>
  </w:tbl>
  <w:p w14:paraId="05153CDD" w14:textId="77777777" w:rsidR="004B3340" w:rsidRDefault="004B3340" w:rsidP="001B270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2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5"/>
    </w:tblGrid>
    <w:tr w:rsidR="003B5F5E" w:rsidRPr="001B0BFA" w14:paraId="2FCD3A4D" w14:textId="77777777" w:rsidTr="00727C83">
      <w:trPr>
        <w:jc w:val="center"/>
      </w:trPr>
      <w:tc>
        <w:tcPr>
          <w:tcW w:w="12475" w:type="dxa"/>
          <w:shd w:val="clear" w:color="auto" w:fill="063662"/>
          <w:vAlign w:val="center"/>
        </w:tcPr>
        <w:p w14:paraId="153510AB" w14:textId="77777777" w:rsidR="003B5F5E" w:rsidRPr="0087428F" w:rsidRDefault="003B5F5E" w:rsidP="003B5F5E">
          <w:pPr>
            <w:tabs>
              <w:tab w:val="center" w:pos="4513"/>
              <w:tab w:val="right" w:pos="9026"/>
            </w:tabs>
            <w:spacing w:before="120" w:after="120" w:line="259" w:lineRule="auto"/>
            <w:jc w:val="center"/>
            <w:rPr>
              <w:rFonts w:ascii="Calibri" w:eastAsia="Calibri" w:hAnsi="Calibri" w:cs="Times New Roman"/>
              <w:sz w:val="24"/>
              <w:szCs w:val="24"/>
            </w:rPr>
          </w:pPr>
        </w:p>
      </w:tc>
    </w:tr>
  </w:tbl>
  <w:p w14:paraId="48BBE394" w14:textId="77777777" w:rsidR="003B5F5E" w:rsidRDefault="003B5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77" w:type="pct"/>
      <w:jc w:val="center"/>
      <w:tblCellMar>
        <w:top w:w="144" w:type="dxa"/>
        <w:left w:w="115" w:type="dxa"/>
        <w:bottom w:w="144" w:type="dxa"/>
        <w:right w:w="115" w:type="dxa"/>
      </w:tblCellMar>
      <w:tblLook w:val="04A0" w:firstRow="1" w:lastRow="0" w:firstColumn="1" w:lastColumn="0" w:noHBand="0" w:noVBand="1"/>
    </w:tblPr>
    <w:tblGrid>
      <w:gridCol w:w="959"/>
      <w:gridCol w:w="5143"/>
      <w:gridCol w:w="540"/>
      <w:gridCol w:w="4328"/>
      <w:gridCol w:w="937"/>
    </w:tblGrid>
    <w:tr w:rsidR="003B5F5E" w14:paraId="346469F0" w14:textId="77777777" w:rsidTr="003B5F5E">
      <w:trPr>
        <w:trHeight w:hRule="exact" w:val="115"/>
        <w:jc w:val="center"/>
      </w:trPr>
      <w:tc>
        <w:tcPr>
          <w:tcW w:w="6102" w:type="dxa"/>
          <w:gridSpan w:val="2"/>
          <w:shd w:val="clear" w:color="auto" w:fill="063662"/>
          <w:tcMar>
            <w:top w:w="0" w:type="dxa"/>
            <w:bottom w:w="0" w:type="dxa"/>
          </w:tcMar>
        </w:tcPr>
        <w:p w14:paraId="013ADCFE" w14:textId="77777777" w:rsidR="003B5F5E" w:rsidRPr="00403582" w:rsidRDefault="003B5F5E" w:rsidP="003B5F5E">
          <w:pPr>
            <w:pStyle w:val="Header"/>
            <w:jc w:val="right"/>
            <w:rPr>
              <w:caps/>
              <w:color w:val="005696"/>
              <w:sz w:val="18"/>
            </w:rPr>
          </w:pPr>
        </w:p>
      </w:tc>
      <w:tc>
        <w:tcPr>
          <w:tcW w:w="540" w:type="dxa"/>
          <w:shd w:val="clear" w:color="auto" w:fill="063662"/>
        </w:tcPr>
        <w:p w14:paraId="4A3C9B4B" w14:textId="77777777" w:rsidR="003B5F5E" w:rsidRPr="00403582" w:rsidRDefault="003B5F5E" w:rsidP="003B5F5E">
          <w:pPr>
            <w:pStyle w:val="Header"/>
            <w:jc w:val="right"/>
            <w:rPr>
              <w:caps/>
              <w:color w:val="005696"/>
              <w:sz w:val="18"/>
            </w:rPr>
          </w:pPr>
        </w:p>
      </w:tc>
      <w:tc>
        <w:tcPr>
          <w:tcW w:w="5265" w:type="dxa"/>
          <w:gridSpan w:val="2"/>
          <w:shd w:val="clear" w:color="auto" w:fill="063662"/>
        </w:tcPr>
        <w:p w14:paraId="121E6DBB" w14:textId="77777777" w:rsidR="003B5F5E" w:rsidRPr="00403582" w:rsidRDefault="003B5F5E" w:rsidP="003B5F5E">
          <w:pPr>
            <w:pStyle w:val="Header"/>
            <w:jc w:val="right"/>
            <w:rPr>
              <w:caps/>
              <w:color w:val="005696"/>
              <w:sz w:val="18"/>
            </w:rPr>
          </w:pPr>
        </w:p>
      </w:tc>
    </w:tr>
    <w:tr w:rsidR="003B5F5E" w14:paraId="3E4BFF49" w14:textId="77777777" w:rsidTr="003B5F5E">
      <w:trPr>
        <w:jc w:val="center"/>
      </w:trPr>
      <w:tc>
        <w:tcPr>
          <w:tcW w:w="959" w:type="dxa"/>
          <w:shd w:val="clear" w:color="auto" w:fill="auto"/>
          <w:vAlign w:val="center"/>
        </w:tcPr>
        <w:p w14:paraId="0B40EF36" w14:textId="77777777" w:rsidR="003B5F5E" w:rsidRDefault="003B5F5E" w:rsidP="003B5F5E">
          <w:pPr>
            <w:pStyle w:val="Footer"/>
            <w:rPr>
              <w:caps/>
              <w:color w:val="808080" w:themeColor="background1" w:themeShade="80"/>
              <w:sz w:val="18"/>
              <w:szCs w:val="18"/>
            </w:rPr>
          </w:pPr>
        </w:p>
      </w:tc>
      <w:tc>
        <w:tcPr>
          <w:tcW w:w="10011" w:type="dxa"/>
          <w:gridSpan w:val="3"/>
          <w:shd w:val="clear" w:color="auto" w:fill="auto"/>
          <w:vAlign w:val="center"/>
        </w:tcPr>
        <w:p w14:paraId="5525A7FC" w14:textId="77777777" w:rsidR="003B5F5E" w:rsidRDefault="003B5F5E" w:rsidP="003B5F5E">
          <w:pPr>
            <w:pStyle w:val="Footer"/>
            <w:jc w:val="center"/>
            <w:rPr>
              <w:caps/>
              <w:color w:val="808080" w:themeColor="background1" w:themeShade="80"/>
              <w:sz w:val="18"/>
              <w:szCs w:val="18"/>
            </w:rPr>
          </w:pPr>
          <w:r>
            <w:rPr>
              <w:caps/>
              <w:color w:val="808080" w:themeColor="background1" w:themeShade="80"/>
              <w:sz w:val="18"/>
              <w:szCs w:val="18"/>
            </w:rPr>
            <w:t>KITE ACADEMY TRUST</w:t>
          </w:r>
        </w:p>
      </w:tc>
      <w:tc>
        <w:tcPr>
          <w:tcW w:w="937" w:type="dxa"/>
        </w:tcPr>
        <w:p w14:paraId="20AA3F52" w14:textId="77777777" w:rsidR="003B5F5E" w:rsidRDefault="003B5F5E" w:rsidP="003B5F5E">
          <w:pPr>
            <w:pStyle w:val="Footer"/>
            <w:jc w:val="right"/>
            <w:rPr>
              <w:caps/>
              <w:color w:val="808080" w:themeColor="background1" w:themeShade="80"/>
              <w:sz w:val="18"/>
              <w:szCs w:val="18"/>
            </w:rPr>
          </w:pPr>
        </w:p>
      </w:tc>
    </w:tr>
  </w:tbl>
  <w:p w14:paraId="0AD4734A" w14:textId="77777777" w:rsidR="004B3340" w:rsidRPr="003B5F5E" w:rsidRDefault="004B3340">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55455C" w14:paraId="225FD043" w14:textId="77777777">
      <w:trPr>
        <w:trHeight w:hRule="exact" w:val="115"/>
        <w:jc w:val="center"/>
      </w:trPr>
      <w:tc>
        <w:tcPr>
          <w:tcW w:w="4686" w:type="dxa"/>
          <w:shd w:val="clear" w:color="auto" w:fill="4A66AC" w:themeFill="accent1"/>
          <w:tcMar>
            <w:top w:w="0" w:type="dxa"/>
            <w:bottom w:w="0" w:type="dxa"/>
          </w:tcMar>
        </w:tcPr>
        <w:p w14:paraId="3D6418BF" w14:textId="77777777" w:rsidR="0055455C" w:rsidRDefault="0055455C">
          <w:pPr>
            <w:pStyle w:val="Header"/>
            <w:rPr>
              <w:caps/>
              <w:sz w:val="18"/>
            </w:rPr>
          </w:pPr>
        </w:p>
      </w:tc>
      <w:tc>
        <w:tcPr>
          <w:tcW w:w="4674" w:type="dxa"/>
          <w:shd w:val="clear" w:color="auto" w:fill="4A66AC" w:themeFill="accent1"/>
          <w:tcMar>
            <w:top w:w="0" w:type="dxa"/>
            <w:bottom w:w="0" w:type="dxa"/>
          </w:tcMar>
        </w:tcPr>
        <w:p w14:paraId="441630ED" w14:textId="77777777" w:rsidR="0055455C" w:rsidRDefault="0055455C">
          <w:pPr>
            <w:pStyle w:val="Header"/>
            <w:jc w:val="right"/>
            <w:rPr>
              <w:caps/>
              <w:sz w:val="18"/>
            </w:rPr>
          </w:pPr>
        </w:p>
      </w:tc>
    </w:tr>
    <w:tr w:rsidR="0055455C" w14:paraId="3DFD7793" w14:textId="77777777">
      <w:trPr>
        <w:jc w:val="center"/>
      </w:trPr>
      <w:tc>
        <w:tcPr>
          <w:tcW w:w="4686" w:type="dxa"/>
          <w:shd w:val="clear" w:color="auto" w:fill="auto"/>
          <w:vAlign w:val="center"/>
        </w:tcPr>
        <w:p w14:paraId="50C55DD9" w14:textId="5F650C37" w:rsidR="0055455C" w:rsidRDefault="0055455C">
          <w:pPr>
            <w:pStyle w:val="Footer"/>
            <w:rPr>
              <w:caps/>
              <w:color w:val="808080" w:themeColor="background1" w:themeShade="80"/>
              <w:sz w:val="18"/>
              <w:szCs w:val="18"/>
            </w:rPr>
          </w:pPr>
          <w:r>
            <w:rPr>
              <w:caps/>
              <w:color w:val="808080" w:themeColor="background1" w:themeShade="80"/>
              <w:sz w:val="18"/>
              <w:szCs w:val="18"/>
            </w:rPr>
            <w:t>KITE ACADEMY TRUST</w:t>
          </w:r>
        </w:p>
      </w:tc>
      <w:tc>
        <w:tcPr>
          <w:tcW w:w="4674" w:type="dxa"/>
          <w:shd w:val="clear" w:color="auto" w:fill="auto"/>
          <w:vAlign w:val="center"/>
        </w:tcPr>
        <w:p w14:paraId="3EAE40EC" w14:textId="6E3BFC3D" w:rsidR="0055455C" w:rsidRDefault="0055455C">
          <w:pPr>
            <w:pStyle w:val="Footer"/>
            <w:jc w:val="right"/>
            <w:rPr>
              <w:caps/>
              <w:color w:val="808080" w:themeColor="background1" w:themeShade="80"/>
              <w:sz w:val="18"/>
              <w:szCs w:val="18"/>
            </w:rPr>
          </w:pPr>
          <w:r>
            <w:rPr>
              <w:caps/>
              <w:color w:val="808080" w:themeColor="background1" w:themeShade="80"/>
              <w:sz w:val="18"/>
              <w:szCs w:val="18"/>
            </w:rPr>
            <w:t>1</w:t>
          </w:r>
          <w:r w:rsidR="00250142">
            <w:rPr>
              <w:caps/>
              <w:color w:val="808080" w:themeColor="background1" w:themeShade="80"/>
              <w:sz w:val="18"/>
              <w:szCs w:val="18"/>
            </w:rPr>
            <w:t>8</w:t>
          </w:r>
        </w:p>
      </w:tc>
    </w:tr>
  </w:tbl>
  <w:p w14:paraId="693C942A" w14:textId="77777777" w:rsidR="0055455C" w:rsidRDefault="005545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24" w:type="pct"/>
      <w:jc w:val="center"/>
      <w:tblCellMar>
        <w:top w:w="144" w:type="dxa"/>
        <w:left w:w="115" w:type="dxa"/>
        <w:bottom w:w="144" w:type="dxa"/>
        <w:right w:w="115" w:type="dxa"/>
      </w:tblCellMar>
      <w:tblLook w:val="04A0" w:firstRow="1" w:lastRow="0" w:firstColumn="1" w:lastColumn="0" w:noHBand="0" w:noVBand="1"/>
    </w:tblPr>
    <w:tblGrid>
      <w:gridCol w:w="1137"/>
      <w:gridCol w:w="5334"/>
      <w:gridCol w:w="556"/>
      <w:gridCol w:w="4476"/>
      <w:gridCol w:w="1117"/>
    </w:tblGrid>
    <w:tr w:rsidR="003B5F5E" w14:paraId="3CD00CA6" w14:textId="77777777" w:rsidTr="003B5F5E">
      <w:trPr>
        <w:trHeight w:hRule="exact" w:val="115"/>
        <w:jc w:val="center"/>
      </w:trPr>
      <w:tc>
        <w:tcPr>
          <w:tcW w:w="6251" w:type="dxa"/>
          <w:gridSpan w:val="2"/>
          <w:shd w:val="clear" w:color="auto" w:fill="063662"/>
          <w:tcMar>
            <w:top w:w="0" w:type="dxa"/>
            <w:bottom w:w="0" w:type="dxa"/>
          </w:tcMar>
        </w:tcPr>
        <w:p w14:paraId="3EFA26FF" w14:textId="77777777" w:rsidR="003B5F5E" w:rsidRPr="00403582" w:rsidRDefault="003B5F5E" w:rsidP="003B5F5E">
          <w:pPr>
            <w:pStyle w:val="Header"/>
            <w:jc w:val="right"/>
            <w:rPr>
              <w:caps/>
              <w:color w:val="005696"/>
              <w:sz w:val="18"/>
            </w:rPr>
          </w:pPr>
        </w:p>
      </w:tc>
      <w:tc>
        <w:tcPr>
          <w:tcW w:w="537" w:type="dxa"/>
          <w:shd w:val="clear" w:color="auto" w:fill="063662"/>
        </w:tcPr>
        <w:p w14:paraId="1DB6E299" w14:textId="77777777" w:rsidR="003B5F5E" w:rsidRPr="00403582" w:rsidRDefault="003B5F5E" w:rsidP="003B5F5E">
          <w:pPr>
            <w:pStyle w:val="Header"/>
            <w:jc w:val="right"/>
            <w:rPr>
              <w:caps/>
              <w:color w:val="005696"/>
              <w:sz w:val="18"/>
            </w:rPr>
          </w:pPr>
        </w:p>
      </w:tc>
      <w:tc>
        <w:tcPr>
          <w:tcW w:w="5403" w:type="dxa"/>
          <w:gridSpan w:val="2"/>
          <w:shd w:val="clear" w:color="auto" w:fill="063662"/>
        </w:tcPr>
        <w:p w14:paraId="0C1FD8E2" w14:textId="77777777" w:rsidR="003B5F5E" w:rsidRPr="00403582" w:rsidRDefault="003B5F5E" w:rsidP="003B5F5E">
          <w:pPr>
            <w:pStyle w:val="Header"/>
            <w:jc w:val="right"/>
            <w:rPr>
              <w:caps/>
              <w:color w:val="005696"/>
              <w:sz w:val="18"/>
            </w:rPr>
          </w:pPr>
        </w:p>
      </w:tc>
    </w:tr>
    <w:tr w:rsidR="003B5F5E" w14:paraId="1FF63A30" w14:textId="77777777" w:rsidTr="003B5F5E">
      <w:trPr>
        <w:jc w:val="center"/>
      </w:trPr>
      <w:tc>
        <w:tcPr>
          <w:tcW w:w="1098" w:type="dxa"/>
          <w:shd w:val="clear" w:color="auto" w:fill="auto"/>
          <w:vAlign w:val="center"/>
        </w:tcPr>
        <w:p w14:paraId="14821F23" w14:textId="77777777" w:rsidR="003B5F5E" w:rsidRDefault="003B5F5E" w:rsidP="003B5F5E">
          <w:pPr>
            <w:pStyle w:val="Footer"/>
            <w:rPr>
              <w:caps/>
              <w:color w:val="808080" w:themeColor="background1" w:themeShade="80"/>
              <w:sz w:val="18"/>
              <w:szCs w:val="18"/>
            </w:rPr>
          </w:pPr>
        </w:p>
      </w:tc>
      <w:tc>
        <w:tcPr>
          <w:tcW w:w="5153" w:type="dxa"/>
          <w:shd w:val="clear" w:color="auto" w:fill="auto"/>
          <w:vAlign w:val="center"/>
        </w:tcPr>
        <w:p w14:paraId="5EF14B98" w14:textId="77777777" w:rsidR="003B5F5E" w:rsidRDefault="003B5F5E" w:rsidP="003B5F5E">
          <w:pPr>
            <w:pStyle w:val="Footer"/>
            <w:rPr>
              <w:caps/>
              <w:color w:val="808080" w:themeColor="background1" w:themeShade="80"/>
              <w:sz w:val="18"/>
              <w:szCs w:val="18"/>
            </w:rPr>
          </w:pPr>
          <w:r>
            <w:rPr>
              <w:caps/>
              <w:color w:val="808080" w:themeColor="background1" w:themeShade="80"/>
              <w:sz w:val="18"/>
              <w:szCs w:val="18"/>
            </w:rPr>
            <w:t>KITE ACADEMY TRUST</w:t>
          </w:r>
        </w:p>
      </w:tc>
      <w:tc>
        <w:tcPr>
          <w:tcW w:w="4861" w:type="dxa"/>
          <w:gridSpan w:val="2"/>
        </w:tcPr>
        <w:p w14:paraId="69EDE3CD" w14:textId="77777777" w:rsidR="003B5F5E" w:rsidRDefault="003B5F5E" w:rsidP="003B5F5E">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c>
        <w:tcPr>
          <w:tcW w:w="1079" w:type="dxa"/>
        </w:tcPr>
        <w:p w14:paraId="66492AA7" w14:textId="77777777" w:rsidR="003B5F5E" w:rsidRDefault="003B5F5E" w:rsidP="003B5F5E">
          <w:pPr>
            <w:pStyle w:val="Footer"/>
            <w:jc w:val="right"/>
            <w:rPr>
              <w:caps/>
              <w:color w:val="808080" w:themeColor="background1" w:themeShade="80"/>
              <w:sz w:val="18"/>
              <w:szCs w:val="18"/>
            </w:rPr>
          </w:pPr>
        </w:p>
      </w:tc>
    </w:tr>
  </w:tbl>
  <w:p w14:paraId="3404BBDB" w14:textId="77777777" w:rsidR="003B5F5E" w:rsidRPr="003B5F5E" w:rsidRDefault="003B5F5E">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6675" w14:textId="77777777" w:rsidR="00AA5F76" w:rsidRDefault="00AA5F76" w:rsidP="00BB3129">
      <w:pPr>
        <w:spacing w:after="0" w:line="240" w:lineRule="auto"/>
      </w:pPr>
      <w:r>
        <w:separator/>
      </w:r>
    </w:p>
  </w:footnote>
  <w:footnote w:type="continuationSeparator" w:id="0">
    <w:p w14:paraId="6B2164CC" w14:textId="77777777" w:rsidR="00AA5F76" w:rsidRDefault="00AA5F76" w:rsidP="00B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87F9" w14:textId="4B0D46E2" w:rsidR="002F69E4" w:rsidRDefault="00AA5F76">
    <w:pPr>
      <w:pStyle w:val="Header"/>
    </w:pPr>
    <w:r>
      <w:rPr>
        <w:noProof/>
      </w:rPr>
      <w:pict w14:anchorId="57651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16" o:spid="_x0000_s2050" type="#_x0000_t75" style="position:absolute;margin-left:0;margin-top:0;width:481.5pt;height:471.25pt;z-index:-25165721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F9E8" w14:textId="5D288ED6" w:rsidR="002F69E4" w:rsidRDefault="00AA5F76">
    <w:pPr>
      <w:pStyle w:val="Header"/>
    </w:pPr>
    <w:r>
      <w:rPr>
        <w:noProof/>
      </w:rPr>
      <w:pict w14:anchorId="77FC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17" o:spid="_x0000_s2051" type="#_x0000_t75" style="position:absolute;margin-left:0;margin-top:0;width:481.5pt;height:471.25pt;z-index:-25165619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CAFC" w14:textId="25D2F858" w:rsidR="002F69E4" w:rsidRDefault="00AA5F76">
    <w:pPr>
      <w:pStyle w:val="Header"/>
    </w:pPr>
    <w:r>
      <w:rPr>
        <w:noProof/>
      </w:rPr>
      <w:pict w14:anchorId="298E1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15" o:spid="_x0000_s2049" type="#_x0000_t75" style="position:absolute;margin-left:0;margin-top:0;width:481.5pt;height:471.25pt;z-index:-25165824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2A55" w14:textId="138A6890" w:rsidR="00A6025D" w:rsidRDefault="00AA5F76">
    <w:pPr>
      <w:pStyle w:val="Header"/>
    </w:pPr>
    <w:r>
      <w:rPr>
        <w:noProof/>
      </w:rPr>
      <w:pict w14:anchorId="3FDA2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19" o:spid="_x0000_s2053" type="#_x0000_t75" style="position:absolute;margin-left:0;margin-top:0;width:481.5pt;height:471.25pt;z-index:-251654144;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60EE" w14:textId="2ED2A512" w:rsidR="00A6025D" w:rsidRDefault="00AA5F76">
    <w:pPr>
      <w:pStyle w:val="Header"/>
    </w:pPr>
    <w:r>
      <w:rPr>
        <w:noProof/>
      </w:rPr>
      <w:pict w14:anchorId="62136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20" o:spid="_x0000_s2054" type="#_x0000_t75" style="position:absolute;margin-left:0;margin-top:0;width:481.5pt;height:471.25pt;z-index:-25165312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7655" w14:textId="2DBEDA65" w:rsidR="00250183" w:rsidRDefault="00AA5F76">
    <w:pPr>
      <w:pStyle w:val="Header"/>
    </w:pPr>
    <w:r>
      <w:rPr>
        <w:noProof/>
      </w:rPr>
      <w:pict w14:anchorId="0DCD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18" o:spid="_x0000_s2052" type="#_x0000_t75" style="position:absolute;margin-left:0;margin-top:0;width:481.5pt;height:471.25pt;z-index:-251655168;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DCA5" w14:textId="63B46A59" w:rsidR="002F69E4" w:rsidRDefault="00AA5F76">
    <w:pPr>
      <w:pStyle w:val="Header"/>
    </w:pPr>
    <w:r>
      <w:rPr>
        <w:noProof/>
      </w:rPr>
      <w:pict w14:anchorId="1B60D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22" o:spid="_x0000_s2056" type="#_x0000_t75" style="position:absolute;margin-left:0;margin-top:0;width:481.5pt;height:471.25pt;z-index:-25165107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6084" w14:textId="5B697D98" w:rsidR="002F69E4" w:rsidRDefault="00AA5F76">
    <w:pPr>
      <w:pStyle w:val="Header"/>
    </w:pPr>
    <w:r>
      <w:rPr>
        <w:noProof/>
      </w:rPr>
      <w:pict w14:anchorId="79042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23" o:spid="_x0000_s2057" type="#_x0000_t75" style="position:absolute;margin-left:0;margin-top:0;width:481.5pt;height:471.25pt;z-index:-251650048;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1425" w14:textId="055FAA42" w:rsidR="002F69E4" w:rsidRDefault="00AA5F76">
    <w:pPr>
      <w:pStyle w:val="Header"/>
    </w:pPr>
    <w:r>
      <w:rPr>
        <w:noProof/>
      </w:rPr>
      <w:pict w14:anchorId="42135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674021" o:spid="_x0000_s2055" type="#_x0000_t75" style="position:absolute;margin-left:0;margin-top:0;width:481.5pt;height:471.25pt;z-index:-25165209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9EDE1F4A"/>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50757"/>
    <w:multiLevelType w:val="hybridMultilevel"/>
    <w:tmpl w:val="8ED2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E5766"/>
    <w:multiLevelType w:val="hybridMultilevel"/>
    <w:tmpl w:val="93A23A32"/>
    <w:lvl w:ilvl="0" w:tplc="FA903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080C"/>
    <w:multiLevelType w:val="hybridMultilevel"/>
    <w:tmpl w:val="B1EA01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33E18"/>
    <w:multiLevelType w:val="hybridMultilevel"/>
    <w:tmpl w:val="D3F02F3C"/>
    <w:lvl w:ilvl="0" w:tplc="04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C3583"/>
    <w:multiLevelType w:val="hybridMultilevel"/>
    <w:tmpl w:val="30D017F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0C419F"/>
    <w:multiLevelType w:val="hybridMultilevel"/>
    <w:tmpl w:val="6EDEAC78"/>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9D33DBB"/>
    <w:multiLevelType w:val="hybridMultilevel"/>
    <w:tmpl w:val="D3E69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FC3CF2"/>
    <w:multiLevelType w:val="hybridMultilevel"/>
    <w:tmpl w:val="B308D8C4"/>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540697"/>
    <w:multiLevelType w:val="hybridMultilevel"/>
    <w:tmpl w:val="EEEEC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A231FC"/>
    <w:multiLevelType w:val="hybridMultilevel"/>
    <w:tmpl w:val="5FBE771A"/>
    <w:lvl w:ilvl="0" w:tplc="C4161C96">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E525D"/>
    <w:multiLevelType w:val="hybridMultilevel"/>
    <w:tmpl w:val="E7E02A4C"/>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DA56DD0"/>
    <w:multiLevelType w:val="hybridMultilevel"/>
    <w:tmpl w:val="17543E7C"/>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0A6283D"/>
    <w:multiLevelType w:val="hybridMultilevel"/>
    <w:tmpl w:val="DDCA3330"/>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A11796"/>
    <w:multiLevelType w:val="hybridMultilevel"/>
    <w:tmpl w:val="FD08DC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A5B7992"/>
    <w:multiLevelType w:val="hybridMultilevel"/>
    <w:tmpl w:val="72C42CE4"/>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EB571D6"/>
    <w:multiLevelType w:val="hybridMultilevel"/>
    <w:tmpl w:val="D5BC42C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0"/>
  </w:num>
  <w:num w:numId="4">
    <w:abstractNumId w:val="3"/>
  </w:num>
  <w:num w:numId="5">
    <w:abstractNumId w:val="9"/>
  </w:num>
  <w:num w:numId="6">
    <w:abstractNumId w:val="16"/>
  </w:num>
  <w:num w:numId="7">
    <w:abstractNumId w:val="13"/>
  </w:num>
  <w:num w:numId="8">
    <w:abstractNumId w:val="6"/>
  </w:num>
  <w:num w:numId="9">
    <w:abstractNumId w:val="5"/>
  </w:num>
  <w:num w:numId="10">
    <w:abstractNumId w:val="11"/>
  </w:num>
  <w:num w:numId="11">
    <w:abstractNumId w:val="14"/>
  </w:num>
  <w:num w:numId="12">
    <w:abstractNumId w:val="12"/>
  </w:num>
  <w:num w:numId="13">
    <w:abstractNumId w:val="8"/>
  </w:num>
  <w:num w:numId="14">
    <w:abstractNumId w:val="4"/>
  </w:num>
  <w:num w:numId="15">
    <w:abstractNumId w:val="15"/>
  </w:num>
  <w:num w:numId="16">
    <w:abstractNumId w:val="1"/>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9"/>
    <w:rsid w:val="00014B3E"/>
    <w:rsid w:val="000564F9"/>
    <w:rsid w:val="000E3CCF"/>
    <w:rsid w:val="000F06DB"/>
    <w:rsid w:val="0010417F"/>
    <w:rsid w:val="00142291"/>
    <w:rsid w:val="00146F31"/>
    <w:rsid w:val="001B2707"/>
    <w:rsid w:val="00206D72"/>
    <w:rsid w:val="00226499"/>
    <w:rsid w:val="00250142"/>
    <w:rsid w:val="00250183"/>
    <w:rsid w:val="00263EDE"/>
    <w:rsid w:val="002810BC"/>
    <w:rsid w:val="0029119E"/>
    <w:rsid w:val="002A3C74"/>
    <w:rsid w:val="002F69E4"/>
    <w:rsid w:val="00304FA4"/>
    <w:rsid w:val="003059EF"/>
    <w:rsid w:val="003276E9"/>
    <w:rsid w:val="003441D7"/>
    <w:rsid w:val="00394804"/>
    <w:rsid w:val="003B5F5E"/>
    <w:rsid w:val="003D372E"/>
    <w:rsid w:val="00447C55"/>
    <w:rsid w:val="004B3340"/>
    <w:rsid w:val="004D26EC"/>
    <w:rsid w:val="004E5B00"/>
    <w:rsid w:val="0055455C"/>
    <w:rsid w:val="005E1E3C"/>
    <w:rsid w:val="005F257C"/>
    <w:rsid w:val="006E55F5"/>
    <w:rsid w:val="006F21E7"/>
    <w:rsid w:val="00707D54"/>
    <w:rsid w:val="0072524B"/>
    <w:rsid w:val="00775003"/>
    <w:rsid w:val="008428C0"/>
    <w:rsid w:val="00847276"/>
    <w:rsid w:val="00892E8E"/>
    <w:rsid w:val="008C59DD"/>
    <w:rsid w:val="00A002AA"/>
    <w:rsid w:val="00A01660"/>
    <w:rsid w:val="00A17832"/>
    <w:rsid w:val="00A6025D"/>
    <w:rsid w:val="00AA5F76"/>
    <w:rsid w:val="00AA6461"/>
    <w:rsid w:val="00AB6678"/>
    <w:rsid w:val="00B1227D"/>
    <w:rsid w:val="00B22AF7"/>
    <w:rsid w:val="00B65D49"/>
    <w:rsid w:val="00B72B4E"/>
    <w:rsid w:val="00B86041"/>
    <w:rsid w:val="00B975CB"/>
    <w:rsid w:val="00BA336A"/>
    <w:rsid w:val="00BB3129"/>
    <w:rsid w:val="00BD040B"/>
    <w:rsid w:val="00BF5E3E"/>
    <w:rsid w:val="00C93803"/>
    <w:rsid w:val="00C966E3"/>
    <w:rsid w:val="00CD2581"/>
    <w:rsid w:val="00D03357"/>
    <w:rsid w:val="00D0532D"/>
    <w:rsid w:val="00D91A7F"/>
    <w:rsid w:val="00E35677"/>
    <w:rsid w:val="00E5502A"/>
    <w:rsid w:val="00E96198"/>
    <w:rsid w:val="00E97A07"/>
    <w:rsid w:val="00EB3FAE"/>
    <w:rsid w:val="00F152CB"/>
    <w:rsid w:val="00F7190E"/>
    <w:rsid w:val="00F76E54"/>
    <w:rsid w:val="00FB1CFD"/>
    <w:rsid w:val="00FE6890"/>
    <w:rsid w:val="00FF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4A0E1AE"/>
  <w15:chartTrackingRefBased/>
  <w15:docId w15:val="{9CB39798-B7CD-4B2F-9835-BC045DA0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3FAE"/>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C59D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B3FA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EB3FAE"/>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unhideWhenUsed/>
    <w:qFormat/>
    <w:rsid w:val="00EB3FAE"/>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qFormat/>
    <w:rsid w:val="00EB3FAE"/>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EB3FA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EB3F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3F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B31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129"/>
    <w:rPr>
      <w:rFonts w:eastAsiaTheme="minorEastAsia"/>
      <w:lang w:val="en-US"/>
    </w:rPr>
  </w:style>
  <w:style w:type="paragraph" w:styleId="Title">
    <w:name w:val="Title"/>
    <w:basedOn w:val="Normal"/>
    <w:link w:val="TitleChar"/>
    <w:uiPriority w:val="1"/>
    <w:qFormat/>
    <w:rsid w:val="00BB3129"/>
    <w:pPr>
      <w:spacing w:before="120" w:after="0" w:line="240" w:lineRule="auto"/>
      <w:ind w:left="72" w:right="72"/>
      <w:jc w:val="right"/>
    </w:pPr>
    <w:rPr>
      <w:rFonts w:asciiTheme="majorHAnsi" w:eastAsiaTheme="majorEastAsia" w:hAnsiTheme="majorHAnsi" w:cstheme="majorBidi"/>
      <w:caps/>
      <w:color w:val="3476B1" w:themeColor="accent2" w:themeShade="BF"/>
      <w:kern w:val="22"/>
      <w:sz w:val="52"/>
      <w:szCs w:val="52"/>
      <w:lang w:val="en-US" w:eastAsia="ja-JP"/>
      <w14:ligatures w14:val="standard"/>
    </w:rPr>
  </w:style>
  <w:style w:type="character" w:customStyle="1" w:styleId="TitleChar">
    <w:name w:val="Title Char"/>
    <w:basedOn w:val="DefaultParagraphFont"/>
    <w:link w:val="Title"/>
    <w:uiPriority w:val="1"/>
    <w:rsid w:val="00BB3129"/>
    <w:rPr>
      <w:rFonts w:asciiTheme="majorHAnsi" w:eastAsiaTheme="majorEastAsia" w:hAnsiTheme="majorHAnsi" w:cstheme="majorBidi"/>
      <w:caps/>
      <w:color w:val="3476B1" w:themeColor="accent2" w:themeShade="BF"/>
      <w:kern w:val="22"/>
      <w:sz w:val="52"/>
      <w:szCs w:val="52"/>
      <w:lang w:val="en-US" w:eastAsia="ja-JP"/>
      <w14:ligatures w14:val="standard"/>
    </w:rPr>
  </w:style>
  <w:style w:type="paragraph" w:styleId="Header">
    <w:name w:val="header"/>
    <w:basedOn w:val="Normal"/>
    <w:link w:val="HeaderChar"/>
    <w:uiPriority w:val="99"/>
    <w:unhideWhenUsed/>
    <w:rsid w:val="00BB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29"/>
  </w:style>
  <w:style w:type="paragraph" w:styleId="Footer">
    <w:name w:val="footer"/>
    <w:basedOn w:val="Normal"/>
    <w:link w:val="FooterChar"/>
    <w:uiPriority w:val="99"/>
    <w:unhideWhenUsed/>
    <w:rsid w:val="00BB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29"/>
  </w:style>
  <w:style w:type="table" w:styleId="TableGrid">
    <w:name w:val="Table Grid"/>
    <w:basedOn w:val="TableNormal"/>
    <w:uiPriority w:val="59"/>
    <w:rsid w:val="008C59D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C59DD"/>
    <w:pPr>
      <w:spacing w:after="100"/>
    </w:pPr>
  </w:style>
  <w:style w:type="paragraph" w:customStyle="1" w:styleId="Bullets">
    <w:name w:val="Bullets"/>
    <w:basedOn w:val="ListParagraph"/>
    <w:link w:val="BulletsChar"/>
    <w:qFormat/>
    <w:rsid w:val="008C59DD"/>
    <w:pPr>
      <w:numPr>
        <w:numId w:val="1"/>
      </w:numPr>
      <w:spacing w:after="120" w:line="276" w:lineRule="auto"/>
      <w:ind w:left="357" w:hanging="357"/>
      <w:contextualSpacing w:val="0"/>
    </w:pPr>
    <w:rPr>
      <w:rFonts w:ascii="Franklin Gothic Book" w:hAnsi="Franklin Gothic Book"/>
      <w:color w:val="616365"/>
      <w:sz w:val="21"/>
    </w:rPr>
  </w:style>
  <w:style w:type="character" w:customStyle="1" w:styleId="BulletsChar">
    <w:name w:val="Bullets Char"/>
    <w:basedOn w:val="DefaultParagraphFont"/>
    <w:link w:val="Bullets"/>
    <w:rsid w:val="008C59DD"/>
    <w:rPr>
      <w:rFonts w:ascii="Franklin Gothic Book" w:hAnsi="Franklin Gothic Book"/>
      <w:color w:val="616365"/>
      <w:sz w:val="21"/>
    </w:rPr>
  </w:style>
  <w:style w:type="paragraph" w:customStyle="1" w:styleId="Section-Level1">
    <w:name w:val="Section - Level 1"/>
    <w:basedOn w:val="Heading2"/>
    <w:qFormat/>
    <w:rsid w:val="008C59DD"/>
    <w:pPr>
      <w:numPr>
        <w:numId w:val="2"/>
      </w:numPr>
      <w:tabs>
        <w:tab w:val="num" w:pos="360"/>
      </w:tabs>
      <w:spacing w:before="360" w:after="120" w:line="276" w:lineRule="auto"/>
      <w:ind w:left="0" w:firstLine="0"/>
    </w:pPr>
    <w:rPr>
      <w:rFonts w:ascii="Franklin Gothic Medium" w:hAnsi="Franklin Gothic Medium"/>
      <w:bCs/>
      <w:color w:val="0077C8"/>
      <w:sz w:val="24"/>
    </w:rPr>
  </w:style>
  <w:style w:type="paragraph" w:customStyle="1" w:styleId="Section-Level2">
    <w:name w:val="Section - Level 2"/>
    <w:basedOn w:val="Normal"/>
    <w:qFormat/>
    <w:rsid w:val="008C59DD"/>
    <w:pPr>
      <w:numPr>
        <w:ilvl w:val="1"/>
        <w:numId w:val="2"/>
      </w:numPr>
      <w:spacing w:after="120" w:line="276" w:lineRule="auto"/>
      <w:ind w:left="900" w:hanging="540"/>
    </w:pPr>
    <w:rPr>
      <w:rFonts w:ascii="Franklin Gothic Book" w:hAnsi="Franklin Gothic Book"/>
      <w:color w:val="616365"/>
      <w:sz w:val="21"/>
    </w:rPr>
  </w:style>
  <w:style w:type="paragraph" w:customStyle="1" w:styleId="Section-Level3">
    <w:name w:val="Section - Level 3"/>
    <w:basedOn w:val="Section-Level2"/>
    <w:link w:val="Section-Level3Char"/>
    <w:qFormat/>
    <w:rsid w:val="008C59DD"/>
    <w:pPr>
      <w:numPr>
        <w:ilvl w:val="2"/>
      </w:numPr>
      <w:ind w:left="1620" w:hanging="720"/>
    </w:pPr>
  </w:style>
  <w:style w:type="character" w:customStyle="1" w:styleId="Section-Level3Char">
    <w:name w:val="Section - Level 3 Char"/>
    <w:basedOn w:val="DefaultParagraphFont"/>
    <w:link w:val="Section-Level3"/>
    <w:rsid w:val="008C59DD"/>
    <w:rPr>
      <w:rFonts w:ascii="Franklin Gothic Book" w:hAnsi="Franklin Gothic Book"/>
      <w:color w:val="616365"/>
      <w:sz w:val="21"/>
    </w:rPr>
  </w:style>
  <w:style w:type="paragraph" w:styleId="ListParagraph">
    <w:name w:val="List Paragraph"/>
    <w:basedOn w:val="Normal"/>
    <w:link w:val="ListParagraphChar"/>
    <w:uiPriority w:val="34"/>
    <w:qFormat/>
    <w:rsid w:val="008C59DD"/>
    <w:pPr>
      <w:ind w:left="720"/>
      <w:contextualSpacing/>
    </w:pPr>
  </w:style>
  <w:style w:type="character" w:customStyle="1" w:styleId="Heading2Char">
    <w:name w:val="Heading 2 Char"/>
    <w:basedOn w:val="DefaultParagraphFont"/>
    <w:link w:val="Heading2"/>
    <w:uiPriority w:val="9"/>
    <w:rsid w:val="008C59DD"/>
    <w:rPr>
      <w:rFonts w:asciiTheme="majorHAnsi" w:eastAsiaTheme="majorEastAsia" w:hAnsiTheme="majorHAnsi" w:cstheme="majorBidi"/>
      <w:color w:val="374C80" w:themeColor="accent1" w:themeShade="BF"/>
      <w:sz w:val="26"/>
      <w:szCs w:val="26"/>
    </w:rPr>
  </w:style>
  <w:style w:type="character" w:customStyle="1" w:styleId="ListParagraphChar">
    <w:name w:val="List Paragraph Char"/>
    <w:basedOn w:val="DefaultParagraphFont"/>
    <w:link w:val="ListParagraph"/>
    <w:uiPriority w:val="34"/>
    <w:rsid w:val="00707D54"/>
  </w:style>
  <w:style w:type="paragraph" w:customStyle="1" w:styleId="Numberedheadings">
    <w:name w:val="Numbered headings"/>
    <w:link w:val="NumberedheadingsChar"/>
    <w:qFormat/>
    <w:rsid w:val="00707D54"/>
    <w:pPr>
      <w:numPr>
        <w:numId w:val="3"/>
      </w:numPr>
      <w:spacing w:after="200" w:line="276" w:lineRule="auto"/>
      <w:ind w:left="360"/>
    </w:pPr>
    <w:rPr>
      <w:rFonts w:ascii="Franklin Gothic Book" w:eastAsia="Times New Roman" w:hAnsi="Franklin Gothic Book"/>
      <w:color w:val="007AC9"/>
      <w:sz w:val="21"/>
    </w:rPr>
  </w:style>
  <w:style w:type="character" w:customStyle="1" w:styleId="NumberedheadingsChar">
    <w:name w:val="Numbered headings Char"/>
    <w:basedOn w:val="DefaultParagraphFont"/>
    <w:link w:val="Numberedheadings"/>
    <w:rsid w:val="00707D54"/>
    <w:rPr>
      <w:rFonts w:ascii="Franklin Gothic Book" w:eastAsia="Times New Roman" w:hAnsi="Franklin Gothic Book"/>
      <w:color w:val="007AC9"/>
      <w:sz w:val="21"/>
    </w:rPr>
  </w:style>
  <w:style w:type="character" w:styleId="PlaceholderText">
    <w:name w:val="Placeholder Text"/>
    <w:basedOn w:val="DefaultParagraphFont"/>
    <w:uiPriority w:val="99"/>
    <w:semiHidden/>
    <w:rsid w:val="008428C0"/>
    <w:rPr>
      <w:color w:val="808080"/>
    </w:rPr>
  </w:style>
  <w:style w:type="character" w:customStyle="1" w:styleId="Heading1Char">
    <w:name w:val="Heading 1 Char"/>
    <w:basedOn w:val="DefaultParagraphFont"/>
    <w:link w:val="Heading1"/>
    <w:uiPriority w:val="9"/>
    <w:rsid w:val="00EB3FAE"/>
    <w:rPr>
      <w:rFonts w:asciiTheme="majorHAnsi" w:eastAsiaTheme="majorEastAsia" w:hAnsiTheme="majorHAnsi" w:cstheme="majorBidi"/>
      <w:color w:val="374C80" w:themeColor="accent1" w:themeShade="BF"/>
      <w:sz w:val="32"/>
      <w:szCs w:val="32"/>
    </w:rPr>
  </w:style>
  <w:style w:type="paragraph" w:styleId="TOC2">
    <w:name w:val="toc 2"/>
    <w:basedOn w:val="Normal"/>
    <w:next w:val="Normal"/>
    <w:autoRedefine/>
    <w:uiPriority w:val="39"/>
    <w:semiHidden/>
    <w:unhideWhenUsed/>
    <w:rsid w:val="00FB1CFD"/>
    <w:pPr>
      <w:spacing w:after="100"/>
      <w:ind w:left="220"/>
    </w:pPr>
  </w:style>
  <w:style w:type="paragraph" w:styleId="TOCHeading">
    <w:name w:val="TOC Heading"/>
    <w:basedOn w:val="Heading1"/>
    <w:next w:val="Normal"/>
    <w:uiPriority w:val="39"/>
    <w:unhideWhenUsed/>
    <w:qFormat/>
    <w:rsid w:val="00EB3FAE"/>
    <w:pPr>
      <w:outlineLvl w:val="9"/>
    </w:pPr>
    <w:rPr>
      <w:lang w:val="en-US"/>
    </w:rPr>
  </w:style>
  <w:style w:type="character" w:customStyle="1" w:styleId="Heading3Char">
    <w:name w:val="Heading 3 Char"/>
    <w:basedOn w:val="DefaultParagraphFont"/>
    <w:link w:val="Heading3"/>
    <w:uiPriority w:val="9"/>
    <w:rsid w:val="00EB3FAE"/>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EB3FAE"/>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rsid w:val="00EB3FAE"/>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EB3FAE"/>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sid w:val="00EB3FAE"/>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EB3F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3FA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502A"/>
    <w:rPr>
      <w:color w:val="9454C3" w:themeColor="hyperlink"/>
      <w:u w:val="single"/>
    </w:rPr>
  </w:style>
  <w:style w:type="character" w:styleId="Strong">
    <w:name w:val="Strong"/>
    <w:qFormat/>
    <w:rsid w:val="00D0532D"/>
    <w:rPr>
      <w:b/>
      <w:bCs/>
    </w:rPr>
  </w:style>
  <w:style w:type="paragraph" w:styleId="BodyText">
    <w:name w:val="Body Text"/>
    <w:basedOn w:val="Normal"/>
    <w:link w:val="BodyTextChar"/>
    <w:rsid w:val="00447C55"/>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447C55"/>
    <w:rPr>
      <w:rFonts w:ascii="Arial" w:eastAsia="Times New Roman" w:hAnsi="Arial" w:cs="Arial"/>
      <w:sz w:val="24"/>
      <w:szCs w:val="24"/>
    </w:rPr>
  </w:style>
  <w:style w:type="table" w:customStyle="1" w:styleId="TableGrid2">
    <w:name w:val="Table Grid2"/>
    <w:basedOn w:val="TableNormal"/>
    <w:next w:val="TableGrid"/>
    <w:uiPriority w:val="39"/>
    <w:rsid w:val="003B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6A9898C86440298FBFA75DD5F7A330"/>
        <w:category>
          <w:name w:val="General"/>
          <w:gallery w:val="placeholder"/>
        </w:category>
        <w:types>
          <w:type w:val="bbPlcHdr"/>
        </w:types>
        <w:behaviors>
          <w:behavior w:val="content"/>
        </w:behaviors>
        <w:guid w:val="{15996FC1-570C-4446-AA28-DAB35267DF01}"/>
      </w:docPartPr>
      <w:docPartBody>
        <w:p w:rsidR="008F0423" w:rsidRDefault="00E5298B" w:rsidP="00E5298B">
          <w:pPr>
            <w:pStyle w:val="666A9898C86440298FBFA75DD5F7A330"/>
          </w:pPr>
          <w:r>
            <w:rPr>
              <w:rStyle w:val="PlaceholderText"/>
            </w:rPr>
            <w:t>[Author]</w:t>
          </w:r>
        </w:p>
      </w:docPartBody>
    </w:docPart>
    <w:docPart>
      <w:docPartPr>
        <w:name w:val="AB908272E61C4B7193FA57B870B1DF08"/>
        <w:category>
          <w:name w:val="General"/>
          <w:gallery w:val="placeholder"/>
        </w:category>
        <w:types>
          <w:type w:val="bbPlcHdr"/>
        </w:types>
        <w:behaviors>
          <w:behavior w:val="content"/>
        </w:behaviors>
        <w:guid w:val="{6E4D1F4E-36F5-4498-88B5-8BF0D56433D6}"/>
      </w:docPartPr>
      <w:docPartBody>
        <w:p w:rsidR="009C4F87" w:rsidRDefault="00FA1227" w:rsidP="00FA1227">
          <w:pPr>
            <w:pStyle w:val="AB908272E61C4B7193FA57B870B1DF08"/>
          </w:pPr>
          <w:r w:rsidRPr="002A0044">
            <w:t>Tactical Marketing Plan</w:t>
          </w:r>
        </w:p>
      </w:docPartBody>
    </w:docPart>
    <w:docPart>
      <w:docPartPr>
        <w:name w:val="09FDD9F5444A4F29B8D32537EB5A05B8"/>
        <w:category>
          <w:name w:val="General"/>
          <w:gallery w:val="placeholder"/>
        </w:category>
        <w:types>
          <w:type w:val="bbPlcHdr"/>
        </w:types>
        <w:behaviors>
          <w:behavior w:val="content"/>
        </w:behaviors>
        <w:guid w:val="{487CAD20-9575-489A-8A6F-FE12670A2EE9}"/>
      </w:docPartPr>
      <w:docPartBody>
        <w:p w:rsidR="009C4F87" w:rsidRDefault="00FA1227" w:rsidP="00FA1227">
          <w:pPr>
            <w:pStyle w:val="09FDD9F5444A4F29B8D32537EB5A05B8"/>
          </w:pPr>
          <w: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8B"/>
    <w:rsid w:val="001A3DE5"/>
    <w:rsid w:val="001E679F"/>
    <w:rsid w:val="003033A6"/>
    <w:rsid w:val="004C796C"/>
    <w:rsid w:val="005E2673"/>
    <w:rsid w:val="00684063"/>
    <w:rsid w:val="007F75E0"/>
    <w:rsid w:val="008F0423"/>
    <w:rsid w:val="009C4F87"/>
    <w:rsid w:val="00E5298B"/>
    <w:rsid w:val="00FA1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DF8EF07D349A188FBF6C5A0E3C160">
    <w:name w:val="C97DF8EF07D349A188FBF6C5A0E3C160"/>
    <w:rsid w:val="00E5298B"/>
  </w:style>
  <w:style w:type="paragraph" w:customStyle="1" w:styleId="BB4A711215894EAF8F33B451020E236A">
    <w:name w:val="BB4A711215894EAF8F33B451020E236A"/>
    <w:rsid w:val="00E5298B"/>
  </w:style>
  <w:style w:type="paragraph" w:customStyle="1" w:styleId="19973FEBF86940EF852C672295D74079">
    <w:name w:val="19973FEBF86940EF852C672295D74079"/>
    <w:rsid w:val="00E5298B"/>
  </w:style>
  <w:style w:type="paragraph" w:customStyle="1" w:styleId="AF76DDCEDE4741E8AB7D49173E7C0DDC">
    <w:name w:val="AF76DDCEDE4741E8AB7D49173E7C0DDC"/>
    <w:rsid w:val="00E5298B"/>
  </w:style>
  <w:style w:type="character" w:styleId="PlaceholderText">
    <w:name w:val="Placeholder Text"/>
    <w:basedOn w:val="DefaultParagraphFont"/>
    <w:uiPriority w:val="99"/>
    <w:semiHidden/>
    <w:rsid w:val="008F0423"/>
    <w:rPr>
      <w:color w:val="808080"/>
    </w:rPr>
  </w:style>
  <w:style w:type="paragraph" w:customStyle="1" w:styleId="8BFEDD07A61E44C1818C21E777A397F1">
    <w:name w:val="8BFEDD07A61E44C1818C21E777A397F1"/>
    <w:rsid w:val="00E5298B"/>
  </w:style>
  <w:style w:type="paragraph" w:customStyle="1" w:styleId="C972C05FCDB74E2A9A80721A093FE851">
    <w:name w:val="C972C05FCDB74E2A9A80721A093FE851"/>
    <w:rsid w:val="00E5298B"/>
  </w:style>
  <w:style w:type="paragraph" w:customStyle="1" w:styleId="C89CD769AAEF429A8BD49DE74BA50A61">
    <w:name w:val="C89CD769AAEF429A8BD49DE74BA50A61"/>
    <w:rsid w:val="00E5298B"/>
  </w:style>
  <w:style w:type="paragraph" w:customStyle="1" w:styleId="D44D500A097748F79BF04FB71DB73EA0">
    <w:name w:val="D44D500A097748F79BF04FB71DB73EA0"/>
    <w:rsid w:val="00E5298B"/>
  </w:style>
  <w:style w:type="paragraph" w:customStyle="1" w:styleId="A09246C7FFFD4E6597CA21E0F3830F44">
    <w:name w:val="A09246C7FFFD4E6597CA21E0F3830F44"/>
    <w:rsid w:val="00E5298B"/>
  </w:style>
  <w:style w:type="paragraph" w:customStyle="1" w:styleId="666A9898C86440298FBFA75DD5F7A330">
    <w:name w:val="666A9898C86440298FBFA75DD5F7A330"/>
    <w:rsid w:val="00E5298B"/>
  </w:style>
  <w:style w:type="paragraph" w:customStyle="1" w:styleId="940B93F22D9E4BDFB4AB905D0BEAC6CF">
    <w:name w:val="940B93F22D9E4BDFB4AB905D0BEAC6CF"/>
    <w:rsid w:val="008F0423"/>
  </w:style>
  <w:style w:type="paragraph" w:customStyle="1" w:styleId="AB908272E61C4B7193FA57B870B1DF08">
    <w:name w:val="AB908272E61C4B7193FA57B870B1DF08"/>
    <w:rsid w:val="00FA1227"/>
  </w:style>
  <w:style w:type="paragraph" w:customStyle="1" w:styleId="09FDD9F5444A4F29B8D32537EB5A05B8">
    <w:name w:val="09FDD9F5444A4F29B8D32537EB5A05B8"/>
    <w:rsid w:val="00FA1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0" ma:contentTypeDescription="Create a new document." ma:contentTypeScope="" ma:versionID="6539b85f959448d6550f74323bedbbc1">
  <xsd:schema xmlns:xsd="http://www.w3.org/2001/XMLSchema" xmlns:xs="http://www.w3.org/2001/XMLSchema" xmlns:p="http://schemas.microsoft.com/office/2006/metadata/properties" xmlns:ns2="b8bad58c-5a8f-46c4-badb-49427aadf71e" targetNamespace="http://schemas.microsoft.com/office/2006/metadata/properties" ma:root="true" ma:fieldsID="7d9f0f8e3991b8e6280d55cddffaecb7" ns2:_="">
    <xsd:import namespace="b8bad58c-5a8f-46c4-badb-49427aadf7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98DC-DABB-401B-840E-F8D02C8400DF}">
  <ds:schemaRefs>
    <ds:schemaRef ds:uri="http://schemas.microsoft.com/sharepoint/v3/contenttype/forms"/>
  </ds:schemaRefs>
</ds:datastoreItem>
</file>

<file path=customXml/itemProps2.xml><?xml version="1.0" encoding="utf-8"?>
<ds:datastoreItem xmlns:ds="http://schemas.openxmlformats.org/officeDocument/2006/customXml" ds:itemID="{A28802E6-0145-4E77-8D41-325DFF218AF3}"/>
</file>

<file path=customXml/itemProps3.xml><?xml version="1.0" encoding="utf-8"?>
<ds:datastoreItem xmlns:ds="http://schemas.openxmlformats.org/officeDocument/2006/customXml" ds:itemID="{4A69A607-CBCA-4BDC-9C83-53B26CF1DC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77D702-75B0-4536-8948-0318D229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RECRUITMENT &amp; SELECTION POLICY</dc:subject>
  <dc:creator>KITE ACADEMY TRUST</dc:creator>
  <cp:keywords>KITE ACADEMY TRUST</cp:keywords>
  <dc:description/>
  <cp:lastModifiedBy>Jan Abel</cp:lastModifiedBy>
  <cp:revision>3</cp:revision>
  <cp:lastPrinted>2019-05-20T10:43:00Z</cp:lastPrinted>
  <dcterms:created xsi:type="dcterms:W3CDTF">2021-09-27T11:35:00Z</dcterms:created>
  <dcterms:modified xsi:type="dcterms:W3CDTF">2021-09-27T14:27:00Z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