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41AC" w14:textId="77777777" w:rsidR="00AE1B06" w:rsidRPr="00D42732" w:rsidRDefault="00AE1B06" w:rsidP="00AE1B06">
      <w:pPr>
        <w:rPr>
          <w:rFonts w:ascii="Arial" w:hAnsi="Arial" w:cs="Arial"/>
          <w:b/>
          <w:noProof/>
          <w:sz w:val="28"/>
          <w:szCs w:val="28"/>
          <w:lang w:eastAsia="en-GB"/>
        </w:rPr>
      </w:pPr>
      <w:r>
        <w:rPr>
          <w:noProof/>
          <w:lang w:eastAsia="en-GB"/>
        </w:rPr>
        <w:drawing>
          <wp:inline distT="0" distB="0" distL="0" distR="0" wp14:anchorId="61B3B428" wp14:editId="461344B0">
            <wp:extent cx="532130" cy="657225"/>
            <wp:effectExtent l="0" t="0" r="1270" b="9525"/>
            <wp:docPr id="2" name="Picture 2" descr="R:\AdminShared\LOGO\Parkside Logos\Parkside Logo Jan 2016.jpg"/>
            <wp:cNvGraphicFramePr/>
            <a:graphic xmlns:a="http://schemas.openxmlformats.org/drawingml/2006/main">
              <a:graphicData uri="http://schemas.openxmlformats.org/drawingml/2006/picture">
                <pic:pic xmlns:pic="http://schemas.openxmlformats.org/drawingml/2006/picture">
                  <pic:nvPicPr>
                    <pic:cNvPr id="2" name="Picture 2" descr="R:\AdminShared\LOGO\Parkside Logos\Parkside Logo Jan 2016.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657225"/>
                    </a:xfrm>
                    <a:prstGeom prst="rect">
                      <a:avLst/>
                    </a:prstGeom>
                    <a:noFill/>
                    <a:ln>
                      <a:noFill/>
                    </a:ln>
                  </pic:spPr>
                </pic:pic>
              </a:graphicData>
            </a:graphic>
          </wp:inline>
        </w:drawing>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Parkside M</w:t>
      </w:r>
      <w:r w:rsidRPr="00D42732">
        <w:rPr>
          <w:rFonts w:ascii="Arial" w:hAnsi="Arial" w:cs="Arial"/>
          <w:b/>
          <w:noProof/>
          <w:sz w:val="28"/>
          <w:szCs w:val="28"/>
          <w:lang w:eastAsia="en-GB"/>
        </w:rPr>
        <w:t>iddle School</w:t>
      </w:r>
    </w:p>
    <w:p w14:paraId="0BA33FCD" w14:textId="77777777" w:rsidR="00AE1B06" w:rsidRDefault="00AE1B06" w:rsidP="00AE1B06">
      <w:pPr>
        <w:jc w:val="center"/>
        <w:rPr>
          <w:rFonts w:ascii="Arial" w:hAnsi="Arial" w:cs="Arial"/>
          <w:b/>
          <w:noProof/>
          <w:sz w:val="28"/>
          <w:szCs w:val="28"/>
          <w:lang w:eastAsia="en-GB"/>
        </w:rPr>
      </w:pPr>
      <w:r w:rsidRPr="00D42732">
        <w:rPr>
          <w:rFonts w:ascii="Arial" w:hAnsi="Arial" w:cs="Arial"/>
          <w:b/>
          <w:noProof/>
          <w:sz w:val="28"/>
          <w:szCs w:val="28"/>
          <w:lang w:eastAsia="en-GB"/>
        </w:rPr>
        <w:t>Job Description</w:t>
      </w:r>
    </w:p>
    <w:p w14:paraId="10D3468F" w14:textId="77777777" w:rsidR="00AE1B06" w:rsidRDefault="00AE1B06" w:rsidP="00AE1B06">
      <w:pPr>
        <w:rPr>
          <w:rFonts w:ascii="Arial" w:hAnsi="Arial" w:cs="Arial"/>
          <w:b/>
          <w:noProof/>
          <w:sz w:val="28"/>
          <w:szCs w:val="28"/>
          <w:lang w:eastAsia="en-GB"/>
        </w:rPr>
      </w:pPr>
    </w:p>
    <w:p w14:paraId="1446A070" w14:textId="70D36699" w:rsidR="00AE1B06" w:rsidRPr="006C2ED8" w:rsidRDefault="00AE1B06" w:rsidP="00AE1B06">
      <w:pPr>
        <w:ind w:left="2160" w:hanging="2160"/>
        <w:rPr>
          <w:rFonts w:ascii="Arial" w:hAnsi="Arial" w:cs="Arial"/>
          <w:b/>
          <w:noProof/>
          <w:sz w:val="24"/>
          <w:szCs w:val="24"/>
          <w:lang w:eastAsia="en-GB"/>
        </w:rPr>
      </w:pPr>
      <w:r w:rsidRPr="006C2ED8">
        <w:rPr>
          <w:rFonts w:ascii="Arial" w:hAnsi="Arial" w:cs="Arial"/>
          <w:b/>
          <w:noProof/>
          <w:sz w:val="24"/>
          <w:szCs w:val="24"/>
          <w:lang w:eastAsia="en-GB"/>
        </w:rPr>
        <w:t xml:space="preserve">Designation: </w:t>
      </w:r>
      <w:r>
        <w:rPr>
          <w:rFonts w:ascii="Arial" w:hAnsi="Arial" w:cs="Arial"/>
          <w:b/>
          <w:noProof/>
          <w:sz w:val="24"/>
          <w:szCs w:val="24"/>
          <w:lang w:eastAsia="en-GB"/>
        </w:rPr>
        <w:tab/>
      </w:r>
      <w:r w:rsidR="006F2A43" w:rsidRPr="00BE7737">
        <w:rPr>
          <w:rFonts w:ascii="Arial" w:hAnsi="Arial" w:cs="Arial"/>
          <w:noProof/>
          <w:sz w:val="24"/>
          <w:szCs w:val="24"/>
          <w:lang w:eastAsia="en-GB"/>
        </w:rPr>
        <w:t>Acting</w:t>
      </w:r>
      <w:r w:rsidR="006F2A43" w:rsidRPr="006F2A43">
        <w:rPr>
          <w:rFonts w:ascii="Arial" w:hAnsi="Arial" w:cs="Arial"/>
          <w:noProof/>
          <w:color w:val="FF0000"/>
          <w:sz w:val="24"/>
          <w:szCs w:val="24"/>
          <w:lang w:eastAsia="en-GB"/>
        </w:rPr>
        <w:t xml:space="preserve"> </w:t>
      </w:r>
      <w:r w:rsidR="006F2A43">
        <w:rPr>
          <w:rFonts w:ascii="Arial" w:hAnsi="Arial" w:cs="Arial"/>
          <w:noProof/>
          <w:sz w:val="24"/>
          <w:szCs w:val="24"/>
          <w:lang w:eastAsia="en-GB"/>
        </w:rPr>
        <w:t>SEN</w:t>
      </w:r>
      <w:r w:rsidR="00BE7737">
        <w:rPr>
          <w:rFonts w:ascii="Arial" w:hAnsi="Arial" w:cs="Arial"/>
          <w:noProof/>
          <w:sz w:val="24"/>
          <w:szCs w:val="24"/>
          <w:lang w:eastAsia="en-GB"/>
        </w:rPr>
        <w:t>D</w:t>
      </w:r>
      <w:r w:rsidR="006F2A43">
        <w:rPr>
          <w:rFonts w:ascii="Arial" w:hAnsi="Arial" w:cs="Arial"/>
          <w:noProof/>
          <w:sz w:val="24"/>
          <w:szCs w:val="24"/>
          <w:lang w:eastAsia="en-GB"/>
        </w:rPr>
        <w:t>Co</w:t>
      </w:r>
    </w:p>
    <w:p w14:paraId="74859CE9" w14:textId="4F4C172C" w:rsidR="00AE1B06" w:rsidRDefault="00AE1B06" w:rsidP="00AE1B06">
      <w:pPr>
        <w:rPr>
          <w:rFonts w:ascii="Arial" w:hAnsi="Arial" w:cs="Arial"/>
          <w:noProof/>
          <w:sz w:val="24"/>
          <w:szCs w:val="24"/>
          <w:lang w:eastAsia="en-GB"/>
        </w:rPr>
      </w:pPr>
      <w:r w:rsidRPr="006C2ED8">
        <w:rPr>
          <w:rFonts w:ascii="Arial" w:hAnsi="Arial" w:cs="Arial"/>
          <w:b/>
          <w:noProof/>
          <w:sz w:val="24"/>
          <w:szCs w:val="24"/>
          <w:lang w:eastAsia="en-GB"/>
        </w:rPr>
        <w:t xml:space="preserve">Responsible to: </w:t>
      </w:r>
      <w:r w:rsidRPr="006C2ED8">
        <w:rPr>
          <w:rFonts w:ascii="Arial" w:hAnsi="Arial" w:cs="Arial"/>
          <w:b/>
          <w:noProof/>
          <w:sz w:val="24"/>
          <w:szCs w:val="24"/>
          <w:lang w:eastAsia="en-GB"/>
        </w:rPr>
        <w:tab/>
      </w:r>
      <w:r w:rsidR="006F2A43" w:rsidRPr="006F2A43">
        <w:rPr>
          <w:rFonts w:ascii="Arial" w:hAnsi="Arial" w:cs="Arial"/>
          <w:bCs/>
          <w:noProof/>
          <w:sz w:val="24"/>
          <w:szCs w:val="24"/>
          <w:lang w:eastAsia="en-GB"/>
        </w:rPr>
        <w:t xml:space="preserve">Senior </w:t>
      </w:r>
      <w:r w:rsidRPr="006C2ED8">
        <w:rPr>
          <w:rFonts w:ascii="Arial" w:hAnsi="Arial" w:cs="Arial"/>
          <w:noProof/>
          <w:sz w:val="24"/>
          <w:szCs w:val="24"/>
          <w:lang w:eastAsia="en-GB"/>
        </w:rPr>
        <w:t>Deputy Headteacher, Behaviour, Inclusion, Welfare</w:t>
      </w:r>
    </w:p>
    <w:p w14:paraId="3521D810" w14:textId="6C9E6DB3" w:rsidR="00BE7737" w:rsidRPr="006C2ED8" w:rsidRDefault="00BE7737" w:rsidP="00AE1B06">
      <w:pPr>
        <w:rPr>
          <w:rFonts w:ascii="Arial" w:hAnsi="Arial" w:cs="Arial"/>
          <w:noProof/>
          <w:sz w:val="24"/>
          <w:szCs w:val="24"/>
          <w:lang w:eastAsia="en-GB"/>
        </w:rPr>
      </w:pPr>
      <w:r w:rsidRPr="00BE7737">
        <w:rPr>
          <w:rFonts w:ascii="Arial" w:hAnsi="Arial" w:cs="Arial"/>
          <w:b/>
          <w:bCs/>
          <w:noProof/>
          <w:sz w:val="24"/>
          <w:szCs w:val="24"/>
          <w:lang w:eastAsia="en-GB"/>
        </w:rPr>
        <w:t>Responsible for:</w:t>
      </w:r>
      <w:r>
        <w:rPr>
          <w:rFonts w:ascii="Arial" w:hAnsi="Arial" w:cs="Arial"/>
          <w:noProof/>
          <w:sz w:val="24"/>
          <w:szCs w:val="24"/>
          <w:lang w:eastAsia="en-GB"/>
        </w:rPr>
        <w:t xml:space="preserve"> </w:t>
      </w:r>
      <w:r>
        <w:rPr>
          <w:rFonts w:ascii="Arial" w:hAnsi="Arial" w:cs="Arial"/>
          <w:noProof/>
          <w:sz w:val="24"/>
          <w:szCs w:val="24"/>
          <w:lang w:eastAsia="en-GB"/>
        </w:rPr>
        <w:tab/>
        <w:t xml:space="preserve">SEND Administrator </w:t>
      </w:r>
    </w:p>
    <w:p w14:paraId="1B1D4EC2" w14:textId="77777777" w:rsidR="00AE1B06" w:rsidRPr="006C2ED8" w:rsidRDefault="00AE1B06" w:rsidP="00AE1B06">
      <w:pPr>
        <w:rPr>
          <w:rFonts w:ascii="Arial" w:hAnsi="Arial" w:cs="Arial"/>
          <w:b/>
          <w:noProof/>
          <w:sz w:val="24"/>
          <w:szCs w:val="24"/>
          <w:lang w:eastAsia="en-GB"/>
        </w:rPr>
      </w:pPr>
      <w:r w:rsidRPr="006C2ED8">
        <w:rPr>
          <w:rFonts w:ascii="Arial" w:hAnsi="Arial" w:cs="Arial"/>
          <w:b/>
          <w:noProof/>
          <w:sz w:val="24"/>
          <w:szCs w:val="24"/>
          <w:lang w:eastAsia="en-GB"/>
        </w:rPr>
        <w:t xml:space="preserve">Hours of Work: </w:t>
      </w:r>
      <w:r w:rsidRPr="006C2ED8">
        <w:rPr>
          <w:rFonts w:ascii="Arial" w:hAnsi="Arial" w:cs="Arial"/>
          <w:b/>
          <w:noProof/>
          <w:sz w:val="24"/>
          <w:szCs w:val="24"/>
          <w:lang w:eastAsia="en-GB"/>
        </w:rPr>
        <w:tab/>
      </w:r>
      <w:r w:rsidRPr="006C2ED8">
        <w:rPr>
          <w:rFonts w:ascii="Arial" w:hAnsi="Arial" w:cs="Arial"/>
          <w:noProof/>
          <w:sz w:val="24"/>
          <w:szCs w:val="24"/>
          <w:lang w:eastAsia="en-GB"/>
        </w:rPr>
        <w:t>Full Time</w:t>
      </w:r>
      <w:r w:rsidRPr="006C2ED8">
        <w:rPr>
          <w:rFonts w:ascii="Arial" w:hAnsi="Arial" w:cs="Arial"/>
          <w:b/>
          <w:noProof/>
          <w:sz w:val="24"/>
          <w:szCs w:val="24"/>
          <w:lang w:eastAsia="en-GB"/>
        </w:rPr>
        <w:t xml:space="preserve"> </w:t>
      </w:r>
    </w:p>
    <w:p w14:paraId="4E633A73" w14:textId="77777777" w:rsidR="00AE1B06" w:rsidRDefault="00AE1B06" w:rsidP="00AE1B06">
      <w:pPr>
        <w:rPr>
          <w:rFonts w:ascii="Arial" w:hAnsi="Arial" w:cs="Arial"/>
          <w:u w:val="single"/>
        </w:rPr>
      </w:pPr>
    </w:p>
    <w:p w14:paraId="4FC61CAD" w14:textId="77777777" w:rsidR="00AE1B06" w:rsidRPr="007E7AE6" w:rsidRDefault="00AE1B06" w:rsidP="00AE1B06">
      <w:pPr>
        <w:rPr>
          <w:rFonts w:ascii="Arial" w:hAnsi="Arial" w:cs="Arial"/>
          <w:b/>
        </w:rPr>
      </w:pPr>
      <w:r w:rsidRPr="007E7AE6">
        <w:rPr>
          <w:rFonts w:ascii="Arial" w:hAnsi="Arial" w:cs="Arial"/>
          <w:b/>
        </w:rPr>
        <w:t>PURPOSE OF JOB</w:t>
      </w:r>
    </w:p>
    <w:p w14:paraId="3454E468" w14:textId="4350913B" w:rsidR="00AE1B06" w:rsidRDefault="00AE1B06" w:rsidP="009D7767">
      <w:pPr>
        <w:rPr>
          <w:rFonts w:ascii="Arial" w:hAnsi="Arial" w:cs="Arial"/>
        </w:rPr>
      </w:pPr>
      <w:r w:rsidRPr="00C148C4">
        <w:rPr>
          <w:rFonts w:ascii="Arial" w:hAnsi="Arial" w:cs="Arial"/>
        </w:rPr>
        <w:t xml:space="preserve">To take responsibility for the effective management and </w:t>
      </w:r>
      <w:proofErr w:type="spellStart"/>
      <w:r w:rsidRPr="00C148C4">
        <w:rPr>
          <w:rFonts w:ascii="Arial" w:hAnsi="Arial" w:cs="Arial"/>
        </w:rPr>
        <w:t>organisation</w:t>
      </w:r>
      <w:proofErr w:type="spellEnd"/>
      <w:r w:rsidRPr="00C148C4">
        <w:rPr>
          <w:rFonts w:ascii="Arial" w:hAnsi="Arial" w:cs="Arial"/>
        </w:rPr>
        <w:t xml:space="preserve"> of the SEN</w:t>
      </w:r>
      <w:r w:rsidR="006F2A43">
        <w:rPr>
          <w:rFonts w:ascii="Arial" w:hAnsi="Arial" w:cs="Arial"/>
        </w:rPr>
        <w:t>D</w:t>
      </w:r>
      <w:r w:rsidRPr="00C148C4">
        <w:rPr>
          <w:rFonts w:ascii="Arial" w:hAnsi="Arial" w:cs="Arial"/>
        </w:rPr>
        <w:t xml:space="preserve"> department</w:t>
      </w:r>
      <w:r w:rsidR="006F2A43">
        <w:rPr>
          <w:rFonts w:ascii="Arial" w:hAnsi="Arial" w:cs="Arial"/>
        </w:rPr>
        <w:t>.</w:t>
      </w:r>
    </w:p>
    <w:p w14:paraId="04E04AF2" w14:textId="77777777" w:rsidR="006F2A43" w:rsidRPr="006F2A43" w:rsidRDefault="006F2A43" w:rsidP="009D7767">
      <w:pPr>
        <w:rPr>
          <w:rFonts w:ascii="Arial" w:hAnsi="Arial" w:cs="Arial"/>
        </w:rPr>
      </w:pPr>
    </w:p>
    <w:p w14:paraId="06C47D9A" w14:textId="72F17651" w:rsidR="009D7767" w:rsidRPr="009A5D47" w:rsidRDefault="009D7767" w:rsidP="009D7767">
      <w:pPr>
        <w:rPr>
          <w:rFonts w:ascii="Arial" w:eastAsia="Arial Nova" w:hAnsi="Arial" w:cs="Arial"/>
          <w:b/>
          <w:bCs/>
          <w:sz w:val="24"/>
          <w:szCs w:val="24"/>
        </w:rPr>
      </w:pPr>
      <w:r w:rsidRPr="009A5D47">
        <w:rPr>
          <w:rFonts w:ascii="Arial" w:eastAsia="Arial Nova" w:hAnsi="Arial" w:cs="Arial"/>
          <w:b/>
          <w:bCs/>
          <w:sz w:val="24"/>
          <w:szCs w:val="24"/>
        </w:rPr>
        <w:t>Key Responsibilities and Accountabilities:</w:t>
      </w:r>
    </w:p>
    <w:p w14:paraId="3B133884"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B6BE2F0"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Know the current legal requirements, national policies and local guidance on the safeguarding and promotion of the well-being of children and young people.</w:t>
      </w:r>
    </w:p>
    <w:p w14:paraId="24EDF9DD"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Know how to identify potential child abuse and follow safeguarding procedures.</w:t>
      </w:r>
    </w:p>
    <w:p w14:paraId="589763AF"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Know how to identify and support children and young people whose progress, development or well-being is affected by changes or difficulties in their personal circumstances, and when to refer them to colleagues for special support.</w:t>
      </w:r>
    </w:p>
    <w:p w14:paraId="42D80698"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Evaluate their performance and be committed to improving their practice through appropriate professional development (</w:t>
      </w:r>
      <w:proofErr w:type="gramStart"/>
      <w:r w:rsidRPr="009A5D47">
        <w:rPr>
          <w:rFonts w:ascii="Arial" w:eastAsia="Arial Nova" w:hAnsi="Arial" w:cs="Arial"/>
          <w:sz w:val="24"/>
          <w:szCs w:val="24"/>
        </w:rPr>
        <w:t>i.e.</w:t>
      </w:r>
      <w:proofErr w:type="gramEnd"/>
      <w:r w:rsidRPr="009A5D47">
        <w:rPr>
          <w:rFonts w:ascii="Arial" w:eastAsia="Arial Nova" w:hAnsi="Arial" w:cs="Arial"/>
          <w:sz w:val="24"/>
          <w:szCs w:val="24"/>
        </w:rPr>
        <w:t xml:space="preserve"> training, mentoring etc.)</w:t>
      </w:r>
    </w:p>
    <w:p w14:paraId="7481BCC6" w14:textId="77777777"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Have a creative and constructively critical approach towards innovation; being prepared to adapt their practice where benefits and improvements are identified.</w:t>
      </w:r>
    </w:p>
    <w:p w14:paraId="3033E3AE" w14:textId="2BA7D678" w:rsidR="009D7767" w:rsidRPr="009A5D47" w:rsidRDefault="009D7767" w:rsidP="009D7767">
      <w:pPr>
        <w:pStyle w:val="ListParagraph"/>
        <w:numPr>
          <w:ilvl w:val="0"/>
          <w:numId w:val="2"/>
        </w:numPr>
        <w:rPr>
          <w:rFonts w:ascii="Arial" w:eastAsia="Arial Nova" w:hAnsi="Arial" w:cs="Arial"/>
          <w:sz w:val="24"/>
          <w:szCs w:val="24"/>
        </w:rPr>
      </w:pPr>
      <w:r w:rsidRPr="009A5D47">
        <w:rPr>
          <w:rFonts w:ascii="Arial" w:eastAsia="Arial Nova" w:hAnsi="Arial" w:cs="Arial"/>
          <w:sz w:val="24"/>
          <w:szCs w:val="24"/>
        </w:rPr>
        <w:t>Review the effectiveness of their teaching and its impact on learners’ progress, attainment and well-being refining their approaches where necessary</w:t>
      </w:r>
      <w:r w:rsidR="006F2A43">
        <w:rPr>
          <w:rFonts w:ascii="Arial" w:eastAsia="Arial Nova" w:hAnsi="Arial" w:cs="Arial"/>
          <w:sz w:val="24"/>
          <w:szCs w:val="24"/>
        </w:rPr>
        <w:t>.</w:t>
      </w:r>
    </w:p>
    <w:p w14:paraId="51B2457A" w14:textId="77777777" w:rsidR="009D7767" w:rsidRPr="009A5D47" w:rsidRDefault="009D7767" w:rsidP="009D7767">
      <w:pPr>
        <w:pStyle w:val="ListParagraph"/>
        <w:rPr>
          <w:rFonts w:ascii="Arial" w:eastAsia="Arial Nova" w:hAnsi="Arial" w:cs="Arial"/>
          <w:sz w:val="24"/>
          <w:szCs w:val="24"/>
        </w:rPr>
      </w:pPr>
    </w:p>
    <w:p w14:paraId="3F204D29" w14:textId="77777777" w:rsidR="009D7767" w:rsidRPr="009A5D47" w:rsidRDefault="009D7767" w:rsidP="009D7767">
      <w:pPr>
        <w:pStyle w:val="ListParagraph"/>
        <w:rPr>
          <w:rFonts w:ascii="Arial" w:eastAsia="Arial Nova" w:hAnsi="Arial" w:cs="Arial"/>
          <w:sz w:val="24"/>
          <w:szCs w:val="24"/>
        </w:rPr>
      </w:pPr>
    </w:p>
    <w:p w14:paraId="553CF0B0" w14:textId="77777777" w:rsidR="009D7767" w:rsidRPr="009A5D47" w:rsidRDefault="009D7767" w:rsidP="009D7767">
      <w:pPr>
        <w:rPr>
          <w:rFonts w:ascii="Arial" w:eastAsia="Arial Nova" w:hAnsi="Arial" w:cs="Arial"/>
          <w:b/>
          <w:bCs/>
          <w:sz w:val="24"/>
          <w:szCs w:val="24"/>
        </w:rPr>
      </w:pPr>
      <w:r w:rsidRPr="009A5D47">
        <w:rPr>
          <w:rFonts w:ascii="Arial" w:eastAsia="Arial Nova" w:hAnsi="Arial" w:cs="Arial"/>
          <w:b/>
          <w:bCs/>
          <w:sz w:val="24"/>
          <w:szCs w:val="24"/>
        </w:rPr>
        <w:t xml:space="preserve">The post holder will: </w:t>
      </w:r>
    </w:p>
    <w:p w14:paraId="1DEA8521" w14:textId="0167869D" w:rsidR="009D7767" w:rsidRPr="009A5D47" w:rsidRDefault="006F2A43" w:rsidP="009D7767">
      <w:pPr>
        <w:pStyle w:val="ListParagraph"/>
        <w:numPr>
          <w:ilvl w:val="0"/>
          <w:numId w:val="3"/>
        </w:numPr>
        <w:rPr>
          <w:rFonts w:ascii="Arial" w:eastAsia="Arial Nova" w:hAnsi="Arial" w:cs="Arial"/>
          <w:sz w:val="24"/>
          <w:szCs w:val="24"/>
        </w:rPr>
      </w:pPr>
      <w:r>
        <w:rPr>
          <w:rFonts w:ascii="Arial" w:eastAsia="Arial Nova" w:hAnsi="Arial" w:cs="Arial"/>
          <w:sz w:val="24"/>
          <w:szCs w:val="24"/>
        </w:rPr>
        <w:t>Manage</w:t>
      </w:r>
      <w:r w:rsidR="009D7767" w:rsidRPr="009A5D47">
        <w:rPr>
          <w:rFonts w:ascii="Arial" w:eastAsia="Arial Nova" w:hAnsi="Arial" w:cs="Arial"/>
          <w:sz w:val="24"/>
          <w:szCs w:val="24"/>
        </w:rPr>
        <w:t xml:space="preserve"> all aspects of inclusion and intervention for students with SEND in the school.</w:t>
      </w:r>
    </w:p>
    <w:p w14:paraId="4901F9C3" w14:textId="77777777" w:rsidR="009D7767" w:rsidRPr="009A5D47" w:rsidRDefault="009D7767" w:rsidP="009D7767">
      <w:pPr>
        <w:pStyle w:val="ListParagraph"/>
        <w:numPr>
          <w:ilvl w:val="0"/>
          <w:numId w:val="3"/>
        </w:numPr>
        <w:rPr>
          <w:rFonts w:ascii="Arial" w:eastAsia="Arial Nova" w:hAnsi="Arial" w:cs="Arial"/>
          <w:sz w:val="24"/>
          <w:szCs w:val="24"/>
        </w:rPr>
      </w:pPr>
      <w:r w:rsidRPr="009A5D47">
        <w:rPr>
          <w:rFonts w:ascii="Arial" w:eastAsia="Arial Nova" w:hAnsi="Arial" w:cs="Arial"/>
          <w:sz w:val="24"/>
          <w:szCs w:val="24"/>
        </w:rPr>
        <w:t xml:space="preserve">Be responsible for the day-to-day implementation of the school’s SEND policy. </w:t>
      </w:r>
    </w:p>
    <w:p w14:paraId="6BD77F36" w14:textId="77777777" w:rsidR="009D7767" w:rsidRPr="009A5D47" w:rsidRDefault="009D7767" w:rsidP="009D7767">
      <w:pPr>
        <w:pStyle w:val="ListParagraph"/>
        <w:numPr>
          <w:ilvl w:val="0"/>
          <w:numId w:val="3"/>
        </w:numPr>
        <w:rPr>
          <w:rFonts w:ascii="Arial" w:eastAsia="Arial Nova" w:hAnsi="Arial" w:cs="Arial"/>
          <w:sz w:val="24"/>
          <w:szCs w:val="24"/>
        </w:rPr>
      </w:pPr>
      <w:r w:rsidRPr="009A5D47">
        <w:rPr>
          <w:rFonts w:ascii="Arial" w:eastAsia="Arial Nova" w:hAnsi="Arial" w:cs="Arial"/>
          <w:sz w:val="24"/>
          <w:szCs w:val="24"/>
        </w:rPr>
        <w:lastRenderedPageBreak/>
        <w:t xml:space="preserve">Ensure that the school upholds its duties and complies with legislation according to the SEN Code of Practice. </w:t>
      </w:r>
    </w:p>
    <w:p w14:paraId="45381E7F" w14:textId="77777777" w:rsidR="009D7767" w:rsidRPr="009A5D47" w:rsidRDefault="009D7767" w:rsidP="009D7767">
      <w:pPr>
        <w:pStyle w:val="ListParagraph"/>
        <w:numPr>
          <w:ilvl w:val="0"/>
          <w:numId w:val="3"/>
        </w:numPr>
        <w:rPr>
          <w:rFonts w:ascii="Arial" w:eastAsia="Arial Nova" w:hAnsi="Arial" w:cs="Arial"/>
          <w:sz w:val="24"/>
          <w:szCs w:val="24"/>
        </w:rPr>
      </w:pPr>
      <w:r w:rsidRPr="009A5D47">
        <w:rPr>
          <w:rFonts w:ascii="Arial" w:eastAsia="Arial Nova" w:hAnsi="Arial" w:cs="Arial"/>
          <w:sz w:val="24"/>
          <w:szCs w:val="24"/>
        </w:rPr>
        <w:t xml:space="preserve">Co-ordinate, monitor and develop provision for students with SEND according to national and local guidelines, the SEND policy, </w:t>
      </w:r>
      <w:proofErr w:type="gramStart"/>
      <w:r w:rsidRPr="009A5D47">
        <w:rPr>
          <w:rFonts w:ascii="Arial" w:eastAsia="Arial Nova" w:hAnsi="Arial" w:cs="Arial"/>
          <w:sz w:val="24"/>
          <w:szCs w:val="24"/>
        </w:rPr>
        <w:t>handbook</w:t>
      </w:r>
      <w:proofErr w:type="gramEnd"/>
      <w:r w:rsidRPr="009A5D47">
        <w:rPr>
          <w:rFonts w:ascii="Arial" w:eastAsia="Arial Nova" w:hAnsi="Arial" w:cs="Arial"/>
          <w:sz w:val="24"/>
          <w:szCs w:val="24"/>
        </w:rPr>
        <w:t xml:space="preserve"> and school procedures.</w:t>
      </w:r>
    </w:p>
    <w:p w14:paraId="14F6CCED" w14:textId="77777777" w:rsidR="009D7767" w:rsidRPr="009A5D47" w:rsidRDefault="009D7767" w:rsidP="009D7767">
      <w:pPr>
        <w:pStyle w:val="ListParagraph"/>
        <w:numPr>
          <w:ilvl w:val="0"/>
          <w:numId w:val="3"/>
        </w:numPr>
        <w:rPr>
          <w:rFonts w:ascii="Arial" w:eastAsia="Arial Nova" w:hAnsi="Arial" w:cs="Arial"/>
          <w:sz w:val="24"/>
          <w:szCs w:val="24"/>
        </w:rPr>
      </w:pPr>
      <w:r w:rsidRPr="009A5D47">
        <w:rPr>
          <w:rFonts w:ascii="Arial" w:eastAsia="Arial Nova" w:hAnsi="Arial" w:cs="Arial"/>
          <w:sz w:val="24"/>
          <w:szCs w:val="24"/>
        </w:rPr>
        <w:t xml:space="preserve">Maintain effective working practices with staff, parents, </w:t>
      </w:r>
      <w:proofErr w:type="gramStart"/>
      <w:r w:rsidRPr="009A5D47">
        <w:rPr>
          <w:rFonts w:ascii="Arial" w:eastAsia="Arial Nova" w:hAnsi="Arial" w:cs="Arial"/>
          <w:sz w:val="24"/>
          <w:szCs w:val="24"/>
        </w:rPr>
        <w:t>agencies</w:t>
      </w:r>
      <w:proofErr w:type="gramEnd"/>
      <w:r w:rsidRPr="009A5D47">
        <w:rPr>
          <w:rFonts w:ascii="Arial" w:eastAsia="Arial Nova" w:hAnsi="Arial" w:cs="Arial"/>
          <w:sz w:val="24"/>
          <w:szCs w:val="24"/>
        </w:rPr>
        <w:t xml:space="preserve"> and the governing body. </w:t>
      </w:r>
    </w:p>
    <w:p w14:paraId="5B204AF5" w14:textId="77777777" w:rsidR="009D7767" w:rsidRPr="009A5D47" w:rsidRDefault="009D7767" w:rsidP="009D7767">
      <w:pPr>
        <w:pStyle w:val="ListParagraph"/>
        <w:numPr>
          <w:ilvl w:val="0"/>
          <w:numId w:val="3"/>
        </w:numPr>
        <w:rPr>
          <w:rFonts w:ascii="Arial" w:eastAsia="Arial Nova" w:hAnsi="Arial" w:cs="Arial"/>
          <w:sz w:val="24"/>
          <w:szCs w:val="24"/>
        </w:rPr>
      </w:pPr>
      <w:r w:rsidRPr="009A5D47">
        <w:rPr>
          <w:rFonts w:ascii="Arial" w:eastAsia="Arial Nova" w:hAnsi="Arial" w:cs="Arial"/>
          <w:sz w:val="24"/>
          <w:szCs w:val="24"/>
        </w:rPr>
        <w:t xml:space="preserve">Promote and provide equality of access and opportunity across the </w:t>
      </w:r>
      <w:proofErr w:type="gramStart"/>
      <w:r w:rsidRPr="009A5D47">
        <w:rPr>
          <w:rFonts w:ascii="Arial" w:eastAsia="Arial Nova" w:hAnsi="Arial" w:cs="Arial"/>
          <w:sz w:val="24"/>
          <w:szCs w:val="24"/>
        </w:rPr>
        <w:t>school</w:t>
      </w:r>
      <w:proofErr w:type="gramEnd"/>
    </w:p>
    <w:p w14:paraId="00E86EF3"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Promote the inclusion and acceptance of all students within the classroom. </w:t>
      </w:r>
    </w:p>
    <w:p w14:paraId="6FF520DD" w14:textId="7BA3DA32"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Develop positive working relationships with SEN</w:t>
      </w:r>
      <w:r w:rsidR="006F2A43">
        <w:rPr>
          <w:rFonts w:ascii="Arial" w:eastAsia="Arial Nova" w:hAnsi="Arial" w:cs="Arial"/>
          <w:sz w:val="24"/>
          <w:szCs w:val="24"/>
        </w:rPr>
        <w:t>D</w:t>
      </w:r>
      <w:r w:rsidRPr="009A5D47">
        <w:rPr>
          <w:rFonts w:ascii="Arial" w:eastAsia="Arial Nova" w:hAnsi="Arial" w:cs="Arial"/>
          <w:sz w:val="24"/>
          <w:szCs w:val="24"/>
        </w:rPr>
        <w:t xml:space="preserve"> pupils, understanding their needs to enable the role to be undertaken successfully. </w:t>
      </w:r>
    </w:p>
    <w:p w14:paraId="29FAAE28"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Establish constructive relationships and communicate with other agencies/professionals, in liaison with the SENDCo, Senior Leadership team and wider staff, to support achievement and progress of students. </w:t>
      </w:r>
    </w:p>
    <w:p w14:paraId="10F7FAE4" w14:textId="77777777" w:rsidR="009D7767" w:rsidRPr="009A5D47" w:rsidRDefault="009D7767" w:rsidP="009D7767">
      <w:pPr>
        <w:pStyle w:val="ListParagraph"/>
        <w:numPr>
          <w:ilvl w:val="0"/>
          <w:numId w:val="1"/>
        </w:numPr>
        <w:rPr>
          <w:rFonts w:ascii="Arial" w:eastAsia="Arial Nova" w:hAnsi="Arial" w:cs="Arial"/>
          <w:sz w:val="24"/>
          <w:szCs w:val="24"/>
        </w:rPr>
      </w:pPr>
      <w:proofErr w:type="spellStart"/>
      <w:r w:rsidRPr="009A5D47">
        <w:rPr>
          <w:rFonts w:ascii="Arial" w:eastAsia="Arial Nova" w:hAnsi="Arial" w:cs="Arial"/>
          <w:sz w:val="24"/>
          <w:szCs w:val="24"/>
        </w:rPr>
        <w:t>Recognise</w:t>
      </w:r>
      <w:proofErr w:type="spellEnd"/>
      <w:r w:rsidRPr="009A5D47">
        <w:rPr>
          <w:rFonts w:ascii="Arial" w:eastAsia="Arial Nova" w:hAnsi="Arial" w:cs="Arial"/>
          <w:sz w:val="24"/>
          <w:szCs w:val="24"/>
        </w:rPr>
        <w:t xml:space="preserve"> own strengths and areas of specialist expertise and use these to lead, advise and support others.</w:t>
      </w:r>
    </w:p>
    <w:p w14:paraId="1460C5D0"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Assist in the development and implementation of individual Education Health Care Plans and student profiles. </w:t>
      </w:r>
    </w:p>
    <w:p w14:paraId="5F916CE4"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Work with the pastoral team to anticipate and manage behaviour constructively, promoting student independence and responsibility. </w:t>
      </w:r>
    </w:p>
    <w:p w14:paraId="690B46BC"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Support students consistently while </w:t>
      </w:r>
      <w:proofErr w:type="spellStart"/>
      <w:r w:rsidRPr="009A5D47">
        <w:rPr>
          <w:rFonts w:ascii="Arial" w:eastAsia="Arial Nova" w:hAnsi="Arial" w:cs="Arial"/>
          <w:sz w:val="24"/>
          <w:szCs w:val="24"/>
        </w:rPr>
        <w:t>recognising</w:t>
      </w:r>
      <w:proofErr w:type="spellEnd"/>
      <w:r w:rsidRPr="009A5D47">
        <w:rPr>
          <w:rFonts w:ascii="Arial" w:eastAsia="Arial Nova" w:hAnsi="Arial" w:cs="Arial"/>
          <w:sz w:val="24"/>
          <w:szCs w:val="24"/>
        </w:rPr>
        <w:t xml:space="preserve"> and responding to their individual needs.</w:t>
      </w:r>
    </w:p>
    <w:p w14:paraId="70A58751"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Encourage students to interact and work co-operatively with others and engage all students in activities. </w:t>
      </w:r>
    </w:p>
    <w:p w14:paraId="19451348"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Promote independence of students and employ strategies to </w:t>
      </w:r>
      <w:proofErr w:type="spellStart"/>
      <w:r w:rsidRPr="009A5D47">
        <w:rPr>
          <w:rFonts w:ascii="Arial" w:eastAsia="Arial Nova" w:hAnsi="Arial" w:cs="Arial"/>
          <w:sz w:val="24"/>
          <w:szCs w:val="24"/>
        </w:rPr>
        <w:t>recognise</w:t>
      </w:r>
      <w:proofErr w:type="spellEnd"/>
      <w:r w:rsidRPr="009A5D47">
        <w:rPr>
          <w:rFonts w:ascii="Arial" w:eastAsia="Arial Nova" w:hAnsi="Arial" w:cs="Arial"/>
          <w:sz w:val="24"/>
          <w:szCs w:val="24"/>
        </w:rPr>
        <w:t xml:space="preserve"> and reward their achievement in line with whole school policies.</w:t>
      </w:r>
    </w:p>
    <w:p w14:paraId="0A017784"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Be aware of and support differences and ensure all students have equal access to opportunities to learn and develop.</w:t>
      </w:r>
    </w:p>
    <w:p w14:paraId="7552CBEE"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Observe pupils and key groups and provide feedback for strategies to support them.</w:t>
      </w:r>
    </w:p>
    <w:p w14:paraId="04666685"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Support teaching staff and Learning Support Assistants with </w:t>
      </w:r>
      <w:proofErr w:type="spellStart"/>
      <w:r w:rsidRPr="009A5D47">
        <w:rPr>
          <w:rFonts w:ascii="Arial" w:eastAsia="Arial Nova" w:hAnsi="Arial" w:cs="Arial"/>
          <w:sz w:val="24"/>
          <w:szCs w:val="24"/>
        </w:rPr>
        <w:t>personalised</w:t>
      </w:r>
      <w:proofErr w:type="spellEnd"/>
      <w:r w:rsidRPr="009A5D47">
        <w:rPr>
          <w:rFonts w:ascii="Arial" w:eastAsia="Arial Nova" w:hAnsi="Arial" w:cs="Arial"/>
          <w:sz w:val="24"/>
          <w:szCs w:val="24"/>
        </w:rPr>
        <w:t xml:space="preserve"> provision and differentiation for pupils with SEND.</w:t>
      </w:r>
    </w:p>
    <w:p w14:paraId="6777B5EF" w14:textId="77777777" w:rsidR="009D7767" w:rsidRPr="009A5D47" w:rsidRDefault="009D7767" w:rsidP="009D7767">
      <w:pPr>
        <w:pStyle w:val="ListParagraph"/>
        <w:numPr>
          <w:ilvl w:val="0"/>
          <w:numId w:val="1"/>
        </w:numPr>
        <w:rPr>
          <w:rFonts w:ascii="Arial" w:eastAsia="Arial Nova" w:hAnsi="Arial" w:cs="Arial"/>
          <w:sz w:val="24"/>
          <w:szCs w:val="24"/>
        </w:rPr>
      </w:pPr>
      <w:r w:rsidRPr="009A5D47">
        <w:rPr>
          <w:rFonts w:ascii="Arial" w:eastAsia="Arial Nova" w:hAnsi="Arial" w:cs="Arial"/>
          <w:sz w:val="24"/>
          <w:szCs w:val="24"/>
        </w:rPr>
        <w:t xml:space="preserve">Provide specific learning </w:t>
      </w:r>
      <w:proofErr w:type="spellStart"/>
      <w:r w:rsidRPr="009A5D47">
        <w:rPr>
          <w:rFonts w:ascii="Arial" w:eastAsia="Arial Nova" w:hAnsi="Arial" w:cs="Arial"/>
          <w:sz w:val="24"/>
          <w:szCs w:val="24"/>
        </w:rPr>
        <w:t>programmes</w:t>
      </w:r>
      <w:proofErr w:type="spellEnd"/>
      <w:r w:rsidRPr="009A5D47">
        <w:rPr>
          <w:rFonts w:ascii="Arial" w:eastAsia="Arial Nova" w:hAnsi="Arial" w:cs="Arial"/>
          <w:sz w:val="24"/>
          <w:szCs w:val="24"/>
        </w:rPr>
        <w:t xml:space="preserve"> to support pupils with Educations Health Care Plans.</w:t>
      </w:r>
    </w:p>
    <w:p w14:paraId="768B85CF" w14:textId="77777777" w:rsidR="009D7767" w:rsidRPr="009A5D47" w:rsidRDefault="009D7767" w:rsidP="009D7767">
      <w:pPr>
        <w:rPr>
          <w:rFonts w:ascii="Arial" w:eastAsia="Arial Nova" w:hAnsi="Arial" w:cs="Arial"/>
          <w:sz w:val="24"/>
          <w:szCs w:val="24"/>
        </w:rPr>
      </w:pPr>
    </w:p>
    <w:p w14:paraId="61995D4B" w14:textId="57F6B3F7" w:rsidR="009D7767" w:rsidRDefault="009D7767" w:rsidP="009D7767">
      <w:pPr>
        <w:rPr>
          <w:rFonts w:ascii="Arial" w:eastAsia="Arial Nova" w:hAnsi="Arial" w:cs="Arial"/>
          <w:sz w:val="24"/>
          <w:szCs w:val="24"/>
        </w:rPr>
      </w:pPr>
    </w:p>
    <w:p w14:paraId="2E62DD3A" w14:textId="21CDD363" w:rsidR="006F2A43" w:rsidRDefault="006F2A43" w:rsidP="009D7767">
      <w:pPr>
        <w:rPr>
          <w:rFonts w:ascii="Arial" w:eastAsia="Arial Nova" w:hAnsi="Arial" w:cs="Arial"/>
          <w:sz w:val="24"/>
          <w:szCs w:val="24"/>
        </w:rPr>
      </w:pPr>
    </w:p>
    <w:p w14:paraId="70334438" w14:textId="79CD0E94" w:rsidR="006F2A43" w:rsidRDefault="006F2A43" w:rsidP="009D7767">
      <w:pPr>
        <w:rPr>
          <w:rFonts w:ascii="Arial" w:eastAsia="Arial Nova" w:hAnsi="Arial" w:cs="Arial"/>
          <w:sz w:val="24"/>
          <w:szCs w:val="24"/>
        </w:rPr>
      </w:pPr>
    </w:p>
    <w:p w14:paraId="4AB535E2" w14:textId="24E0EB28" w:rsidR="006F2A43" w:rsidRDefault="006F2A43" w:rsidP="009D7767">
      <w:pPr>
        <w:rPr>
          <w:rFonts w:ascii="Arial" w:eastAsia="Arial Nova" w:hAnsi="Arial" w:cs="Arial"/>
          <w:sz w:val="24"/>
          <w:szCs w:val="24"/>
        </w:rPr>
      </w:pPr>
    </w:p>
    <w:p w14:paraId="63AA1F04" w14:textId="1074D338" w:rsidR="006F2A43" w:rsidRDefault="006F2A43" w:rsidP="009D7767">
      <w:pPr>
        <w:rPr>
          <w:rFonts w:ascii="Arial" w:eastAsia="Arial Nova" w:hAnsi="Arial" w:cs="Arial"/>
          <w:sz w:val="24"/>
          <w:szCs w:val="24"/>
        </w:rPr>
      </w:pPr>
    </w:p>
    <w:p w14:paraId="0F605136" w14:textId="77777777" w:rsidR="00C931DC" w:rsidRDefault="00C931DC"/>
    <w:sectPr w:rsidR="00C931DC" w:rsidSect="009A5D47">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985"/>
    <w:multiLevelType w:val="hybridMultilevel"/>
    <w:tmpl w:val="626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C8C69"/>
    <w:multiLevelType w:val="hybridMultilevel"/>
    <w:tmpl w:val="84483F8C"/>
    <w:lvl w:ilvl="0" w:tplc="456CCBD6">
      <w:start w:val="1"/>
      <w:numFmt w:val="bullet"/>
      <w:lvlText w:val=""/>
      <w:lvlJc w:val="left"/>
      <w:pPr>
        <w:ind w:left="720" w:hanging="360"/>
      </w:pPr>
      <w:rPr>
        <w:rFonts w:ascii="Symbol" w:hAnsi="Symbol" w:hint="default"/>
      </w:rPr>
    </w:lvl>
    <w:lvl w:ilvl="1" w:tplc="866C78FE">
      <w:start w:val="1"/>
      <w:numFmt w:val="bullet"/>
      <w:lvlText w:val="o"/>
      <w:lvlJc w:val="left"/>
      <w:pPr>
        <w:ind w:left="1440" w:hanging="360"/>
      </w:pPr>
      <w:rPr>
        <w:rFonts w:ascii="Courier New" w:hAnsi="Courier New" w:hint="default"/>
      </w:rPr>
    </w:lvl>
    <w:lvl w:ilvl="2" w:tplc="1D7A1442">
      <w:start w:val="1"/>
      <w:numFmt w:val="bullet"/>
      <w:lvlText w:val=""/>
      <w:lvlJc w:val="left"/>
      <w:pPr>
        <w:ind w:left="2160" w:hanging="360"/>
      </w:pPr>
      <w:rPr>
        <w:rFonts w:ascii="Wingdings" w:hAnsi="Wingdings" w:hint="default"/>
      </w:rPr>
    </w:lvl>
    <w:lvl w:ilvl="3" w:tplc="6E2E4F5C">
      <w:start w:val="1"/>
      <w:numFmt w:val="bullet"/>
      <w:lvlText w:val=""/>
      <w:lvlJc w:val="left"/>
      <w:pPr>
        <w:ind w:left="2880" w:hanging="360"/>
      </w:pPr>
      <w:rPr>
        <w:rFonts w:ascii="Symbol" w:hAnsi="Symbol" w:hint="default"/>
      </w:rPr>
    </w:lvl>
    <w:lvl w:ilvl="4" w:tplc="D3760CBA">
      <w:start w:val="1"/>
      <w:numFmt w:val="bullet"/>
      <w:lvlText w:val="o"/>
      <w:lvlJc w:val="left"/>
      <w:pPr>
        <w:ind w:left="3600" w:hanging="360"/>
      </w:pPr>
      <w:rPr>
        <w:rFonts w:ascii="Courier New" w:hAnsi="Courier New" w:hint="default"/>
      </w:rPr>
    </w:lvl>
    <w:lvl w:ilvl="5" w:tplc="7EB8E0AE">
      <w:start w:val="1"/>
      <w:numFmt w:val="bullet"/>
      <w:lvlText w:val=""/>
      <w:lvlJc w:val="left"/>
      <w:pPr>
        <w:ind w:left="4320" w:hanging="360"/>
      </w:pPr>
      <w:rPr>
        <w:rFonts w:ascii="Wingdings" w:hAnsi="Wingdings" w:hint="default"/>
      </w:rPr>
    </w:lvl>
    <w:lvl w:ilvl="6" w:tplc="11CC1D70">
      <w:start w:val="1"/>
      <w:numFmt w:val="bullet"/>
      <w:lvlText w:val=""/>
      <w:lvlJc w:val="left"/>
      <w:pPr>
        <w:ind w:left="5040" w:hanging="360"/>
      </w:pPr>
      <w:rPr>
        <w:rFonts w:ascii="Symbol" w:hAnsi="Symbol" w:hint="default"/>
      </w:rPr>
    </w:lvl>
    <w:lvl w:ilvl="7" w:tplc="D4426A3C">
      <w:start w:val="1"/>
      <w:numFmt w:val="bullet"/>
      <w:lvlText w:val="o"/>
      <w:lvlJc w:val="left"/>
      <w:pPr>
        <w:ind w:left="5760" w:hanging="360"/>
      </w:pPr>
      <w:rPr>
        <w:rFonts w:ascii="Courier New" w:hAnsi="Courier New" w:hint="default"/>
      </w:rPr>
    </w:lvl>
    <w:lvl w:ilvl="8" w:tplc="EE165F64">
      <w:start w:val="1"/>
      <w:numFmt w:val="bullet"/>
      <w:lvlText w:val=""/>
      <w:lvlJc w:val="left"/>
      <w:pPr>
        <w:ind w:left="6480" w:hanging="360"/>
      </w:pPr>
      <w:rPr>
        <w:rFonts w:ascii="Wingdings" w:hAnsi="Wingdings" w:hint="default"/>
      </w:rPr>
    </w:lvl>
  </w:abstractNum>
  <w:abstractNum w:abstractNumId="2" w15:restartNumberingAfterBreak="0">
    <w:nsid w:val="6C722254"/>
    <w:multiLevelType w:val="hybridMultilevel"/>
    <w:tmpl w:val="4A8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431579">
    <w:abstractNumId w:val="1"/>
  </w:num>
  <w:num w:numId="2" w16cid:durableId="1989944110">
    <w:abstractNumId w:val="2"/>
  </w:num>
  <w:num w:numId="3" w16cid:durableId="13175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67"/>
    <w:rsid w:val="006F2A43"/>
    <w:rsid w:val="009D7767"/>
    <w:rsid w:val="00AE1B06"/>
    <w:rsid w:val="00BE7737"/>
    <w:rsid w:val="00C9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C16A"/>
  <w15:chartTrackingRefBased/>
  <w15:docId w15:val="{17E299B1-3EA0-46AA-BBB8-942D855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67"/>
    <w:pPr>
      <w:ind w:left="720"/>
      <w:contextualSpacing/>
    </w:pPr>
  </w:style>
  <w:style w:type="table" w:styleId="TableGrid">
    <w:name w:val="Table Grid"/>
    <w:basedOn w:val="TableNormal"/>
    <w:uiPriority w:val="59"/>
    <w:rsid w:val="009D776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Longbottom</dc:creator>
  <cp:keywords/>
  <dc:description/>
  <cp:lastModifiedBy>A Longbottom</cp:lastModifiedBy>
  <cp:revision>2</cp:revision>
  <dcterms:created xsi:type="dcterms:W3CDTF">2023-01-23T15:15:00Z</dcterms:created>
  <dcterms:modified xsi:type="dcterms:W3CDTF">2023-01-23T15:49:00Z</dcterms:modified>
</cp:coreProperties>
</file>