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320A7" w14:textId="77777777" w:rsidR="0095505F" w:rsidRDefault="0095505F" w:rsidP="00CD1766"/>
    <w:p w14:paraId="09386A55" w14:textId="77777777" w:rsidR="003E2379" w:rsidRDefault="003E2379" w:rsidP="00CD1766"/>
    <w:p w14:paraId="5453F32E" w14:textId="77777777" w:rsidR="0003169C" w:rsidRDefault="0003169C" w:rsidP="00CD1766"/>
    <w:p w14:paraId="33A4FD4F" w14:textId="77777777" w:rsidR="0003169C" w:rsidRDefault="0003169C" w:rsidP="00CD1766"/>
    <w:p w14:paraId="5B96921E" w14:textId="77777777" w:rsidR="00F87EE1" w:rsidRPr="00F87EE1" w:rsidRDefault="00F87EE1" w:rsidP="00F87EE1">
      <w:pPr>
        <w:rPr>
          <w:rFonts w:asciiTheme="majorHAnsi" w:hAnsiTheme="majorHAnsi" w:cstheme="majorHAnsi"/>
        </w:rPr>
      </w:pPr>
      <w:r w:rsidRPr="00F87EE1">
        <w:rPr>
          <w:rFonts w:asciiTheme="majorHAnsi" w:hAnsiTheme="majorHAnsi" w:cstheme="majorHAnsi"/>
        </w:rPr>
        <w:t>Rowan School is a special school for primary aged children who have complex speech, language and communication difficulties.  All our children have an autistic spectrum profile and some present challenging behaviours.  Many pupils have special educational requirements in areas such as</w:t>
      </w:r>
    </w:p>
    <w:p w14:paraId="3A70819C" w14:textId="77777777" w:rsidR="00F87EE1" w:rsidRPr="00F87EE1" w:rsidRDefault="00F87EE1" w:rsidP="00F87EE1">
      <w:pPr>
        <w:numPr>
          <w:ilvl w:val="0"/>
          <w:numId w:val="2"/>
        </w:numPr>
        <w:ind w:right="864"/>
        <w:jc w:val="both"/>
        <w:rPr>
          <w:rFonts w:asciiTheme="majorHAnsi" w:hAnsiTheme="majorHAnsi" w:cstheme="majorHAnsi"/>
        </w:rPr>
      </w:pPr>
      <w:r w:rsidRPr="00F87EE1">
        <w:rPr>
          <w:rFonts w:asciiTheme="majorHAnsi" w:hAnsiTheme="majorHAnsi" w:cstheme="majorHAnsi"/>
        </w:rPr>
        <w:t xml:space="preserve">motor skills </w:t>
      </w:r>
    </w:p>
    <w:p w14:paraId="0929090E" w14:textId="77777777" w:rsidR="00F87EE1" w:rsidRPr="00F87EE1" w:rsidRDefault="00F87EE1" w:rsidP="00F87EE1">
      <w:pPr>
        <w:numPr>
          <w:ilvl w:val="0"/>
          <w:numId w:val="2"/>
        </w:numPr>
        <w:ind w:right="864"/>
        <w:jc w:val="both"/>
        <w:rPr>
          <w:rFonts w:asciiTheme="majorHAnsi" w:hAnsiTheme="majorHAnsi" w:cstheme="majorHAnsi"/>
        </w:rPr>
      </w:pPr>
      <w:r w:rsidRPr="00F87EE1">
        <w:rPr>
          <w:rFonts w:asciiTheme="majorHAnsi" w:hAnsiTheme="majorHAnsi" w:cstheme="majorHAnsi"/>
        </w:rPr>
        <w:t xml:space="preserve">sensory difficulties  </w:t>
      </w:r>
    </w:p>
    <w:p w14:paraId="064D073A" w14:textId="77777777" w:rsidR="00F87EE1" w:rsidRPr="00F87EE1" w:rsidRDefault="00F87EE1" w:rsidP="00F87EE1">
      <w:pPr>
        <w:numPr>
          <w:ilvl w:val="0"/>
          <w:numId w:val="2"/>
        </w:numPr>
        <w:ind w:right="864"/>
        <w:jc w:val="both"/>
        <w:rPr>
          <w:rFonts w:asciiTheme="majorHAnsi" w:hAnsiTheme="majorHAnsi" w:cstheme="majorHAnsi"/>
        </w:rPr>
      </w:pPr>
      <w:r w:rsidRPr="00F87EE1">
        <w:rPr>
          <w:rFonts w:asciiTheme="majorHAnsi" w:hAnsiTheme="majorHAnsi" w:cstheme="majorHAnsi"/>
        </w:rPr>
        <w:t>emotional and behavioural difficulties; such as Attention Deficit Hyperactivity Disorder</w:t>
      </w:r>
    </w:p>
    <w:p w14:paraId="541AE4D5" w14:textId="77777777" w:rsidR="00F87EE1" w:rsidRPr="00F87EE1" w:rsidRDefault="00F87EE1" w:rsidP="00F87EE1">
      <w:pPr>
        <w:numPr>
          <w:ilvl w:val="0"/>
          <w:numId w:val="2"/>
        </w:numPr>
        <w:ind w:right="864"/>
        <w:jc w:val="both"/>
        <w:rPr>
          <w:rFonts w:asciiTheme="majorHAnsi" w:hAnsiTheme="majorHAnsi" w:cstheme="majorHAnsi"/>
        </w:rPr>
      </w:pPr>
      <w:r w:rsidRPr="00F87EE1">
        <w:rPr>
          <w:rFonts w:asciiTheme="majorHAnsi" w:hAnsiTheme="majorHAnsi" w:cstheme="majorHAnsi"/>
        </w:rPr>
        <w:t>the development of social and communication skills</w:t>
      </w:r>
    </w:p>
    <w:p w14:paraId="26C99207" w14:textId="77777777" w:rsidR="00F87EE1" w:rsidRPr="00F87EE1" w:rsidRDefault="00F87EE1" w:rsidP="00F87EE1">
      <w:pPr>
        <w:ind w:right="864"/>
        <w:jc w:val="both"/>
        <w:rPr>
          <w:rFonts w:asciiTheme="majorHAnsi" w:hAnsiTheme="majorHAnsi" w:cstheme="majorHAnsi"/>
          <w:sz w:val="16"/>
        </w:rPr>
      </w:pPr>
    </w:p>
    <w:p w14:paraId="1DF3D76F" w14:textId="77777777" w:rsidR="00F87EE1" w:rsidRPr="00F87EE1" w:rsidRDefault="00F87EE1" w:rsidP="00F87EE1">
      <w:pPr>
        <w:numPr>
          <w:ilvl w:val="12"/>
          <w:numId w:val="0"/>
        </w:numPr>
        <w:overflowPunct w:val="0"/>
        <w:autoSpaceDE w:val="0"/>
        <w:autoSpaceDN w:val="0"/>
        <w:adjustRightInd w:val="0"/>
        <w:jc w:val="both"/>
        <w:textAlignment w:val="baseline"/>
        <w:rPr>
          <w:rFonts w:asciiTheme="majorHAnsi" w:hAnsiTheme="majorHAnsi" w:cstheme="majorHAnsi"/>
          <w:lang w:eastAsia="en-GB"/>
        </w:rPr>
      </w:pPr>
      <w:r w:rsidRPr="00F87EE1">
        <w:rPr>
          <w:rFonts w:asciiTheme="majorHAnsi" w:hAnsiTheme="majorHAnsi" w:cstheme="majorHAnsi"/>
          <w:lang w:eastAsia="en-GB"/>
        </w:rPr>
        <w:t xml:space="preserve">The school is located on </w:t>
      </w:r>
      <w:smartTag w:uri="urn:schemas-microsoft-com:office:smarttags" w:element="Street">
        <w:smartTag w:uri="urn:schemas-microsoft-com:office:smarttags" w:element="address">
          <w:r w:rsidRPr="00F87EE1">
            <w:rPr>
              <w:rFonts w:asciiTheme="majorHAnsi" w:hAnsiTheme="majorHAnsi" w:cstheme="majorHAnsi"/>
              <w:lang w:eastAsia="en-GB"/>
            </w:rPr>
            <w:t>Durvale Court</w:t>
          </w:r>
        </w:smartTag>
      </w:smartTag>
      <w:r w:rsidRPr="00F87EE1">
        <w:rPr>
          <w:rFonts w:asciiTheme="majorHAnsi" w:hAnsiTheme="majorHAnsi" w:cstheme="majorHAnsi"/>
          <w:lang w:eastAsia="en-GB"/>
        </w:rPr>
        <w:t xml:space="preserve">, just off </w:t>
      </w:r>
      <w:smartTag w:uri="urn:schemas-microsoft-com:office:smarttags" w:element="Street">
        <w:smartTag w:uri="urn:schemas-microsoft-com:office:smarttags" w:element="address">
          <w:r w:rsidRPr="00F87EE1">
            <w:rPr>
              <w:rFonts w:asciiTheme="majorHAnsi" w:hAnsiTheme="majorHAnsi" w:cstheme="majorHAnsi"/>
              <w:lang w:eastAsia="en-GB"/>
            </w:rPr>
            <w:t>Furniss Avenue</w:t>
          </w:r>
        </w:smartTag>
      </w:smartTag>
      <w:r w:rsidRPr="00F87EE1">
        <w:rPr>
          <w:rFonts w:asciiTheme="majorHAnsi" w:hAnsiTheme="majorHAnsi" w:cstheme="majorHAnsi"/>
          <w:lang w:eastAsia="en-GB"/>
        </w:rPr>
        <w:t xml:space="preserve"> in Dore. It is on a pleasant site surrounded by with playing fields and a small area of woodland.  The original school was built in 1976. There is a multi purpose hall, a well equipped food technology room, a specially adapted, sensory room; designed to promote calm, focused behaviour; and a library.  </w:t>
      </w:r>
    </w:p>
    <w:p w14:paraId="2E9C7C57" w14:textId="1DD1730D" w:rsidR="00F87EE1" w:rsidRDefault="00976A28" w:rsidP="00F87EE1">
      <w:pPr>
        <w:rPr>
          <w:rFonts w:asciiTheme="majorHAnsi" w:hAnsiTheme="majorHAnsi" w:cstheme="majorHAnsi"/>
        </w:rPr>
      </w:pPr>
      <w:r>
        <w:rPr>
          <w:rFonts w:asciiTheme="majorHAnsi" w:hAnsiTheme="majorHAnsi" w:cstheme="majorHAnsi"/>
        </w:rPr>
        <w:t xml:space="preserve">We currently offer </w:t>
      </w:r>
      <w:r w:rsidR="00073C57">
        <w:rPr>
          <w:rFonts w:asciiTheme="majorHAnsi" w:hAnsiTheme="majorHAnsi" w:cstheme="majorHAnsi"/>
        </w:rPr>
        <w:t>10</w:t>
      </w:r>
      <w:r w:rsidR="00AC0973">
        <w:rPr>
          <w:rFonts w:asciiTheme="majorHAnsi" w:hAnsiTheme="majorHAnsi" w:cstheme="majorHAnsi"/>
        </w:rPr>
        <w:t>0</w:t>
      </w:r>
      <w:r w:rsidR="00F87EE1" w:rsidRPr="00F87EE1">
        <w:rPr>
          <w:rFonts w:asciiTheme="majorHAnsi" w:hAnsiTheme="majorHAnsi" w:cstheme="majorHAnsi"/>
        </w:rPr>
        <w:t xml:space="preserve"> places with children grouped into 1</w:t>
      </w:r>
      <w:r w:rsidR="00661517">
        <w:rPr>
          <w:rFonts w:asciiTheme="majorHAnsi" w:hAnsiTheme="majorHAnsi" w:cstheme="majorHAnsi"/>
        </w:rPr>
        <w:t>2</w:t>
      </w:r>
      <w:r w:rsidR="00F87EE1" w:rsidRPr="00F87EE1">
        <w:rPr>
          <w:rFonts w:asciiTheme="majorHAnsi" w:hAnsiTheme="majorHAnsi" w:cstheme="majorHAnsi"/>
        </w:rPr>
        <w:t xml:space="preserve"> classes.  Each classroom has access to outside play areas and includes a quiet room; where children can be taught individually or have time to calm.</w:t>
      </w:r>
    </w:p>
    <w:p w14:paraId="445AE63A" w14:textId="77777777" w:rsidR="00F87EE1" w:rsidRPr="00F87EE1" w:rsidRDefault="00F87EE1" w:rsidP="00F87EE1">
      <w:pPr>
        <w:rPr>
          <w:rFonts w:asciiTheme="majorHAnsi" w:hAnsiTheme="majorHAnsi" w:cstheme="majorHAnsi"/>
        </w:rPr>
      </w:pPr>
    </w:p>
    <w:p w14:paraId="6E3F29FE" w14:textId="77777777" w:rsidR="00F87EE1" w:rsidRPr="00F87EE1" w:rsidRDefault="00F87EE1" w:rsidP="00F87EE1">
      <w:pPr>
        <w:numPr>
          <w:ilvl w:val="12"/>
          <w:numId w:val="0"/>
        </w:numPr>
        <w:overflowPunct w:val="0"/>
        <w:autoSpaceDE w:val="0"/>
        <w:autoSpaceDN w:val="0"/>
        <w:adjustRightInd w:val="0"/>
        <w:jc w:val="both"/>
        <w:textAlignment w:val="baseline"/>
        <w:rPr>
          <w:rFonts w:asciiTheme="majorHAnsi" w:hAnsiTheme="majorHAnsi" w:cstheme="majorHAnsi"/>
          <w:lang w:eastAsia="en-GB"/>
        </w:rPr>
      </w:pPr>
      <w:r w:rsidRPr="00F87EE1">
        <w:rPr>
          <w:rFonts w:asciiTheme="majorHAnsi" w:hAnsiTheme="majorHAnsi" w:cstheme="majorHAnsi"/>
          <w:lang w:eastAsia="en-GB"/>
        </w:rPr>
        <w:t>A teacher and a minimum of two teaching and learning assistants staff each class. Additional teaching and learning assistants are allocated to classes according to need, with higher staffing ratios in classes with children with more complex needs.</w:t>
      </w:r>
    </w:p>
    <w:p w14:paraId="083AD6D5" w14:textId="77777777" w:rsidR="00F87EE1" w:rsidRDefault="00F87EE1" w:rsidP="00F87EE1">
      <w:pPr>
        <w:numPr>
          <w:ilvl w:val="12"/>
          <w:numId w:val="0"/>
        </w:numPr>
        <w:overflowPunct w:val="0"/>
        <w:autoSpaceDE w:val="0"/>
        <w:autoSpaceDN w:val="0"/>
        <w:adjustRightInd w:val="0"/>
        <w:jc w:val="both"/>
        <w:textAlignment w:val="baseline"/>
        <w:rPr>
          <w:rFonts w:asciiTheme="majorHAnsi" w:hAnsiTheme="majorHAnsi" w:cstheme="majorHAnsi"/>
          <w:lang w:eastAsia="en-GB"/>
        </w:rPr>
      </w:pPr>
      <w:r w:rsidRPr="00F87EE1">
        <w:rPr>
          <w:rFonts w:asciiTheme="majorHAnsi" w:hAnsiTheme="majorHAnsi" w:cstheme="majorHAnsi"/>
          <w:lang w:eastAsia="en-GB"/>
        </w:rPr>
        <w:t>The school provides a curriculum that is broad, balanced and relevant. The range of subjects is the same as that of mainstream schools, and includes English, maths, science, design technology, information communication technology, music, art, history, geography, RE and PE. Delivery is through a bespoke creative curriculum with cross-curricular topics. Specific attention is also given to personal and social education, health education and education for safety.</w:t>
      </w:r>
    </w:p>
    <w:p w14:paraId="54507009" w14:textId="77777777" w:rsidR="00F87EE1" w:rsidRPr="00F87EE1" w:rsidRDefault="00F87EE1" w:rsidP="00F87EE1">
      <w:pPr>
        <w:numPr>
          <w:ilvl w:val="12"/>
          <w:numId w:val="0"/>
        </w:numPr>
        <w:overflowPunct w:val="0"/>
        <w:autoSpaceDE w:val="0"/>
        <w:autoSpaceDN w:val="0"/>
        <w:adjustRightInd w:val="0"/>
        <w:jc w:val="both"/>
        <w:textAlignment w:val="baseline"/>
        <w:rPr>
          <w:rFonts w:asciiTheme="majorHAnsi" w:hAnsiTheme="majorHAnsi" w:cstheme="majorHAnsi"/>
          <w:lang w:eastAsia="en-GB"/>
        </w:rPr>
      </w:pPr>
    </w:p>
    <w:p w14:paraId="2CE6EE20" w14:textId="77777777" w:rsidR="00F87EE1" w:rsidRPr="00F87EE1" w:rsidRDefault="00F87EE1" w:rsidP="00F87EE1">
      <w:pPr>
        <w:numPr>
          <w:ilvl w:val="12"/>
          <w:numId w:val="0"/>
        </w:numPr>
        <w:rPr>
          <w:rFonts w:asciiTheme="majorHAnsi" w:hAnsiTheme="majorHAnsi" w:cstheme="majorHAnsi"/>
          <w:szCs w:val="24"/>
        </w:rPr>
      </w:pPr>
      <w:r w:rsidRPr="00F87EE1">
        <w:rPr>
          <w:rFonts w:asciiTheme="majorHAnsi" w:hAnsiTheme="majorHAnsi" w:cstheme="majorHAnsi"/>
        </w:rPr>
        <w:t xml:space="preserve">Central to our whole curriculum is an emphasis on developing the skills our children find most difficult: communication, social interaction and independence. </w:t>
      </w:r>
    </w:p>
    <w:p w14:paraId="324A07D5" w14:textId="77777777" w:rsidR="00F87EE1" w:rsidRDefault="00F87EE1" w:rsidP="00F87EE1">
      <w:pPr>
        <w:numPr>
          <w:ilvl w:val="12"/>
          <w:numId w:val="0"/>
        </w:numPr>
        <w:rPr>
          <w:rFonts w:asciiTheme="majorHAnsi" w:hAnsiTheme="majorHAnsi" w:cstheme="majorHAnsi"/>
        </w:rPr>
      </w:pPr>
      <w:r w:rsidRPr="00F87EE1">
        <w:rPr>
          <w:rFonts w:asciiTheme="majorHAnsi" w:hAnsiTheme="majorHAnsi" w:cstheme="majorHAnsi"/>
        </w:rPr>
        <w:t>Staff at Rowan school work together to support one another in joint planning meetings and through regular development sessions. Teachers new to the school are well supported through a thorough induction programme, approachable accessible mentors, a developmental appraisal system, CPD opportunities, both PPA and NQT non-contact time. Colleagues at Rowan are welcoming and friendly.</w:t>
      </w:r>
    </w:p>
    <w:p w14:paraId="5D1B57C9" w14:textId="77777777" w:rsidR="00F87EE1" w:rsidRPr="00F87EE1" w:rsidRDefault="00F87EE1" w:rsidP="00F87EE1">
      <w:pPr>
        <w:numPr>
          <w:ilvl w:val="12"/>
          <w:numId w:val="0"/>
        </w:numPr>
        <w:rPr>
          <w:rFonts w:asciiTheme="majorHAnsi" w:hAnsiTheme="majorHAnsi" w:cstheme="majorHAnsi"/>
        </w:rPr>
      </w:pPr>
    </w:p>
    <w:p w14:paraId="7D0398F3" w14:textId="77777777" w:rsidR="00F87EE1" w:rsidRPr="00F87EE1" w:rsidRDefault="00F87EE1" w:rsidP="00F87EE1">
      <w:pPr>
        <w:numPr>
          <w:ilvl w:val="12"/>
          <w:numId w:val="0"/>
        </w:numPr>
        <w:rPr>
          <w:rFonts w:asciiTheme="majorHAnsi" w:hAnsiTheme="majorHAnsi" w:cstheme="majorHAnsi"/>
          <w:szCs w:val="24"/>
        </w:rPr>
      </w:pPr>
      <w:r w:rsidRPr="00F87EE1">
        <w:rPr>
          <w:rFonts w:asciiTheme="majorHAnsi" w:hAnsiTheme="majorHAnsi" w:cstheme="majorHAnsi"/>
        </w:rPr>
        <w:t xml:space="preserve">Our teaching approaches are multi-sensory and each child has an individual programme of work, carefully planned to meet his/her needs. In planning for the specific needs of each child there is close liaison between teaching staff, speech and language therapists, parents/carers and educational psychologists to create a co-ordinated approach.  </w:t>
      </w:r>
    </w:p>
    <w:p w14:paraId="0E0FA7CE" w14:textId="77777777" w:rsidR="00F87EE1" w:rsidRDefault="00F87EE1" w:rsidP="00F87EE1">
      <w:pPr>
        <w:numPr>
          <w:ilvl w:val="12"/>
          <w:numId w:val="0"/>
        </w:numPr>
        <w:rPr>
          <w:rFonts w:asciiTheme="majorHAnsi" w:hAnsiTheme="majorHAnsi" w:cstheme="majorHAnsi"/>
        </w:rPr>
      </w:pPr>
    </w:p>
    <w:p w14:paraId="09A53154" w14:textId="77777777" w:rsidR="00F87EE1" w:rsidRDefault="00F87EE1" w:rsidP="00F87EE1">
      <w:pPr>
        <w:numPr>
          <w:ilvl w:val="12"/>
          <w:numId w:val="0"/>
        </w:numPr>
        <w:rPr>
          <w:rFonts w:asciiTheme="majorHAnsi" w:hAnsiTheme="majorHAnsi" w:cstheme="majorHAnsi"/>
        </w:rPr>
      </w:pPr>
    </w:p>
    <w:p w14:paraId="21620C6E" w14:textId="77777777" w:rsidR="00F87EE1" w:rsidRDefault="00F87EE1" w:rsidP="00F87EE1">
      <w:pPr>
        <w:numPr>
          <w:ilvl w:val="12"/>
          <w:numId w:val="0"/>
        </w:numPr>
        <w:rPr>
          <w:rFonts w:asciiTheme="majorHAnsi" w:hAnsiTheme="majorHAnsi" w:cstheme="majorHAnsi"/>
        </w:rPr>
      </w:pPr>
    </w:p>
    <w:p w14:paraId="4983922E" w14:textId="77777777" w:rsidR="00F87EE1" w:rsidRDefault="00F87EE1" w:rsidP="00F87EE1">
      <w:pPr>
        <w:numPr>
          <w:ilvl w:val="12"/>
          <w:numId w:val="0"/>
        </w:numPr>
        <w:rPr>
          <w:rFonts w:asciiTheme="majorHAnsi" w:hAnsiTheme="majorHAnsi" w:cstheme="majorHAnsi"/>
        </w:rPr>
      </w:pPr>
    </w:p>
    <w:p w14:paraId="578BCDB8" w14:textId="77777777" w:rsidR="00F87EE1" w:rsidRPr="00F87EE1" w:rsidRDefault="00F87EE1" w:rsidP="00F87EE1">
      <w:pPr>
        <w:numPr>
          <w:ilvl w:val="12"/>
          <w:numId w:val="0"/>
        </w:numPr>
        <w:rPr>
          <w:rFonts w:asciiTheme="majorHAnsi" w:hAnsiTheme="majorHAnsi" w:cstheme="majorHAnsi"/>
        </w:rPr>
      </w:pPr>
      <w:r w:rsidRPr="00F87EE1">
        <w:rPr>
          <w:rFonts w:asciiTheme="majorHAnsi" w:hAnsiTheme="majorHAnsi" w:cstheme="majorHAnsi"/>
        </w:rPr>
        <w:t xml:space="preserve">We also regularly evaluate, reflect and update to recognise and meet changing needs. </w:t>
      </w:r>
    </w:p>
    <w:p w14:paraId="295FF1F9" w14:textId="77777777" w:rsidR="00F87EE1" w:rsidRPr="00F87EE1" w:rsidRDefault="00F87EE1" w:rsidP="00F87EE1">
      <w:pPr>
        <w:numPr>
          <w:ilvl w:val="12"/>
          <w:numId w:val="0"/>
        </w:numPr>
        <w:rPr>
          <w:rFonts w:asciiTheme="majorHAnsi" w:hAnsiTheme="majorHAnsi" w:cstheme="majorHAnsi"/>
        </w:rPr>
      </w:pPr>
      <w:r w:rsidRPr="00F87EE1">
        <w:rPr>
          <w:rFonts w:asciiTheme="majorHAnsi" w:hAnsiTheme="majorHAnsi" w:cstheme="majorHAnsi"/>
          <w:bCs/>
        </w:rPr>
        <w:t>For many of our pupils visual support is key to their understanding and learning. We use whole school communication systems such as Makaton signing and symbols to support and encourage speech and to help children understand information and instructions. We provide individual visual interactive timetables to establish routines, aid transition from one activity to another and to help children understand and feel safe in the school environment.</w:t>
      </w:r>
    </w:p>
    <w:p w14:paraId="60D2A709" w14:textId="77777777" w:rsidR="00F87EE1" w:rsidRPr="00F87EE1" w:rsidRDefault="00F87EE1" w:rsidP="00F87EE1">
      <w:pPr>
        <w:numPr>
          <w:ilvl w:val="12"/>
          <w:numId w:val="0"/>
        </w:numPr>
        <w:rPr>
          <w:rFonts w:asciiTheme="majorHAnsi" w:hAnsiTheme="majorHAnsi" w:cstheme="majorHAnsi"/>
        </w:rPr>
      </w:pPr>
      <w:r w:rsidRPr="00F87EE1">
        <w:rPr>
          <w:rFonts w:asciiTheme="majorHAnsi" w:hAnsiTheme="majorHAnsi" w:cstheme="majorHAnsi"/>
        </w:rPr>
        <w:t xml:space="preserve">We aim to develop the ability of the children to express, understand and reflect upon their needs, feelings, experiences, ideas and choices, and to interact effectively with other people in social settings.  </w:t>
      </w:r>
    </w:p>
    <w:p w14:paraId="0C5EEC59" w14:textId="77777777" w:rsidR="00F87EE1" w:rsidRDefault="00F87EE1" w:rsidP="00F87EE1">
      <w:pPr>
        <w:rPr>
          <w:rFonts w:asciiTheme="majorHAnsi" w:hAnsiTheme="majorHAnsi" w:cstheme="majorHAnsi"/>
        </w:rPr>
      </w:pPr>
    </w:p>
    <w:p w14:paraId="309DD146" w14:textId="77777777" w:rsidR="00F87EE1" w:rsidRDefault="00F87EE1" w:rsidP="00F87EE1">
      <w:pPr>
        <w:rPr>
          <w:rFonts w:asciiTheme="majorHAnsi" w:hAnsiTheme="majorHAnsi" w:cstheme="majorHAnsi"/>
        </w:rPr>
      </w:pPr>
      <w:r w:rsidRPr="00F87EE1">
        <w:rPr>
          <w:rFonts w:asciiTheme="majorHAnsi" w:hAnsiTheme="majorHAnsi" w:cstheme="majorHAnsi"/>
        </w:rPr>
        <w:t>A key part of our curriculum is the aim to develop pupil involvement in concrete learning experiences. This means that we need to make regular visits to give children direct experiences that support their learning.</w:t>
      </w:r>
    </w:p>
    <w:p w14:paraId="31723416" w14:textId="77777777" w:rsidR="00F87EE1" w:rsidRPr="00F87EE1" w:rsidRDefault="00F87EE1" w:rsidP="00F87EE1">
      <w:pPr>
        <w:rPr>
          <w:rFonts w:asciiTheme="majorHAnsi" w:hAnsiTheme="majorHAnsi" w:cstheme="majorHAnsi"/>
        </w:rPr>
      </w:pPr>
    </w:p>
    <w:p w14:paraId="0544F8AD" w14:textId="77777777" w:rsidR="00F87EE1" w:rsidRPr="00F87EE1" w:rsidRDefault="00F87EE1" w:rsidP="00F87EE1">
      <w:pPr>
        <w:numPr>
          <w:ilvl w:val="12"/>
          <w:numId w:val="0"/>
        </w:numPr>
        <w:rPr>
          <w:rFonts w:asciiTheme="majorHAnsi" w:hAnsiTheme="majorHAnsi" w:cstheme="majorHAnsi"/>
        </w:rPr>
      </w:pPr>
      <w:r w:rsidRPr="00F87EE1">
        <w:rPr>
          <w:rFonts w:asciiTheme="majorHAnsi" w:hAnsiTheme="majorHAnsi" w:cstheme="majorHAnsi"/>
        </w:rPr>
        <w:t>We place great emphasis on outdoor education for all areas of the curriculum. The school grounds include a woodland with an outdoor classroom, a yurt, raised garden beds, some outdoor and others in a large polytunnel, a sensory garden with a covered teaching area and a variety of play areas including adventure equipment and a climbing boulder. There are many visits outside the classroom to places such as parks, libraries, museums, shops, transport centres, etc. so that children can learn in practical ways, experience a variety of social situations and learn how to behave and interact appropriately in those settings.  For the older children there are exciting opportunities for field trips and residential holidays.</w:t>
      </w:r>
    </w:p>
    <w:p w14:paraId="4204BFAB" w14:textId="77777777" w:rsidR="00F87EE1" w:rsidRPr="00F87EE1" w:rsidRDefault="00F87EE1" w:rsidP="00F87EE1">
      <w:pPr>
        <w:numPr>
          <w:ilvl w:val="12"/>
          <w:numId w:val="0"/>
        </w:numPr>
        <w:rPr>
          <w:rFonts w:asciiTheme="majorHAnsi" w:hAnsiTheme="majorHAnsi" w:cstheme="majorHAnsi"/>
        </w:rPr>
      </w:pPr>
    </w:p>
    <w:p w14:paraId="4B39CD26" w14:textId="77777777" w:rsidR="0083105E" w:rsidRPr="00F87EE1" w:rsidRDefault="0083105E" w:rsidP="00CD1766">
      <w:pPr>
        <w:rPr>
          <w:rFonts w:asciiTheme="majorHAnsi" w:hAnsiTheme="majorHAnsi" w:cstheme="majorHAnsi"/>
        </w:rPr>
      </w:pPr>
    </w:p>
    <w:p w14:paraId="03801655" w14:textId="77777777" w:rsidR="0083105E" w:rsidRPr="00F87EE1" w:rsidRDefault="0083105E" w:rsidP="00CD1766">
      <w:pPr>
        <w:rPr>
          <w:rFonts w:asciiTheme="majorHAnsi" w:hAnsiTheme="majorHAnsi" w:cstheme="majorHAnsi"/>
        </w:rPr>
      </w:pPr>
    </w:p>
    <w:p w14:paraId="63E56117" w14:textId="77777777" w:rsidR="0083105E" w:rsidRPr="00F87EE1" w:rsidRDefault="0083105E" w:rsidP="00CD1766">
      <w:pPr>
        <w:rPr>
          <w:rFonts w:asciiTheme="majorHAnsi" w:hAnsiTheme="majorHAnsi" w:cstheme="majorHAnsi"/>
        </w:rPr>
      </w:pPr>
    </w:p>
    <w:p w14:paraId="71CAA19E" w14:textId="77777777" w:rsidR="0083105E" w:rsidRPr="00F87EE1" w:rsidRDefault="0083105E" w:rsidP="00CD1766">
      <w:pPr>
        <w:rPr>
          <w:rFonts w:asciiTheme="majorHAnsi" w:hAnsiTheme="majorHAnsi" w:cstheme="majorHAnsi"/>
        </w:rPr>
      </w:pPr>
    </w:p>
    <w:p w14:paraId="05A72AAE" w14:textId="77777777" w:rsidR="0083105E" w:rsidRPr="00F87EE1" w:rsidRDefault="0083105E" w:rsidP="00CD1766">
      <w:pPr>
        <w:rPr>
          <w:rFonts w:asciiTheme="majorHAnsi" w:hAnsiTheme="majorHAnsi" w:cstheme="majorHAnsi"/>
        </w:rPr>
      </w:pPr>
    </w:p>
    <w:p w14:paraId="791D077C" w14:textId="77777777" w:rsidR="0083105E" w:rsidRPr="00F87EE1" w:rsidRDefault="0083105E" w:rsidP="00CD1766">
      <w:pPr>
        <w:rPr>
          <w:rFonts w:asciiTheme="majorHAnsi" w:hAnsiTheme="majorHAnsi" w:cstheme="majorHAnsi"/>
        </w:rPr>
      </w:pPr>
    </w:p>
    <w:p w14:paraId="69B51BAD" w14:textId="77777777" w:rsidR="0083105E" w:rsidRPr="00F87EE1" w:rsidRDefault="0083105E" w:rsidP="00CD1766">
      <w:pPr>
        <w:rPr>
          <w:rFonts w:asciiTheme="majorHAnsi" w:hAnsiTheme="majorHAnsi" w:cstheme="majorHAnsi"/>
        </w:rPr>
      </w:pPr>
    </w:p>
    <w:p w14:paraId="63F3B0F5" w14:textId="77777777" w:rsidR="0083105E" w:rsidRPr="00F87EE1" w:rsidRDefault="0083105E" w:rsidP="00CD1766">
      <w:pPr>
        <w:rPr>
          <w:rFonts w:asciiTheme="majorHAnsi" w:hAnsiTheme="majorHAnsi" w:cstheme="majorHAnsi"/>
        </w:rPr>
      </w:pPr>
    </w:p>
    <w:p w14:paraId="16D8A38A" w14:textId="77777777" w:rsidR="0083105E" w:rsidRPr="00F87EE1" w:rsidRDefault="0083105E" w:rsidP="00CD1766">
      <w:pPr>
        <w:rPr>
          <w:rFonts w:asciiTheme="majorHAnsi" w:hAnsiTheme="majorHAnsi" w:cstheme="majorHAnsi"/>
        </w:rPr>
      </w:pPr>
    </w:p>
    <w:sectPr w:rsidR="0083105E" w:rsidRPr="00F87EE1" w:rsidSect="00230D25">
      <w:headerReference w:type="default" r:id="rId10"/>
      <w:footerReference w:type="default" r:id="rId11"/>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DC20C" w14:textId="77777777" w:rsidR="00230D25" w:rsidRDefault="00230D25" w:rsidP="00230D25">
      <w:r>
        <w:separator/>
      </w:r>
    </w:p>
  </w:endnote>
  <w:endnote w:type="continuationSeparator" w:id="0">
    <w:p w14:paraId="795A1182" w14:textId="77777777" w:rsidR="00230D25" w:rsidRDefault="00230D25" w:rsidP="0023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assoonPrimaryInfant">
    <w:altName w:val="Calibri"/>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4D4C" w14:textId="77E93BEA" w:rsidR="00230D25" w:rsidRDefault="008920BA" w:rsidP="00230D25">
    <w:pPr>
      <w:pStyle w:val="Footer"/>
    </w:pPr>
    <w:r w:rsidRPr="008920BA">
      <w:rPr>
        <w:noProof/>
        <w:lang w:eastAsia="en-GB"/>
      </w:rPr>
      <w:drawing>
        <wp:anchor distT="0" distB="0" distL="114300" distR="114300" simplePos="0" relativeHeight="251672576" behindDoc="1" locked="0" layoutInCell="1" allowOverlap="1" wp14:anchorId="57A68C71" wp14:editId="2B66A617">
          <wp:simplePos x="0" y="0"/>
          <wp:positionH relativeFrom="margin">
            <wp:posOffset>5236210</wp:posOffset>
          </wp:positionH>
          <wp:positionV relativeFrom="paragraph">
            <wp:posOffset>74930</wp:posOffset>
          </wp:positionV>
          <wp:extent cx="723900" cy="723900"/>
          <wp:effectExtent l="0" t="0" r="0" b="0"/>
          <wp:wrapTight wrapText="bothSides">
            <wp:wrapPolygon edited="0">
              <wp:start x="0" y="0"/>
              <wp:lineTo x="0" y="21032"/>
              <wp:lineTo x="21032" y="21032"/>
              <wp:lineTo x="21032" y="0"/>
              <wp:lineTo x="0" y="0"/>
            </wp:wrapPolygon>
          </wp:wrapTight>
          <wp:docPr id="3" name="Picture 3" descr="O:\2017-2018\Logos\Ofsted Outstanding 17 18\JPEG\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2017-2018\Logos\Ofsted Outstanding 17 18\JPEG\Ofsted_Outstanding_OP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E82D9C" w14:textId="77777777" w:rsidR="00230D25" w:rsidRDefault="00230D25">
    <w:pPr>
      <w:pStyle w:val="Footer"/>
    </w:pPr>
  </w:p>
  <w:p w14:paraId="1D2A7AB6" w14:textId="77777777" w:rsidR="00230D25" w:rsidRDefault="00230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26513" w14:textId="77777777" w:rsidR="00230D25" w:rsidRDefault="00230D25" w:rsidP="00230D25">
      <w:r>
        <w:separator/>
      </w:r>
    </w:p>
  </w:footnote>
  <w:footnote w:type="continuationSeparator" w:id="0">
    <w:p w14:paraId="33DC2BEC" w14:textId="77777777" w:rsidR="00230D25" w:rsidRDefault="00230D25" w:rsidP="00230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B1D8" w14:textId="49AC8262" w:rsidR="00230D25" w:rsidRDefault="005E3E80" w:rsidP="00230D25">
    <w:r>
      <w:rPr>
        <w:rFonts w:ascii="SassoonPrimaryInfant" w:hAnsi="SassoonPrimaryInfant"/>
        <w:noProof/>
        <w:lang w:eastAsia="en-GB"/>
      </w:rPr>
      <mc:AlternateContent>
        <mc:Choice Requires="wps">
          <w:drawing>
            <wp:anchor distT="0" distB="0" distL="114300" distR="114300" simplePos="0" relativeHeight="251661312" behindDoc="1" locked="0" layoutInCell="1" allowOverlap="1" wp14:anchorId="64702558" wp14:editId="7AC7A234">
              <wp:simplePos x="0" y="0"/>
              <wp:positionH relativeFrom="column">
                <wp:posOffset>2066925</wp:posOffset>
              </wp:positionH>
              <wp:positionV relativeFrom="paragraph">
                <wp:posOffset>-215265</wp:posOffset>
              </wp:positionV>
              <wp:extent cx="1466850" cy="800100"/>
              <wp:effectExtent l="0" t="0" r="0" b="0"/>
              <wp:wrapTight wrapText="bothSides">
                <wp:wrapPolygon edited="0">
                  <wp:start x="0" y="0"/>
                  <wp:lineTo x="0" y="21086"/>
                  <wp:lineTo x="21319" y="21086"/>
                  <wp:lineTo x="21319"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1466850" cy="800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66A4DA" w14:textId="77777777" w:rsidR="00230D25" w:rsidRPr="00863A85" w:rsidRDefault="00230D25" w:rsidP="00230D25">
                          <w:pPr>
                            <w:jc w:val="center"/>
                            <w:rPr>
                              <w:rFonts w:ascii="Tahoma" w:hAnsi="Tahoma" w:cs="Tahoma"/>
                              <w:b/>
                              <w:color w:val="008000"/>
                            </w:rPr>
                          </w:pPr>
                          <w:r w:rsidRPr="00863A85">
                            <w:rPr>
                              <w:rFonts w:ascii="Tahoma" w:hAnsi="Tahoma" w:cs="Tahoma"/>
                              <w:b/>
                              <w:color w:val="008000"/>
                            </w:rPr>
                            <w:t>4 Durvale Court</w:t>
                          </w:r>
                          <w:r w:rsidRPr="00863A85">
                            <w:rPr>
                              <w:rFonts w:ascii="Tahoma" w:hAnsi="Tahoma" w:cs="Tahoma"/>
                              <w:b/>
                              <w:color w:val="008000"/>
                            </w:rPr>
                            <w:br/>
                            <w:t>Sheffield</w:t>
                          </w:r>
                          <w:r w:rsidRPr="00863A85">
                            <w:rPr>
                              <w:rFonts w:ascii="Tahoma" w:hAnsi="Tahoma" w:cs="Tahoma"/>
                              <w:b/>
                              <w:color w:val="008000"/>
                            </w:rPr>
                            <w:br/>
                            <w:t>S17 3PT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02558" id="_x0000_t202" coordsize="21600,21600" o:spt="202" path="m,l,21600r21600,l21600,xe">
              <v:stroke joinstyle="miter"/>
              <v:path gradientshapeok="t" o:connecttype="rect"/>
            </v:shapetype>
            <v:shape id="Text Box 4" o:spid="_x0000_s1026" type="#_x0000_t202" style="position:absolute;margin-left:162.75pt;margin-top:-16.95pt;width:115.5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" fillcolor="white [3201]" stroked="f" strokeweight=".5pt">
              <v:textbox>
                <w:txbxContent>
                  <w:p w14:paraId="7A66A4DA" w14:textId="77777777" w:rsidR="00230D25" w:rsidRPr="00863A85" w:rsidRDefault="00230D25" w:rsidP="00230D25">
                    <w:pPr>
                      <w:jc w:val="center"/>
                      <w:rPr>
                        <w:rFonts w:ascii="Tahoma" w:hAnsi="Tahoma" w:cs="Tahoma"/>
                        <w:b/>
                        <w:color w:val="008000"/>
                      </w:rPr>
                    </w:pPr>
                    <w:r w:rsidRPr="00863A85">
                      <w:rPr>
                        <w:rFonts w:ascii="Tahoma" w:hAnsi="Tahoma" w:cs="Tahoma"/>
                        <w:b/>
                        <w:color w:val="008000"/>
                      </w:rPr>
                      <w:t>4 Durvale Court</w:t>
                    </w:r>
                    <w:r w:rsidRPr="00863A85">
                      <w:rPr>
                        <w:rFonts w:ascii="Tahoma" w:hAnsi="Tahoma" w:cs="Tahoma"/>
                        <w:b/>
                        <w:color w:val="008000"/>
                      </w:rPr>
                      <w:br/>
                      <w:t>Sheffield</w:t>
                    </w:r>
                    <w:r w:rsidRPr="00863A85">
                      <w:rPr>
                        <w:rFonts w:ascii="Tahoma" w:hAnsi="Tahoma" w:cs="Tahoma"/>
                        <w:b/>
                        <w:color w:val="008000"/>
                      </w:rPr>
                      <w:br/>
                      <w:t>S17 3PT</w:t>
                    </w:r>
                  </w:p>
                </w:txbxContent>
              </v:textbox>
              <w10:wrap type="tight"/>
            </v:shape>
          </w:pict>
        </mc:Fallback>
      </mc:AlternateContent>
    </w:r>
    <w:r w:rsidR="003E2379">
      <w:rPr>
        <w:rFonts w:ascii="SassoonPrimaryInfant" w:hAnsi="SassoonPrimaryInfant"/>
        <w:noProof/>
        <w:lang w:eastAsia="en-GB"/>
      </w:rPr>
      <w:drawing>
        <wp:anchor distT="0" distB="0" distL="114300" distR="114300" simplePos="0" relativeHeight="251660288" behindDoc="1" locked="0" layoutInCell="1" allowOverlap="1" wp14:anchorId="497EFA1B" wp14:editId="43C501F7">
          <wp:simplePos x="0" y="0"/>
          <wp:positionH relativeFrom="column">
            <wp:posOffset>-361315</wp:posOffset>
          </wp:positionH>
          <wp:positionV relativeFrom="paragraph">
            <wp:posOffset>-247650</wp:posOffset>
          </wp:positionV>
          <wp:extent cx="1085850" cy="1085850"/>
          <wp:effectExtent l="0" t="0" r="0" b="0"/>
          <wp:wrapTight wrapText="bothSides">
            <wp:wrapPolygon edited="0">
              <wp:start x="1137" y="0"/>
              <wp:lineTo x="0" y="1137"/>
              <wp:lineTo x="0" y="20084"/>
              <wp:lineTo x="1137" y="21221"/>
              <wp:lineTo x="20084" y="21221"/>
              <wp:lineTo x="21221" y="20084"/>
              <wp:lineTo x="21221" y="1137"/>
              <wp:lineTo x="20084" y="0"/>
              <wp:lineTo x="113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wan School Square full col no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p>
  <w:p w14:paraId="4ECF2685" w14:textId="77777777" w:rsidR="00230D25" w:rsidRPr="00DD6C07" w:rsidRDefault="00BE0B94" w:rsidP="00BE0B94">
    <w:pPr>
      <w:tabs>
        <w:tab w:val="left" w:pos="3375"/>
      </w:tabs>
    </w:pPr>
    <w:r>
      <w:tab/>
    </w:r>
  </w:p>
  <w:p w14:paraId="7C05A8BC" w14:textId="77777777" w:rsidR="00230D25" w:rsidRPr="00DD6C07" w:rsidRDefault="00230D25" w:rsidP="00230D25">
    <w:r>
      <w:rPr>
        <w:noProof/>
        <w:lang w:eastAsia="en-GB"/>
      </w:rPr>
      <mc:AlternateContent>
        <mc:Choice Requires="wps">
          <w:drawing>
            <wp:anchor distT="0" distB="0" distL="114300" distR="114300" simplePos="0" relativeHeight="251665408" behindDoc="0" locked="0" layoutInCell="1" allowOverlap="1" wp14:anchorId="6C8DE156" wp14:editId="1A0A865F">
              <wp:simplePos x="0" y="0"/>
              <wp:positionH relativeFrom="column">
                <wp:posOffset>2223135</wp:posOffset>
              </wp:positionH>
              <wp:positionV relativeFrom="paragraph">
                <wp:posOffset>149225</wp:posOffset>
              </wp:positionV>
              <wp:extent cx="1209675" cy="485775"/>
              <wp:effectExtent l="0" t="0" r="9525" b="9525"/>
              <wp:wrapNone/>
              <wp:docPr id="15" name="Text Box 15"/>
              <wp:cNvGraphicFramePr/>
              <a:graphic xmlns:a="http://schemas.openxmlformats.org/drawingml/2006/main">
                <a:graphicData uri="http://schemas.microsoft.com/office/word/2010/wordprocessingShape">
                  <wps:wsp>
                    <wps:cNvSpPr txBox="1"/>
                    <wps:spPr>
                      <a:xfrm>
                        <a:off x="0" y="0"/>
                        <a:ext cx="12096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83DC68" w14:textId="77777777" w:rsidR="00230D25" w:rsidRPr="00863A85" w:rsidRDefault="00230D25" w:rsidP="00230D25">
                          <w:pPr>
                            <w:rPr>
                              <w:rFonts w:ascii="Tahoma" w:hAnsi="Tahoma" w:cs="Tahoma"/>
                              <w:b/>
                              <w:color w:val="008000"/>
                              <w:sz w:val="20"/>
                            </w:rPr>
                          </w:pPr>
                          <w:r w:rsidRPr="00863A85">
                            <w:rPr>
                              <w:rFonts w:ascii="Tahoma" w:hAnsi="Tahoma" w:cs="Tahoma"/>
                              <w:b/>
                              <w:color w:val="008000"/>
                              <w:sz w:val="20"/>
                            </w:rPr>
                            <w:t>0114 235 0479</w:t>
                          </w:r>
                          <w:r w:rsidRPr="00863A85">
                            <w:rPr>
                              <w:rFonts w:ascii="Tahoma" w:hAnsi="Tahoma" w:cs="Tahoma"/>
                              <w:b/>
                              <w:color w:val="008000"/>
                              <w:sz w:val="20"/>
                            </w:rPr>
                            <w:br/>
                            <w:t>0114 235 0478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8DE156" id="Text Box 15" o:spid="_x0000_s1027" type="#_x0000_t202" style="position:absolute;margin-left:175.05pt;margin-top:11.75pt;width:95.25pt;height:38.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" fillcolor="white [3201]" stroked="f" strokeweight=".5pt">
              <v:textbox>
                <w:txbxContent>
                  <w:p w14:paraId="7483DC68" w14:textId="77777777" w:rsidR="00230D25" w:rsidRPr="00863A85" w:rsidRDefault="00230D25" w:rsidP="00230D25">
                    <w:pPr>
                      <w:rPr>
                        <w:rFonts w:ascii="Tahoma" w:hAnsi="Tahoma" w:cs="Tahoma"/>
                        <w:b/>
                        <w:color w:val="008000"/>
                        <w:sz w:val="20"/>
                      </w:rPr>
                    </w:pPr>
                    <w:r w:rsidRPr="00863A85">
                      <w:rPr>
                        <w:rFonts w:ascii="Tahoma" w:hAnsi="Tahoma" w:cs="Tahoma"/>
                        <w:b/>
                        <w:color w:val="008000"/>
                        <w:sz w:val="20"/>
                      </w:rPr>
                      <w:t>0114 235 0479</w:t>
                    </w:r>
                    <w:r w:rsidRPr="00863A85">
                      <w:rPr>
                        <w:rFonts w:ascii="Tahoma" w:hAnsi="Tahoma" w:cs="Tahoma"/>
                        <w:b/>
                        <w:color w:val="008000"/>
                        <w:sz w:val="20"/>
                      </w:rPr>
                      <w:br/>
                      <w:t>0114 235 0478</w:t>
                    </w:r>
                  </w:p>
                </w:txbxContent>
              </v:textbox>
            </v:shape>
          </w:pict>
        </mc:Fallback>
      </mc:AlternateContent>
    </w:r>
  </w:p>
  <w:p w14:paraId="01AB8309" w14:textId="77777777" w:rsidR="00230D25" w:rsidRDefault="00230D25" w:rsidP="00230D25">
    <w:r>
      <w:rPr>
        <w:noProof/>
        <w:lang w:eastAsia="en-GB"/>
      </w:rPr>
      <mc:AlternateContent>
        <mc:Choice Requires="wps">
          <w:drawing>
            <wp:anchor distT="0" distB="0" distL="114300" distR="114300" simplePos="0" relativeHeight="251662336" behindDoc="1" locked="0" layoutInCell="1" allowOverlap="1" wp14:anchorId="20D1B42B" wp14:editId="27F99E4E">
              <wp:simplePos x="0" y="0"/>
              <wp:positionH relativeFrom="column">
                <wp:posOffset>-657225</wp:posOffset>
              </wp:positionH>
              <wp:positionV relativeFrom="paragraph">
                <wp:posOffset>316132</wp:posOffset>
              </wp:positionV>
              <wp:extent cx="2095500" cy="438150"/>
              <wp:effectExtent l="0" t="0" r="0" b="0"/>
              <wp:wrapTight wrapText="bothSides">
                <wp:wrapPolygon edited="0">
                  <wp:start x="0" y="0"/>
                  <wp:lineTo x="0" y="20661"/>
                  <wp:lineTo x="21404" y="20661"/>
                  <wp:lineTo x="21404"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209550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A8941" w14:textId="77777777" w:rsidR="00230D25" w:rsidRPr="00333A2A" w:rsidRDefault="00230D25" w:rsidP="00230D25">
                          <w:pPr>
                            <w:rPr>
                              <w:rFonts w:ascii="Tahoma" w:hAnsi="Tahoma" w:cs="Tahoma"/>
                              <w:sz w:val="20"/>
                            </w:rPr>
                          </w:pPr>
                          <w:r>
                            <w:rPr>
                              <w:rFonts w:ascii="Tahoma" w:hAnsi="Tahoma" w:cs="Tahoma"/>
                              <w:sz w:val="20"/>
                            </w:rPr>
                            <w:t>enquiries@rowan.sheffield.sc</w:t>
                          </w:r>
                          <w:r w:rsidRPr="00333A2A">
                            <w:rPr>
                              <w:rFonts w:ascii="Tahoma" w:hAnsi="Tahoma" w:cs="Tahoma"/>
                              <w:sz w:val="20"/>
                            </w:rPr>
                            <w:t>h.uk</w:t>
                          </w:r>
                          <w:r w:rsidRPr="00333A2A">
                            <w:rPr>
                              <w:rFonts w:ascii="Tahoma" w:hAnsi="Tahoma" w:cs="Tahoma"/>
                              <w:sz w:val="20"/>
                            </w:rPr>
                            <w:br/>
                            <w:t>www.rowanschool.co.uk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1B42B" id="Text Box 5" o:spid="_x0000_s1028" type="#_x0000_t202" style="position:absolute;margin-left:-51.75pt;margin-top:24.9pt;width:165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" fillcolor="white [3201]" stroked="f" strokeweight=".5pt">
              <v:textbox>
                <w:txbxContent>
                  <w:p w14:paraId="6B3A8941" w14:textId="77777777" w:rsidR="00230D25" w:rsidRPr="00333A2A" w:rsidRDefault="00230D25" w:rsidP="00230D25">
                    <w:pPr>
                      <w:rPr>
                        <w:rFonts w:ascii="Tahoma" w:hAnsi="Tahoma" w:cs="Tahoma"/>
                        <w:sz w:val="20"/>
                      </w:rPr>
                    </w:pPr>
                    <w:r>
                      <w:rPr>
                        <w:rFonts w:ascii="Tahoma" w:hAnsi="Tahoma" w:cs="Tahoma"/>
                        <w:sz w:val="20"/>
                      </w:rPr>
                      <w:t>enquiries@rowan.sheffield.sc</w:t>
                    </w:r>
                    <w:r w:rsidRPr="00333A2A">
                      <w:rPr>
                        <w:rFonts w:ascii="Tahoma" w:hAnsi="Tahoma" w:cs="Tahoma"/>
                        <w:sz w:val="20"/>
                      </w:rPr>
                      <w:t>h.uk</w:t>
                    </w:r>
                    <w:r w:rsidRPr="00333A2A">
                      <w:rPr>
                        <w:rFonts w:ascii="Tahoma" w:hAnsi="Tahoma" w:cs="Tahoma"/>
                        <w:sz w:val="20"/>
                      </w:rPr>
                      <w:br/>
                      <w:t>www.rowanschool.co.uk</w:t>
                    </w:r>
                  </w:p>
                </w:txbxContent>
              </v:textbox>
              <w10:wrap type="tight"/>
            </v:shape>
          </w:pict>
        </mc:Fallback>
      </mc:AlternateContent>
    </w:r>
  </w:p>
  <w:p w14:paraId="3FB06119" w14:textId="15A482A8" w:rsidR="00230D25" w:rsidRPr="000F5BDB" w:rsidRDefault="0003169C" w:rsidP="00230D25">
    <w:r>
      <w:rPr>
        <w:noProof/>
        <w:lang w:eastAsia="en-GB"/>
      </w:rPr>
      <mc:AlternateContent>
        <mc:Choice Requires="wps">
          <w:drawing>
            <wp:anchor distT="0" distB="0" distL="114300" distR="114300" simplePos="0" relativeHeight="251666432" behindDoc="0" locked="0" layoutInCell="1" allowOverlap="1" wp14:anchorId="16ADBF56" wp14:editId="633524C5">
              <wp:simplePos x="0" y="0"/>
              <wp:positionH relativeFrom="column">
                <wp:posOffset>1380490</wp:posOffset>
              </wp:positionH>
              <wp:positionV relativeFrom="paragraph">
                <wp:posOffset>125095</wp:posOffset>
              </wp:positionV>
              <wp:extent cx="2924175" cy="450850"/>
              <wp:effectExtent l="0" t="0" r="9525" b="6350"/>
              <wp:wrapNone/>
              <wp:docPr id="20" name="Text Box 20"/>
              <wp:cNvGraphicFramePr/>
              <a:graphic xmlns:a="http://schemas.openxmlformats.org/drawingml/2006/main">
                <a:graphicData uri="http://schemas.microsoft.com/office/word/2010/wordprocessingShape">
                  <wps:wsp>
                    <wps:cNvSpPr txBox="1"/>
                    <wps:spPr>
                      <a:xfrm>
                        <a:off x="0" y="0"/>
                        <a:ext cx="2924175" cy="450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185F3" w14:textId="77777777" w:rsidR="0003169C" w:rsidRDefault="00F06F46" w:rsidP="0003169C">
                          <w:pPr>
                            <w:pStyle w:val="NoSpacing"/>
                            <w:jc w:val="center"/>
                          </w:pPr>
                          <w:r>
                            <w:t xml:space="preserve">    </w:t>
                          </w:r>
                          <w:r w:rsidR="00230D25" w:rsidRPr="00333A2A">
                            <w:t xml:space="preserve">Head Teacher : </w:t>
                          </w:r>
                          <w:r w:rsidR="00724C7C">
                            <w:t>Carla Ribeiro</w:t>
                          </w:r>
                        </w:p>
                        <w:p w14:paraId="7A1C8082" w14:textId="636E2EA1" w:rsidR="00230D25" w:rsidRPr="00333A2A" w:rsidRDefault="00230D25" w:rsidP="0003169C">
                          <w:pPr>
                            <w:pStyle w:val="NoSpacing"/>
                            <w:jc w:val="center"/>
                          </w:pPr>
                          <w:r w:rsidRPr="00333A2A">
                            <w:t xml:space="preserve">Chair of Governors : </w:t>
                          </w:r>
                          <w:r w:rsidR="00073C57">
                            <w:t>Paul Sharpe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DBF56" id="Text Box 20" o:spid="_x0000_s1029" type="#_x0000_t202" style="position:absolute;margin-left:108.7pt;margin-top:9.85pt;width:230.25pt;height: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" fillcolor="white [3201]" stroked="f" strokeweight=".5pt">
              <v:textbox>
                <w:txbxContent>
                  <w:p w14:paraId="2D2185F3" w14:textId="77777777" w:rsidR="0003169C" w:rsidRDefault="00F06F46" w:rsidP="0003169C">
                    <w:pPr>
                      <w:pStyle w:val="NoSpacing"/>
                      <w:jc w:val="center"/>
                    </w:pPr>
                    <w:r>
                      <w:t xml:space="preserve">    </w:t>
                    </w:r>
                    <w:r w:rsidR="00230D25" w:rsidRPr="00333A2A">
                      <w:t xml:space="preserve">Head Teacher : </w:t>
                    </w:r>
                    <w:r w:rsidR="00724C7C">
                      <w:t>Carla Ribeiro</w:t>
                    </w:r>
                  </w:p>
                  <w:p w14:paraId="7A1C8082" w14:textId="636E2EA1" w:rsidR="00230D25" w:rsidRPr="00333A2A" w:rsidRDefault="00230D25" w:rsidP="0003169C">
                    <w:pPr>
                      <w:pStyle w:val="NoSpacing"/>
                      <w:jc w:val="center"/>
                    </w:pPr>
                    <w:r w:rsidRPr="00333A2A">
                      <w:t xml:space="preserve">Chair of Governors : </w:t>
                    </w:r>
                    <w:r w:rsidR="00073C57">
                      <w:t>Paul Sharpe</w:t>
                    </w:r>
                  </w:p>
                </w:txbxContent>
              </v:textbox>
            </v:shape>
          </w:pict>
        </mc:Fallback>
      </mc:AlternateContent>
    </w:r>
  </w:p>
  <w:p w14:paraId="327AF523" w14:textId="77777777" w:rsidR="00230D25" w:rsidRPr="00333A2A" w:rsidRDefault="00230D25" w:rsidP="00230D25">
    <w:pPr>
      <w:rPr>
        <w:rFonts w:ascii="Tahoma" w:hAnsi="Tahoma" w:cs="Tahoma"/>
      </w:rPr>
    </w:pPr>
    <w:r w:rsidRPr="00863A85">
      <w:rPr>
        <w:noProof/>
        <w:color w:val="008000"/>
        <w:lang w:eastAsia="en-GB"/>
      </w:rPr>
      <mc:AlternateContent>
        <mc:Choice Requires="wps">
          <w:drawing>
            <wp:anchor distT="0" distB="0" distL="114300" distR="114300" simplePos="0" relativeHeight="251664384" behindDoc="0" locked="0" layoutInCell="1" allowOverlap="1" wp14:anchorId="5636ED3B" wp14:editId="1437C1F5">
              <wp:simplePos x="0" y="0"/>
              <wp:positionH relativeFrom="margin">
                <wp:align>center</wp:align>
              </wp:positionH>
              <wp:positionV relativeFrom="paragraph">
                <wp:posOffset>464820</wp:posOffset>
              </wp:positionV>
              <wp:extent cx="6886575" cy="0"/>
              <wp:effectExtent l="0" t="19050" r="47625" b="38100"/>
              <wp:wrapNone/>
              <wp:docPr id="8" name="Straight Connector 8"/>
              <wp:cNvGraphicFramePr/>
              <a:graphic xmlns:a="http://schemas.openxmlformats.org/drawingml/2006/main">
                <a:graphicData uri="http://schemas.microsoft.com/office/word/2010/wordprocessingShape">
                  <wps:wsp>
                    <wps:cNvCnPr/>
                    <wps:spPr>
                      <a:xfrm>
                        <a:off x="0" y="0"/>
                        <a:ext cx="6886575" cy="0"/>
                      </a:xfrm>
                      <a:prstGeom prst="line">
                        <a:avLst/>
                      </a:prstGeom>
                      <a:ln w="57150" cmpd="dbl">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541C5" id="Straight Connector 8"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6.6pt" to="542.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" strokecolor="green" strokeweight="4.5pt">
              <v:stroke linestyle="thinThin"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C6EDF"/>
    <w:multiLevelType w:val="hybridMultilevel"/>
    <w:tmpl w:val="DEE0B1D2"/>
    <w:lvl w:ilvl="0" w:tplc="5D088C02">
      <w:start w:val="1"/>
      <w:numFmt w:val="bullet"/>
      <w:lvlText w:val=""/>
      <w:lvlJc w:val="left"/>
      <w:pPr>
        <w:tabs>
          <w:tab w:val="num" w:pos="360"/>
        </w:tabs>
        <w:ind w:left="340" w:hanging="34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3570F8"/>
    <w:multiLevelType w:val="hybridMultilevel"/>
    <w:tmpl w:val="76AE6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25"/>
    <w:rsid w:val="0003169C"/>
    <w:rsid w:val="000665BA"/>
    <w:rsid w:val="00073C57"/>
    <w:rsid w:val="00230D25"/>
    <w:rsid w:val="002C3C89"/>
    <w:rsid w:val="002E5BED"/>
    <w:rsid w:val="003537B2"/>
    <w:rsid w:val="003B1A1A"/>
    <w:rsid w:val="003C1E17"/>
    <w:rsid w:val="003E2379"/>
    <w:rsid w:val="004771D7"/>
    <w:rsid w:val="004B49B6"/>
    <w:rsid w:val="004E1BCA"/>
    <w:rsid w:val="005E3E80"/>
    <w:rsid w:val="00661517"/>
    <w:rsid w:val="00662206"/>
    <w:rsid w:val="006A39A5"/>
    <w:rsid w:val="00722FB7"/>
    <w:rsid w:val="00724C7C"/>
    <w:rsid w:val="00792282"/>
    <w:rsid w:val="007B43C1"/>
    <w:rsid w:val="0083105E"/>
    <w:rsid w:val="00857CC7"/>
    <w:rsid w:val="00886DBA"/>
    <w:rsid w:val="008920BA"/>
    <w:rsid w:val="008B1E04"/>
    <w:rsid w:val="00947BD5"/>
    <w:rsid w:val="0095505F"/>
    <w:rsid w:val="00976A28"/>
    <w:rsid w:val="00A26396"/>
    <w:rsid w:val="00A70A13"/>
    <w:rsid w:val="00AC0973"/>
    <w:rsid w:val="00AC52B8"/>
    <w:rsid w:val="00B70FE3"/>
    <w:rsid w:val="00BE0B94"/>
    <w:rsid w:val="00BE5255"/>
    <w:rsid w:val="00BE5401"/>
    <w:rsid w:val="00C55442"/>
    <w:rsid w:val="00C815DD"/>
    <w:rsid w:val="00C958F3"/>
    <w:rsid w:val="00CD1766"/>
    <w:rsid w:val="00D609AD"/>
    <w:rsid w:val="00E1116C"/>
    <w:rsid w:val="00EB63D2"/>
    <w:rsid w:val="00F06F46"/>
    <w:rsid w:val="00F87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503D22D8"/>
  <w15:docId w15:val="{A113E3A8-744F-4FB3-B51C-901C4CF9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37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B49B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D25"/>
    <w:pPr>
      <w:tabs>
        <w:tab w:val="center" w:pos="4513"/>
        <w:tab w:val="right" w:pos="9026"/>
      </w:tabs>
    </w:pPr>
  </w:style>
  <w:style w:type="character" w:customStyle="1" w:styleId="HeaderChar">
    <w:name w:val="Header Char"/>
    <w:basedOn w:val="DefaultParagraphFont"/>
    <w:link w:val="Header"/>
    <w:uiPriority w:val="99"/>
    <w:rsid w:val="00230D25"/>
  </w:style>
  <w:style w:type="paragraph" w:styleId="Footer">
    <w:name w:val="footer"/>
    <w:basedOn w:val="Normal"/>
    <w:link w:val="FooterChar"/>
    <w:uiPriority w:val="99"/>
    <w:unhideWhenUsed/>
    <w:rsid w:val="00230D25"/>
    <w:pPr>
      <w:tabs>
        <w:tab w:val="center" w:pos="4513"/>
        <w:tab w:val="right" w:pos="9026"/>
      </w:tabs>
    </w:pPr>
  </w:style>
  <w:style w:type="character" w:customStyle="1" w:styleId="FooterChar">
    <w:name w:val="Footer Char"/>
    <w:basedOn w:val="DefaultParagraphFont"/>
    <w:link w:val="Footer"/>
    <w:uiPriority w:val="99"/>
    <w:rsid w:val="00230D25"/>
  </w:style>
  <w:style w:type="paragraph" w:styleId="BalloonText">
    <w:name w:val="Balloon Text"/>
    <w:basedOn w:val="Normal"/>
    <w:link w:val="BalloonTextChar"/>
    <w:uiPriority w:val="99"/>
    <w:semiHidden/>
    <w:unhideWhenUsed/>
    <w:rsid w:val="00230D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D25"/>
    <w:rPr>
      <w:rFonts w:ascii="Segoe UI" w:hAnsi="Segoe UI" w:cs="Segoe UI"/>
      <w:sz w:val="18"/>
      <w:szCs w:val="18"/>
    </w:rPr>
  </w:style>
  <w:style w:type="paragraph" w:styleId="NoSpacing">
    <w:name w:val="No Spacing"/>
    <w:uiPriority w:val="1"/>
    <w:qFormat/>
    <w:rsid w:val="00A26396"/>
    <w:pPr>
      <w:spacing w:after="0" w:line="240" w:lineRule="auto"/>
    </w:pPr>
  </w:style>
  <w:style w:type="character" w:customStyle="1" w:styleId="Heading1Char">
    <w:name w:val="Heading 1 Char"/>
    <w:basedOn w:val="DefaultParagraphFont"/>
    <w:link w:val="Heading1"/>
    <w:uiPriority w:val="9"/>
    <w:rsid w:val="004B49B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3105E"/>
    <w:pPr>
      <w:ind w:left="720"/>
    </w:pPr>
    <w:rPr>
      <w:rFonts w:ascii="Times New Roman" w:hAnsi="Times New Roman"/>
      <w:szCs w:val="24"/>
    </w:rPr>
  </w:style>
  <w:style w:type="character" w:styleId="Hyperlink">
    <w:name w:val="Hyperlink"/>
    <w:basedOn w:val="DefaultParagraphFont"/>
    <w:semiHidden/>
    <w:rsid w:val="003E2379"/>
    <w:rPr>
      <w:color w:val="444444"/>
      <w:u w:val="single"/>
      <w:shd w:val="clear" w:color="auto" w:fill="auto"/>
    </w:rPr>
  </w:style>
  <w:style w:type="paragraph" w:styleId="BodyText2">
    <w:name w:val="Body Text 2"/>
    <w:basedOn w:val="Normal"/>
    <w:link w:val="BodyText2Char"/>
    <w:semiHidden/>
    <w:rsid w:val="003E2379"/>
    <w:pPr>
      <w:spacing w:before="100" w:beforeAutospacing="1" w:after="100" w:afterAutospacing="1"/>
    </w:pPr>
    <w:rPr>
      <w:rFonts w:ascii="Arial Unicode MS" w:eastAsia="Arial Unicode MS" w:hAnsi="Arial Unicode MS" w:cs="Arial Unicode MS"/>
      <w:szCs w:val="24"/>
    </w:rPr>
  </w:style>
  <w:style w:type="character" w:customStyle="1" w:styleId="BodyText2Char">
    <w:name w:val="Body Text 2 Char"/>
    <w:basedOn w:val="DefaultParagraphFont"/>
    <w:link w:val="BodyText2"/>
    <w:semiHidden/>
    <w:rsid w:val="003E2379"/>
    <w:rPr>
      <w:rFonts w:ascii="Arial Unicode MS" w:eastAsia="Arial Unicode MS" w:hAnsi="Arial Unicode MS" w:cs="Arial Unicode MS"/>
      <w:sz w:val="24"/>
      <w:szCs w:val="24"/>
    </w:rPr>
  </w:style>
  <w:style w:type="character" w:styleId="Strong">
    <w:name w:val="Strong"/>
    <w:basedOn w:val="DefaultParagraphFont"/>
    <w:qFormat/>
    <w:rsid w:val="003E23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92013">
      <w:bodyDiv w:val="1"/>
      <w:marLeft w:val="0"/>
      <w:marRight w:val="0"/>
      <w:marTop w:val="0"/>
      <w:marBottom w:val="0"/>
      <w:divBdr>
        <w:top w:val="none" w:sz="0" w:space="0" w:color="auto"/>
        <w:left w:val="none" w:sz="0" w:space="0" w:color="auto"/>
        <w:bottom w:val="none" w:sz="0" w:space="0" w:color="auto"/>
        <w:right w:val="none" w:sz="0" w:space="0" w:color="auto"/>
      </w:divBdr>
    </w:div>
    <w:div w:id="105284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CB00178F000B4C9493F4419FB86BFF" ma:contentTypeVersion="19" ma:contentTypeDescription="Create a new document." ma:contentTypeScope="" ma:versionID="8fa613adec0c8c43e56c4e0ea6222aae">
  <xsd:schema xmlns:xsd="http://www.w3.org/2001/XMLSchema" xmlns:xs="http://www.w3.org/2001/XMLSchema" xmlns:p="http://schemas.microsoft.com/office/2006/metadata/properties" xmlns:ns2="0e49f271-6a00-4bad-8302-c610267b8825" xmlns:ns3="68bcc633-4d87-4816-9df4-52f97fb3a397" targetNamespace="http://schemas.microsoft.com/office/2006/metadata/properties" ma:root="true" ma:fieldsID="09097e8c1f370018a48ee065633afd31" ns2:_="" ns3:_="">
    <xsd:import namespace="0e49f271-6a00-4bad-8302-c610267b8825"/>
    <xsd:import namespace="68bcc633-4d87-4816-9df4-52f97fb3a3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f271-6a00-4bad-8302-c610267b8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1f7c00-c456-4131-bf04-bebb413fad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cc633-4d87-4816-9df4-52f97fb3a39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1ee66ba-096b-43eb-854b-0bd667c647e3}" ma:internalName="TaxCatchAll" ma:showField="CatchAllData" ma:web="68bcc633-4d87-4816-9df4-52f97fb3a39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bcc633-4d87-4816-9df4-52f97fb3a397" xsi:nil="true"/>
    <lcf76f155ced4ddcb4097134ff3c332f xmlns="0e49f271-6a00-4bad-8302-c610267b88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83D0C4-1EEF-422B-B645-725BD32A58A7}"/>
</file>

<file path=customXml/itemProps2.xml><?xml version="1.0" encoding="utf-8"?>
<ds:datastoreItem xmlns:ds="http://schemas.openxmlformats.org/officeDocument/2006/customXml" ds:itemID="{7D55CC0E-E4BA-4AD8-ADEF-432D1523018D}">
  <ds:schemaRefs>
    <ds:schemaRef ds:uri="http://schemas.microsoft.com/sharepoint/v3/contenttype/forms"/>
  </ds:schemaRefs>
</ds:datastoreItem>
</file>

<file path=customXml/itemProps3.xml><?xml version="1.0" encoding="utf-8"?>
<ds:datastoreItem xmlns:ds="http://schemas.openxmlformats.org/officeDocument/2006/customXml" ds:itemID="{E299B94B-0694-4A56-8810-F987B74B22A6}">
  <ds:schemaRefs>
    <ds:schemaRef ds:uri="http://purl.org/dc/dcmitype/"/>
    <ds:schemaRef ds:uri="http://schemas.microsoft.com/office/2006/documentManagement/types"/>
    <ds:schemaRef ds:uri="0e49f271-6a00-4bad-8302-c610267b8825"/>
    <ds:schemaRef ds:uri="http://schemas.microsoft.com/office/infopath/2007/PartnerControls"/>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 ds:uri="68bcc633-4d87-4816-9df4-52f97fb3a39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 Bamford</dc:creator>
  <cp:lastModifiedBy>Bursar</cp:lastModifiedBy>
  <cp:revision>9</cp:revision>
  <cp:lastPrinted>2017-12-18T12:48:00Z</cp:lastPrinted>
  <dcterms:created xsi:type="dcterms:W3CDTF">2018-06-25T11:24:00Z</dcterms:created>
  <dcterms:modified xsi:type="dcterms:W3CDTF">2024-09-24T10:15:00Z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0x01010066CB00178F000B4C9493F4419FB86BFF</vt:lpwstr>
  </property>
  <property fmtid="{D5CDD505-2E9C-101B-9397-08002B2CF9AE}" pid="3" name="Order">
    <vt:r8>839800</vt:r8>
  </property>
  <property fmtid="{D5CDD505-2E9C-101B-9397-08002B2CF9AE}" pid="4" name="MediaServiceImageTags">
    <vt:lpwstr/>
  </property>
</Properties>
</file>