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7D26" w14:textId="77777777" w:rsidR="00484DF5" w:rsidRDefault="00FA4019">
      <w:r>
        <w:rPr>
          <w:noProof/>
        </w:rPr>
        <mc:AlternateContent>
          <mc:Choice Requires="wpg">
            <w:drawing>
              <wp:anchor distT="0" distB="0" distL="114300" distR="114300" simplePos="0" relativeHeight="251658240" behindDoc="0" locked="0" layoutInCell="1" hidden="0" allowOverlap="1" wp14:anchorId="7E0AF66D" wp14:editId="059CA591">
                <wp:simplePos x="0" y="0"/>
                <wp:positionH relativeFrom="column">
                  <wp:posOffset>-982659</wp:posOffset>
                </wp:positionH>
                <wp:positionV relativeFrom="paragraph">
                  <wp:posOffset>-449259</wp:posOffset>
                </wp:positionV>
                <wp:extent cx="7842250" cy="1143000"/>
                <wp:effectExtent l="0" t="0" r="0" b="0"/>
                <wp:wrapNone/>
                <wp:docPr id="2" name="Free-form: Shape 2"/>
                <wp:cNvGraphicFramePr/>
                <a:graphic xmlns:a="http://schemas.openxmlformats.org/drawingml/2006/main">
                  <a:graphicData uri="http://schemas.microsoft.com/office/word/2010/wordprocessingShape">
                    <wps:wsp>
                      <wps:cNvSpPr/>
                      <wps:spPr>
                        <a:xfrm>
                          <a:off x="1434400" y="3218025"/>
                          <a:ext cx="7823200" cy="1123950"/>
                        </a:xfrm>
                        <a:custGeom>
                          <a:avLst/>
                          <a:gdLst/>
                          <a:ahLst/>
                          <a:cxnLst/>
                          <a:rect l="l" t="t" r="r" b="b"/>
                          <a:pathLst>
                            <a:path w="7739990" h="1715198" extrusionOk="0">
                              <a:moveTo>
                                <a:pt x="0" y="0"/>
                              </a:moveTo>
                              <a:lnTo>
                                <a:pt x="7739990" y="0"/>
                              </a:lnTo>
                              <a:lnTo>
                                <a:pt x="7739990" y="1715198"/>
                              </a:lnTo>
                              <a:lnTo>
                                <a:pt x="0" y="1715198"/>
                              </a:lnTo>
                              <a:lnTo>
                                <a:pt x="0" y="0"/>
                              </a:lnTo>
                            </a:path>
                          </a:pathLst>
                        </a:custGeom>
                        <a:solidFill>
                          <a:srgbClr val="5E3A64"/>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-982659</wp:posOffset>
                </wp:positionH>
                <wp:positionV relativeFrom="paragraph">
                  <wp:posOffset>-449259</wp:posOffset>
                </wp:positionV>
                <wp:extent cx="7842250" cy="1143000"/>
                <wp:effectExtent b="0" l="0" r="0" t="0"/>
                <wp:wrapNone/>
                <wp:docPr id="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7842250" cy="1143000"/>
                        </a:xfrm>
                        <a:prstGeom prst="rect"/>
                        <a:ln/>
                      </pic:spPr>
                    </pic:pic>
                  </a:graphicData>
                </a:graphic>
              </wp:anchor>
            </w:drawing>
          </mc:Fallback>
        </mc:AlternateContent>
      </w:r>
      <w:r>
        <w:rPr>
          <w:noProof/>
        </w:rPr>
        <mc:AlternateContent>
          <mc:Choice Requires="wps">
            <w:drawing>
              <wp:anchor distT="45720" distB="45720" distL="114300" distR="114300" simplePos="0" relativeHeight="251659264" behindDoc="0" locked="0" layoutInCell="1" hidden="0" allowOverlap="1" wp14:anchorId="658869CA" wp14:editId="3D4F5A7A">
                <wp:simplePos x="0" y="0"/>
                <wp:positionH relativeFrom="column">
                  <wp:posOffset>1951038</wp:posOffset>
                </wp:positionH>
                <wp:positionV relativeFrom="paragraph">
                  <wp:posOffset>-174940</wp:posOffset>
                </wp:positionV>
                <wp:extent cx="3403695" cy="647700"/>
                <wp:effectExtent l="0" t="0" r="0" b="0"/>
                <wp:wrapNone/>
                <wp:docPr id="1" name="Rectangle 1"/>
                <wp:cNvGraphicFramePr/>
                <a:graphic xmlns:a="http://schemas.openxmlformats.org/drawingml/2006/main">
                  <a:graphicData uri="http://schemas.microsoft.com/office/word/2010/wordprocessingShape">
                    <wps:wsp>
                      <wps:cNvSpPr/>
                      <wps:spPr>
                        <a:xfrm>
                          <a:off x="3653678" y="3465675"/>
                          <a:ext cx="3384645" cy="628650"/>
                        </a:xfrm>
                        <a:prstGeom prst="rect">
                          <a:avLst/>
                        </a:prstGeom>
                        <a:noFill/>
                        <a:ln>
                          <a:noFill/>
                        </a:ln>
                      </wps:spPr>
                      <wps:txbx>
                        <w:txbxContent>
                          <w:p w14:paraId="130CACBF" w14:textId="77777777" w:rsidR="00484DF5" w:rsidRDefault="00FA4019">
                            <w:pPr>
                              <w:spacing w:line="240" w:lineRule="auto"/>
                              <w:jc w:val="center"/>
                              <w:textDirection w:val="btLr"/>
                            </w:pPr>
                            <w:r>
                              <w:rPr>
                                <w:b/>
                                <w:color w:val="FFFFFF"/>
                                <w:sz w:val="52"/>
                              </w:rPr>
                              <w:t>SELBY HIGH SCHOOL</w:t>
                            </w:r>
                          </w:p>
                          <w:p w14:paraId="684BD3A8" w14:textId="77777777" w:rsidR="00484DF5" w:rsidRDefault="00FA4019">
                            <w:pPr>
                              <w:spacing w:line="275" w:lineRule="auto"/>
                              <w:jc w:val="center"/>
                              <w:textDirection w:val="btLr"/>
                            </w:pPr>
                            <w:r>
                              <w:rPr>
                                <w:b/>
                                <w:color w:val="FFFFFF"/>
                                <w:sz w:val="22"/>
                              </w:rPr>
                              <w:t>SPECIALIST SCHOOL FOR THE ARTS AND SCIENCE</w:t>
                            </w:r>
                          </w:p>
                        </w:txbxContent>
                      </wps:txbx>
                      <wps:bodyPr spcFirstLastPara="1" wrap="square" lIns="91425" tIns="45700" rIns="91425" bIns="45700" anchor="t" anchorCtr="0">
                        <a:noAutofit/>
                      </wps:bodyPr>
                    </wps:wsp>
                  </a:graphicData>
                </a:graphic>
              </wp:anchor>
            </w:drawing>
          </mc:Choice>
          <mc:Fallback>
            <w:pict>
              <v:rect w14:anchorId="658869CA" id="Rectangle 1" o:spid="_x0000_s1026" style="position:absolute;left:0;text-align:left;margin-left:153.65pt;margin-top:-13.75pt;width:268pt;height:51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" filled="f" stroked="f">
                <v:textbox inset="2.53958mm,1.2694mm,2.53958mm,1.2694mm">
                  <w:txbxContent>
                    <w:p w14:paraId="130CACBF" w14:textId="77777777" w:rsidR="00484DF5" w:rsidRDefault="00FA4019">
                      <w:pPr>
                        <w:spacing w:line="240" w:lineRule="auto"/>
                        <w:jc w:val="center"/>
                        <w:textDirection w:val="btLr"/>
                      </w:pPr>
                      <w:r>
                        <w:rPr>
                          <w:b/>
                          <w:color w:val="FFFFFF"/>
                          <w:sz w:val="52"/>
                        </w:rPr>
                        <w:t>SELBY HIGH SCHOOL</w:t>
                      </w:r>
                    </w:p>
                    <w:p w14:paraId="684BD3A8" w14:textId="77777777" w:rsidR="00484DF5" w:rsidRDefault="00FA4019">
                      <w:pPr>
                        <w:spacing w:line="275" w:lineRule="auto"/>
                        <w:jc w:val="center"/>
                        <w:textDirection w:val="btLr"/>
                      </w:pPr>
                      <w:r>
                        <w:rPr>
                          <w:b/>
                          <w:color w:val="FFFFFF"/>
                          <w:sz w:val="22"/>
                        </w:rPr>
                        <w:t>SPECIALIST SCHOOL FOR THE ARTS AND SCIENCE</w:t>
                      </w:r>
                    </w:p>
                  </w:txbxContent>
                </v:textbox>
              </v:rect>
            </w:pict>
          </mc:Fallback>
        </mc:AlternateContent>
      </w:r>
      <w:r>
        <w:rPr>
          <w:noProof/>
        </w:rPr>
        <w:drawing>
          <wp:anchor distT="0" distB="0" distL="114300" distR="114300" simplePos="0" relativeHeight="251660288" behindDoc="0" locked="0" layoutInCell="1" hidden="0" allowOverlap="1" wp14:anchorId="284EC9F9" wp14:editId="71A70C27">
            <wp:simplePos x="0" y="0"/>
            <wp:positionH relativeFrom="column">
              <wp:posOffset>-29526</wp:posOffset>
            </wp:positionH>
            <wp:positionV relativeFrom="paragraph">
              <wp:posOffset>-116837</wp:posOffset>
            </wp:positionV>
            <wp:extent cx="1819275" cy="1353408"/>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819275" cy="1353408"/>
                    </a:xfrm>
                    <a:prstGeom prst="rect">
                      <a:avLst/>
                    </a:prstGeom>
                    <a:ln/>
                  </pic:spPr>
                </pic:pic>
              </a:graphicData>
            </a:graphic>
          </wp:anchor>
        </w:drawing>
      </w:r>
    </w:p>
    <w:p w14:paraId="2801EF2D" w14:textId="77777777" w:rsidR="00484DF5" w:rsidRDefault="00484DF5"/>
    <w:p w14:paraId="6D41590D" w14:textId="77777777" w:rsidR="00484DF5" w:rsidRDefault="00FA4019">
      <w:r>
        <w:rPr>
          <w:noProof/>
        </w:rPr>
        <mc:AlternateContent>
          <mc:Choice Requires="wps">
            <w:drawing>
              <wp:anchor distT="45720" distB="45720" distL="114300" distR="114300" simplePos="0" relativeHeight="251661312" behindDoc="0" locked="0" layoutInCell="1" hidden="0" allowOverlap="1" wp14:anchorId="308A24F0" wp14:editId="3EB7CCE6">
                <wp:simplePos x="0" y="0"/>
                <wp:positionH relativeFrom="column">
                  <wp:posOffset>714375</wp:posOffset>
                </wp:positionH>
                <wp:positionV relativeFrom="paragraph">
                  <wp:posOffset>112395</wp:posOffset>
                </wp:positionV>
                <wp:extent cx="4705350" cy="337820"/>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3012375" y="3630140"/>
                          <a:ext cx="4667250" cy="299720"/>
                        </a:xfrm>
                        <a:prstGeom prst="rect">
                          <a:avLst/>
                        </a:prstGeom>
                        <a:solidFill>
                          <a:srgbClr val="228099"/>
                        </a:solidFill>
                        <a:ln w="19050" cap="flat" cmpd="sng">
                          <a:solidFill>
                            <a:srgbClr val="228099"/>
                          </a:solidFill>
                          <a:prstDash val="solid"/>
                          <a:miter lim="8000"/>
                          <a:headEnd type="none" w="sm" len="sm"/>
                          <a:tailEnd type="none" w="sm" len="sm"/>
                        </a:ln>
                      </wps:spPr>
                      <wps:txbx>
                        <w:txbxContent>
                          <w:p w14:paraId="6A909A65" w14:textId="77777777" w:rsidR="00484DF5" w:rsidRDefault="00FA4019">
                            <w:pPr>
                              <w:spacing w:line="275" w:lineRule="auto"/>
                              <w:textDirection w:val="btLr"/>
                            </w:pPr>
                            <w:r>
                              <w:rPr>
                                <w:b/>
                                <w:color w:val="FFFFFF"/>
                              </w:rPr>
                              <w:t>Job Description – Advanced Teaching Assistant</w:t>
                            </w:r>
                          </w:p>
                        </w:txbxContent>
                      </wps:txbx>
                      <wps:bodyPr spcFirstLastPara="1" wrap="square" lIns="91425" tIns="45700" rIns="91425" bIns="45700" anchor="t" anchorCtr="0">
                        <a:noAutofit/>
                      </wps:bodyPr>
                    </wps:wsp>
                  </a:graphicData>
                </a:graphic>
              </wp:anchor>
            </w:drawing>
          </mc:Choice>
          <mc:Fallback>
            <w:pict>
              <v:rect w14:anchorId="308A24F0" id="Rectangle 3" o:spid="_x0000_s1027" style="position:absolute;left:0;text-align:left;margin-left:56.25pt;margin-top:8.85pt;width:370.5pt;height:26.6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" fillcolor="#228099" strokecolor="#228099" strokeweight="1.5pt">
                <v:stroke startarrowwidth="narrow" startarrowlength="short" endarrowwidth="narrow" endarrowlength="short" miterlimit="5243f"/>
                <v:textbox inset="2.53958mm,1.2694mm,2.53958mm,1.2694mm">
                  <w:txbxContent>
                    <w:p w14:paraId="6A909A65" w14:textId="77777777" w:rsidR="00484DF5" w:rsidRDefault="00FA4019">
                      <w:pPr>
                        <w:spacing w:line="275" w:lineRule="auto"/>
                        <w:textDirection w:val="btLr"/>
                      </w:pPr>
                      <w:r>
                        <w:rPr>
                          <w:b/>
                          <w:color w:val="FFFFFF"/>
                        </w:rPr>
                        <w:t>Job Description – Advanced Teaching Assistant</w:t>
                      </w:r>
                    </w:p>
                  </w:txbxContent>
                </v:textbox>
                <w10:wrap type="square"/>
              </v:rect>
            </w:pict>
          </mc:Fallback>
        </mc:AlternateContent>
      </w:r>
    </w:p>
    <w:p w14:paraId="7F024167" w14:textId="77777777" w:rsidR="00484DF5" w:rsidRDefault="00484DF5"/>
    <w:p w14:paraId="14940C06" w14:textId="77777777" w:rsidR="00484DF5" w:rsidRDefault="00484DF5"/>
    <w:p w14:paraId="0E9E028C" w14:textId="77777777" w:rsidR="00484DF5" w:rsidRDefault="00484DF5"/>
    <w:p w14:paraId="5ED46975" w14:textId="77777777" w:rsidR="00484DF5" w:rsidRDefault="00484DF5"/>
    <w:p w14:paraId="15DE9AFA" w14:textId="77777777" w:rsidR="00484DF5" w:rsidRDefault="00484DF5"/>
    <w:p w14:paraId="17EC2AC3" w14:textId="77777777" w:rsidR="00484DF5" w:rsidRDefault="00484DF5">
      <w:pPr>
        <w:rPr>
          <w:sz w:val="18"/>
          <w:szCs w:val="18"/>
        </w:rPr>
      </w:pPr>
    </w:p>
    <w:p w14:paraId="5A312852" w14:textId="77777777" w:rsidR="00484DF5" w:rsidRDefault="00FA4019">
      <w:pPr>
        <w:pBdr>
          <w:top w:val="single" w:sz="4" w:space="1" w:color="000000"/>
          <w:left w:val="single" w:sz="4" w:space="4" w:color="000000"/>
          <w:bottom w:val="single" w:sz="4" w:space="1" w:color="000000"/>
          <w:right w:val="single" w:sz="4" w:space="4" w:color="000000"/>
        </w:pBdr>
        <w:shd w:val="clear" w:color="auto" w:fill="D9D9D9"/>
      </w:pPr>
      <w:r>
        <w:rPr>
          <w:b/>
          <w:bCs/>
        </w:rPr>
        <w:t>POSITION:</w:t>
      </w:r>
      <w:r>
        <w:t xml:space="preserve"> Advanced Teaching Assistant </w:t>
      </w:r>
    </w:p>
    <w:p w14:paraId="2AE4B572" w14:textId="77777777" w:rsidR="00484DF5" w:rsidRDefault="00484DF5">
      <w:pPr>
        <w:pBdr>
          <w:top w:val="single" w:sz="4" w:space="1" w:color="000000"/>
          <w:left w:val="single" w:sz="4" w:space="4" w:color="000000"/>
          <w:bottom w:val="single" w:sz="4" w:space="1" w:color="000000"/>
          <w:right w:val="single" w:sz="4" w:space="4" w:color="000000"/>
        </w:pBdr>
        <w:shd w:val="clear" w:color="auto" w:fill="D9D9D9"/>
      </w:pPr>
    </w:p>
    <w:p w14:paraId="2311A038" w14:textId="0A15494A" w:rsidR="00484DF5" w:rsidRDefault="00FA4019">
      <w:pPr>
        <w:pBdr>
          <w:top w:val="single" w:sz="4" w:space="1" w:color="000000"/>
          <w:left w:val="single" w:sz="4" w:space="4" w:color="000000"/>
          <w:bottom w:val="single" w:sz="4" w:space="1" w:color="000000"/>
          <w:right w:val="single" w:sz="4" w:space="4" w:color="000000"/>
        </w:pBdr>
        <w:shd w:val="clear" w:color="auto" w:fill="D9D9D9"/>
      </w:pPr>
      <w:r>
        <w:rPr>
          <w:b/>
          <w:bCs/>
        </w:rPr>
        <w:t xml:space="preserve">SALARY: </w:t>
      </w:r>
      <w:r>
        <w:t>Band E £</w:t>
      </w:r>
      <w:r w:rsidR="00413381">
        <w:t>26,847</w:t>
      </w:r>
      <w:r>
        <w:t xml:space="preserve"> - £</w:t>
      </w:r>
      <w:r w:rsidR="00413381">
        <w:t>28,153</w:t>
      </w:r>
      <w:r>
        <w:t xml:space="preserve"> (pro rata)/£1</w:t>
      </w:r>
      <w:r w:rsidR="00413381">
        <w:t>9</w:t>
      </w:r>
      <w:r>
        <w:t>,</w:t>
      </w:r>
      <w:r w:rsidR="00413381">
        <w:t>342</w:t>
      </w:r>
      <w:r>
        <w:t xml:space="preserve"> - £</w:t>
      </w:r>
      <w:r w:rsidR="00413381">
        <w:t>20,283</w:t>
      </w:r>
      <w:r>
        <w:t xml:space="preserve"> (actual) </w:t>
      </w:r>
    </w:p>
    <w:p w14:paraId="763C5AF5" w14:textId="77777777" w:rsidR="00484DF5" w:rsidRDefault="00FA4019">
      <w:pPr>
        <w:pBdr>
          <w:top w:val="single" w:sz="4" w:space="1" w:color="000000"/>
          <w:left w:val="single" w:sz="4" w:space="4" w:color="000000"/>
          <w:bottom w:val="single" w:sz="4" w:space="1" w:color="000000"/>
          <w:right w:val="single" w:sz="4" w:space="4" w:color="000000"/>
        </w:pBdr>
        <w:shd w:val="clear" w:color="auto" w:fill="D9D9D9"/>
        <w:tabs>
          <w:tab w:val="left" w:pos="4260"/>
        </w:tabs>
      </w:pPr>
      <w:r>
        <w:tab/>
      </w:r>
    </w:p>
    <w:p w14:paraId="047A6850" w14:textId="77777777" w:rsidR="00484DF5" w:rsidRDefault="00FA4019">
      <w:pPr>
        <w:pBdr>
          <w:top w:val="single" w:sz="4" w:space="1" w:color="000000"/>
          <w:left w:val="single" w:sz="4" w:space="4" w:color="000000"/>
          <w:bottom w:val="single" w:sz="4" w:space="1" w:color="000000"/>
          <w:right w:val="single" w:sz="4" w:space="4" w:color="000000"/>
        </w:pBdr>
        <w:shd w:val="clear" w:color="auto" w:fill="D9D9D9"/>
      </w:pPr>
      <w:r>
        <w:rPr>
          <w:b/>
          <w:bCs/>
        </w:rPr>
        <w:t xml:space="preserve">REPORTS TO: </w:t>
      </w:r>
      <w:r>
        <w:t xml:space="preserve"> SENCO</w:t>
      </w:r>
    </w:p>
    <w:p w14:paraId="6700698D" w14:textId="77777777" w:rsidR="00484DF5" w:rsidRDefault="00484DF5">
      <w:pPr>
        <w:pBdr>
          <w:top w:val="single" w:sz="4" w:space="1" w:color="000000"/>
          <w:left w:val="single" w:sz="4" w:space="4" w:color="000000"/>
          <w:bottom w:val="single" w:sz="4" w:space="1" w:color="000000"/>
          <w:right w:val="single" w:sz="4" w:space="4" w:color="000000"/>
        </w:pBdr>
        <w:shd w:val="clear" w:color="auto" w:fill="D9D9D9"/>
      </w:pPr>
    </w:p>
    <w:p w14:paraId="15DE31AC" w14:textId="77777777" w:rsidR="00484DF5" w:rsidRDefault="00FA4019">
      <w:pPr>
        <w:pBdr>
          <w:top w:val="single" w:sz="4" w:space="1" w:color="000000"/>
          <w:left w:val="single" w:sz="4" w:space="4" w:color="000000"/>
          <w:bottom w:val="single" w:sz="4" w:space="1" w:color="000000"/>
          <w:right w:val="single" w:sz="4" w:space="4" w:color="000000"/>
        </w:pBdr>
        <w:shd w:val="clear" w:color="auto" w:fill="D9D9D9"/>
      </w:pPr>
      <w:r>
        <w:rPr>
          <w:b/>
          <w:bCs/>
        </w:rPr>
        <w:t>HOURS:</w:t>
      </w:r>
      <w:r>
        <w:t xml:space="preserve"> 30.75 / TTO</w:t>
      </w:r>
    </w:p>
    <w:p w14:paraId="08245919" w14:textId="77777777" w:rsidR="00484DF5" w:rsidRDefault="00484DF5"/>
    <w:p w14:paraId="757ABDBD" w14:textId="77777777" w:rsidR="00484DF5" w:rsidRDefault="00FA4019">
      <w:pPr>
        <w:pStyle w:val="Heading1"/>
      </w:pPr>
      <w:r>
        <w:t>Job Purpose</w:t>
      </w:r>
    </w:p>
    <w:p w14:paraId="79389F8C" w14:textId="77777777" w:rsidR="00484DF5" w:rsidRDefault="00FA4019">
      <w:pPr>
        <w:rPr>
          <w:rFonts w:ascii="Calibri" w:eastAsia="Calibri" w:hAnsi="Calibri" w:cs="Calibri"/>
        </w:rPr>
      </w:pPr>
      <w:r>
        <w:rPr>
          <w:rFonts w:ascii="Calibri" w:eastAsia="Calibri" w:hAnsi="Calibri" w:cs="Calibri"/>
        </w:rPr>
        <w:t xml:space="preserve">To work, under the direction of the class teacher and other appropriate staff, in assisting in and contributing to the planning, delivery and evaluation of the learning process.  The post holder will work in classes, or other appropriate locations with access to support and guidance, supervising groups and /or individual pupils. </w:t>
      </w:r>
    </w:p>
    <w:p w14:paraId="0C4DAEB5" w14:textId="77777777" w:rsidR="00484DF5" w:rsidRDefault="00484DF5">
      <w:pPr>
        <w:rPr>
          <w:rFonts w:ascii="Calibri" w:eastAsia="Calibri" w:hAnsi="Calibri" w:cs="Calibri"/>
        </w:rPr>
      </w:pPr>
    </w:p>
    <w:p w14:paraId="1B34038A" w14:textId="77777777" w:rsidR="00484DF5" w:rsidRDefault="00FA4019">
      <w:pPr>
        <w:rPr>
          <w:rFonts w:ascii="Calibri" w:eastAsia="Calibri" w:hAnsi="Calibri" w:cs="Calibri"/>
          <w:b/>
          <w:bCs/>
        </w:rPr>
      </w:pPr>
      <w:r>
        <w:rPr>
          <w:rFonts w:ascii="Calibri" w:eastAsia="Calibri" w:hAnsi="Calibri" w:cs="Calibri"/>
        </w:rPr>
        <w:t>To assist in the induction and development of classroom support staff as required. To provide support to pupils including promoting pupils’ independence, self-esteem, and social inclusion.</w:t>
      </w:r>
    </w:p>
    <w:p w14:paraId="357877EF" w14:textId="77777777" w:rsidR="00484DF5" w:rsidRDefault="00484DF5"/>
    <w:p w14:paraId="699DEB81" w14:textId="77777777" w:rsidR="00484DF5" w:rsidRDefault="00FA4019">
      <w:pPr>
        <w:pStyle w:val="Heading2"/>
      </w:pPr>
      <w:r>
        <w:t>Responsibilities include but not limited to:</w:t>
      </w:r>
    </w:p>
    <w:p w14:paraId="6A60B257"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Assist in the planning and evaluation of learning and SEMH activities with the teacher. Deliver learning activities for individuals and groups of pupils under the professional direction and supervision of a qualified teacher, differentiating and adapting learning programmes to support the needs of allocated pupils</w:t>
      </w:r>
    </w:p>
    <w:p w14:paraId="1AA6A4D3" w14:textId="77777777" w:rsidR="00484DF5" w:rsidRDefault="00FA4019">
      <w:pPr>
        <w:numPr>
          <w:ilvl w:val="0"/>
          <w:numId w:val="12"/>
        </w:numPr>
        <w:spacing w:line="240" w:lineRule="auto"/>
        <w:rPr>
          <w:rFonts w:ascii="Calibri" w:eastAsia="Calibri" w:hAnsi="Calibri" w:cs="Calibri"/>
          <w:b/>
          <w:bCs/>
        </w:rPr>
      </w:pPr>
      <w:r>
        <w:rPr>
          <w:rFonts w:ascii="Calibri" w:eastAsia="Calibri" w:hAnsi="Calibri" w:cs="Calibri"/>
        </w:rPr>
        <w:t>Support pupils with special educational needs through assisting with the delivery of specific learning programmes in line with the individual education plan (IEP) targets and to IEP reviews, for example through working one to one or with a small group on phonics catch-up activities.</w:t>
      </w:r>
    </w:p>
    <w:p w14:paraId="060DF7BD"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 xml:space="preserve">Support the facilitation of pupils’ access to educational provision as indicated by their Education, Health and Care Plan, where appropriately delegated </w:t>
      </w:r>
    </w:p>
    <w:p w14:paraId="60E5D344"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With guidance from the SENCO/senior colleagues, plan and deliver small group interventions, with clear objectives and appropriate learning outcomes</w:t>
      </w:r>
    </w:p>
    <w:p w14:paraId="6BE6CE16"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Monitor and record pupil responses and learning achievements and give appropriate feedback to teachers towards the overall assessment of pupil progress and attainment made by the teacher and other professionals</w:t>
      </w:r>
    </w:p>
    <w:p w14:paraId="107D21E6"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Interact with pupils in ways that support the development of their ability to think and learn, including the use of careful questioning</w:t>
      </w:r>
    </w:p>
    <w:p w14:paraId="2B8A2A6E"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lastRenderedPageBreak/>
        <w:t>Support and assist in the development and implementation of appropriate behaviour management strategies in accordance with whole school policy</w:t>
      </w:r>
    </w:p>
    <w:p w14:paraId="6E8A8870"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Take account of the effects of different parenting approaches, backgrounds and routines, and be involved in home school liaison, as directed by the class/subject teacher</w:t>
      </w:r>
    </w:p>
    <w:p w14:paraId="53A11FA8" w14:textId="77777777" w:rsidR="00484DF5" w:rsidRDefault="00FA4019">
      <w:pPr>
        <w:numPr>
          <w:ilvl w:val="0"/>
          <w:numId w:val="12"/>
        </w:numPr>
        <w:spacing w:line="240" w:lineRule="auto"/>
        <w:rPr>
          <w:rFonts w:ascii="Calibri" w:eastAsia="Calibri" w:hAnsi="Calibri" w:cs="Calibri"/>
          <w:b/>
          <w:bCs/>
        </w:rPr>
      </w:pPr>
      <w:r>
        <w:rPr>
          <w:rFonts w:ascii="Calibri" w:eastAsia="Calibri" w:hAnsi="Calibri" w:cs="Calibri"/>
        </w:rPr>
        <w:t xml:space="preserve">Support pupils in their social and emotional wellbeing, in implementing related programmes, including those with additional SEND and wellbeing needs, physical needs and medical needs with training, encouraging and modelling positive behaviour in line with school policy. </w:t>
      </w:r>
    </w:p>
    <w:p w14:paraId="67484A51"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 xml:space="preserve">Escort and supervise pupils on educational visits and out of </w:t>
      </w:r>
      <w:proofErr w:type="gramStart"/>
      <w:r>
        <w:rPr>
          <w:rFonts w:ascii="Calibri" w:eastAsia="Calibri" w:hAnsi="Calibri" w:cs="Calibri"/>
        </w:rPr>
        <w:t>schools</w:t>
      </w:r>
      <w:proofErr w:type="gramEnd"/>
      <w:r>
        <w:rPr>
          <w:rFonts w:ascii="Calibri" w:eastAsia="Calibri" w:hAnsi="Calibri" w:cs="Calibri"/>
        </w:rPr>
        <w:t xml:space="preserve"> activities under the supervision of a teacher</w:t>
      </w:r>
    </w:p>
    <w:p w14:paraId="5B5800E8"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rPr>
        <w:t>Undertake allocated supervision during breaktimes as required</w:t>
      </w:r>
    </w:p>
    <w:p w14:paraId="5A27AB4E" w14:textId="77777777" w:rsidR="00484DF5" w:rsidRDefault="00FA4019">
      <w:pPr>
        <w:numPr>
          <w:ilvl w:val="0"/>
          <w:numId w:val="12"/>
        </w:numPr>
        <w:spacing w:line="240" w:lineRule="auto"/>
        <w:rPr>
          <w:rFonts w:ascii="Calibri" w:eastAsia="Calibri" w:hAnsi="Calibri" w:cs="Calibri"/>
        </w:rPr>
      </w:pPr>
      <w:bookmarkStart w:id="0" w:name="_heading=h.q99q30ogm47l" w:colFirst="0" w:colLast="0"/>
      <w:bookmarkEnd w:id="0"/>
      <w:r>
        <w:rPr>
          <w:rFonts w:ascii="Calibri" w:eastAsia="Calibri" w:hAnsi="Calibri" w:cs="Calibri"/>
          <w:color w:val="000000"/>
        </w:rPr>
        <w:t xml:space="preserve">Contribute to effective assessment and planning by supporting the monitoring, recording and reporting of pupil performance and progress as appropriate to the level of the role, for example through feeding back to the class teacher about progress that the pupil has made during a learning activity.  </w:t>
      </w:r>
    </w:p>
    <w:p w14:paraId="3EE3C62C" w14:textId="77777777" w:rsidR="00484DF5" w:rsidRDefault="00FA4019">
      <w:pPr>
        <w:numPr>
          <w:ilvl w:val="0"/>
          <w:numId w:val="12"/>
        </w:numPr>
        <w:spacing w:line="240" w:lineRule="auto"/>
        <w:rPr>
          <w:rFonts w:ascii="Calibri" w:eastAsia="Calibri" w:hAnsi="Calibri" w:cs="Calibri"/>
        </w:rPr>
      </w:pPr>
      <w:r>
        <w:rPr>
          <w:rFonts w:ascii="Calibri" w:eastAsia="Calibri" w:hAnsi="Calibri" w:cs="Calibri"/>
          <w:color w:val="000000"/>
        </w:rPr>
        <w:t>Prepare for lessons appropriately including reading of materials shared prior.</w:t>
      </w:r>
    </w:p>
    <w:p w14:paraId="433662F8" w14:textId="77777777" w:rsidR="00484DF5" w:rsidRDefault="00484DF5">
      <w:pPr>
        <w:spacing w:line="240" w:lineRule="auto"/>
        <w:rPr>
          <w:rFonts w:ascii="Calibri" w:eastAsia="Calibri" w:hAnsi="Calibri" w:cs="Calibri"/>
        </w:rPr>
      </w:pPr>
    </w:p>
    <w:p w14:paraId="187FADE5" w14:textId="77777777" w:rsidR="00484DF5" w:rsidRDefault="00FA4019">
      <w:pPr>
        <w:keepNext/>
        <w:pBdr>
          <w:bottom w:val="single" w:sz="12" w:space="1" w:color="228099"/>
        </w:pBdr>
        <w:spacing w:before="200" w:after="120" w:line="240" w:lineRule="auto"/>
        <w:rPr>
          <w:rFonts w:ascii="Calibri" w:eastAsia="Calibri" w:hAnsi="Calibri" w:cs="Calibri"/>
          <w:b/>
          <w:bCs/>
        </w:rPr>
      </w:pPr>
      <w:r>
        <w:rPr>
          <w:rFonts w:ascii="Calibri" w:eastAsia="Calibri" w:hAnsi="Calibri" w:cs="Calibri"/>
          <w:b/>
          <w:bCs/>
        </w:rPr>
        <w:t>Communication</w:t>
      </w:r>
    </w:p>
    <w:p w14:paraId="753EEFF2" w14:textId="77777777" w:rsidR="00484DF5" w:rsidRDefault="00FA4019">
      <w:pPr>
        <w:numPr>
          <w:ilvl w:val="0"/>
          <w:numId w:val="1"/>
        </w:numPr>
        <w:pBdr>
          <w:top w:val="nil"/>
          <w:left w:val="nil"/>
          <w:bottom w:val="nil"/>
          <w:right w:val="nil"/>
          <w:between w:val="nil"/>
        </w:pBdr>
      </w:pPr>
      <w:r>
        <w:rPr>
          <w:color w:val="000000"/>
        </w:rPr>
        <w:t>Establish rapport and respectful, trusting relationships and communicate effectively with pupils, their families and carers, and other agencies / professionals</w:t>
      </w:r>
    </w:p>
    <w:p w14:paraId="0A881B3E" w14:textId="77777777" w:rsidR="00484DF5" w:rsidRDefault="00FA4019">
      <w:pPr>
        <w:numPr>
          <w:ilvl w:val="0"/>
          <w:numId w:val="1"/>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rPr>
        <w:t>Initiate appropriate and effective communication with the class teacher, and other professionals, forging and sustaining relationships across agencies</w:t>
      </w:r>
    </w:p>
    <w:p w14:paraId="2289C49C" w14:textId="77777777" w:rsidR="00484DF5" w:rsidRDefault="00FA4019">
      <w:pPr>
        <w:numPr>
          <w:ilvl w:val="0"/>
          <w:numId w:val="1"/>
        </w:numPr>
        <w:pBdr>
          <w:top w:val="nil"/>
          <w:left w:val="nil"/>
          <w:bottom w:val="nil"/>
          <w:right w:val="nil"/>
          <w:between w:val="nil"/>
        </w:pBdr>
        <w:rPr>
          <w:rFonts w:ascii="Calibri" w:eastAsia="Calibri" w:hAnsi="Calibri" w:cs="Calibri"/>
          <w:color w:val="000000"/>
        </w:rPr>
      </w:pPr>
      <w:bookmarkStart w:id="1" w:name="_heading=h.gbk2s1yz6iwt" w:colFirst="0" w:colLast="0"/>
      <w:bookmarkEnd w:id="1"/>
      <w:r>
        <w:rPr>
          <w:rFonts w:ascii="Calibri" w:eastAsia="Calibri" w:hAnsi="Calibri" w:cs="Calibri"/>
          <w:color w:val="000000"/>
        </w:rPr>
        <w:t xml:space="preserve">Be clear about the level of instruction, procedures and guidance that this role works within </w:t>
      </w:r>
    </w:p>
    <w:p w14:paraId="1A485929" w14:textId="77777777" w:rsidR="00484DF5" w:rsidRDefault="00FA4019">
      <w:pPr>
        <w:pStyle w:val="Heading2"/>
      </w:pPr>
      <w:r>
        <w:t xml:space="preserve"> Sharing Information</w:t>
      </w:r>
    </w:p>
    <w:p w14:paraId="64912E1E" w14:textId="77777777" w:rsidR="00484DF5" w:rsidRDefault="00FA4019">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Assess, record and report on pupils’ attainment and progress within assessment and reporting processes</w:t>
      </w:r>
    </w:p>
    <w:p w14:paraId="30A325E4" w14:textId="77777777" w:rsidR="00484DF5" w:rsidRDefault="00FA4019">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Participate in meetings with other staff, external professionals and parents regarding pupils, in a support capacity to the teacher, who will normally lead on such matters</w:t>
      </w:r>
    </w:p>
    <w:p w14:paraId="7DF1725E" w14:textId="77777777" w:rsidR="00484DF5" w:rsidRDefault="00FA4019">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Assist in the induction and development of classroom support staff, cascading information and good practice </w:t>
      </w:r>
    </w:p>
    <w:p w14:paraId="32BD787C" w14:textId="77777777" w:rsidR="00484DF5" w:rsidRDefault="00FA4019">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Pay due regard to professional boundaries, maintaining appropriate levels of confidentiality</w:t>
      </w:r>
    </w:p>
    <w:p w14:paraId="29C3FC19" w14:textId="77777777" w:rsidR="00484DF5" w:rsidRDefault="00FA4019">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Participate in staff meetings</w:t>
      </w:r>
    </w:p>
    <w:p w14:paraId="5EAB16C2" w14:textId="77777777" w:rsidR="00484DF5" w:rsidRDefault="00FA4019">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Share information confidentially about pupils with teachers and other professionals as required</w:t>
      </w:r>
    </w:p>
    <w:p w14:paraId="6494FBD9" w14:textId="77777777" w:rsidR="00484DF5" w:rsidRDefault="00FA4019">
      <w:pPr>
        <w:pStyle w:val="Heading2"/>
      </w:pPr>
      <w:r>
        <w:t>Safeguarding and Promoting the Welfare of children and Young People</w:t>
      </w:r>
    </w:p>
    <w:p w14:paraId="428E98D6" w14:textId="77777777" w:rsidR="00484DF5" w:rsidRDefault="00484DF5">
      <w:pPr>
        <w:spacing w:line="240" w:lineRule="auto"/>
        <w:rPr>
          <w:rFonts w:ascii="Calibri" w:eastAsia="Calibri" w:hAnsi="Calibri" w:cs="Calibri"/>
        </w:rPr>
      </w:pPr>
    </w:p>
    <w:p w14:paraId="738A1DE2" w14:textId="77777777" w:rsidR="00484DF5" w:rsidRDefault="00FA4019">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Carry out tasks associated with pupil’s personal hygiene and welfare, including personal intimate care, physical and medical needs, whilst encouraging independence </w:t>
      </w:r>
    </w:p>
    <w:p w14:paraId="14A966A2" w14:textId="77777777" w:rsidR="00484DF5" w:rsidRDefault="00FA4019">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responsible for promoting and safeguarding the welfare and wellbeing of pupils in line with policy and legislation, raising concerns as appropriate</w:t>
      </w:r>
    </w:p>
    <w:p w14:paraId="41D30E52" w14:textId="77777777" w:rsidR="00484DF5" w:rsidRDefault="00FA4019">
      <w:pPr>
        <w:keepNext/>
        <w:pBdr>
          <w:bottom w:val="single" w:sz="12" w:space="1" w:color="228099"/>
        </w:pBdr>
        <w:spacing w:before="200" w:after="120" w:line="240" w:lineRule="auto"/>
        <w:rPr>
          <w:rFonts w:ascii="Calibri" w:eastAsia="Calibri" w:hAnsi="Calibri" w:cs="Calibri"/>
          <w:b/>
          <w:bCs/>
        </w:rPr>
      </w:pPr>
      <w:r>
        <w:rPr>
          <w:rFonts w:ascii="Calibri" w:eastAsia="Calibri" w:hAnsi="Calibri" w:cs="Calibri"/>
          <w:b/>
          <w:bCs/>
        </w:rPr>
        <w:t>Administration / Other</w:t>
      </w:r>
    </w:p>
    <w:p w14:paraId="58D945D7" w14:textId="77777777" w:rsidR="00484DF5" w:rsidRDefault="00FA4019">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Assist the teacher and work as directed in preparation of the classroom and resources for planned work to take place</w:t>
      </w:r>
    </w:p>
    <w:p w14:paraId="22593215" w14:textId="77777777" w:rsidR="00484DF5" w:rsidRDefault="00FA4019">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Undertake routine clerical duties as required</w:t>
      </w:r>
    </w:p>
    <w:p w14:paraId="52E31576" w14:textId="77777777" w:rsidR="00484DF5" w:rsidRDefault="00FA4019">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lastRenderedPageBreak/>
        <w:t xml:space="preserve">Support the use of ICT and adhere to relevant policies </w:t>
      </w:r>
    </w:p>
    <w:p w14:paraId="6CBB34CB" w14:textId="77777777" w:rsidR="00484DF5" w:rsidRDefault="00FA4019">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Supervise and provide access arrangement for pupils sitting internal and external examinations and tests, ensuring that examinations comply with Examination Board Regulations</w:t>
      </w:r>
    </w:p>
    <w:p w14:paraId="64E54349" w14:textId="77777777" w:rsidR="00484DF5" w:rsidRDefault="00FA4019">
      <w:pPr>
        <w:pStyle w:val="Heading2"/>
      </w:pPr>
      <w:r>
        <w:t>Data Protection</w:t>
      </w:r>
    </w:p>
    <w:p w14:paraId="4A5324F4" w14:textId="77777777" w:rsidR="00484DF5" w:rsidRDefault="00FA4019">
      <w:pPr>
        <w:numPr>
          <w:ilvl w:val="0"/>
          <w:numId w:val="5"/>
        </w:numPr>
        <w:pBdr>
          <w:top w:val="nil"/>
          <w:left w:val="nil"/>
          <w:bottom w:val="nil"/>
          <w:right w:val="nil"/>
          <w:between w:val="nil"/>
        </w:pBdr>
        <w:spacing w:after="120" w:line="240" w:lineRule="auto"/>
        <w:rPr>
          <w:rFonts w:ascii="Calibri" w:eastAsia="Calibri" w:hAnsi="Calibri" w:cs="Calibri"/>
        </w:rPr>
      </w:pPr>
      <w:r>
        <w:rPr>
          <w:rFonts w:ascii="Calibri" w:eastAsia="Calibri" w:hAnsi="Calibri" w:cs="Calibri"/>
          <w:color w:val="000000"/>
        </w:rPr>
        <w:t>Comply with the County Council’s policies and supporting documentation in relation to Information Governance this includes Data Protection, Information Security and Confidentiality.</w:t>
      </w:r>
    </w:p>
    <w:p w14:paraId="72BD91E2" w14:textId="77777777" w:rsidR="00484DF5" w:rsidRDefault="00FA4019">
      <w:pPr>
        <w:pStyle w:val="Heading2"/>
      </w:pPr>
      <w:r>
        <w:t>Development</w:t>
      </w:r>
    </w:p>
    <w:p w14:paraId="6D9284DC" w14:textId="77777777" w:rsidR="00484DF5" w:rsidRDefault="00FA4019">
      <w:pPr>
        <w:numPr>
          <w:ilvl w:val="0"/>
          <w:numId w:val="6"/>
        </w:numPr>
        <w:pBdr>
          <w:top w:val="nil"/>
          <w:left w:val="nil"/>
          <w:bottom w:val="nil"/>
          <w:right w:val="nil"/>
          <w:between w:val="nil"/>
        </w:pBdr>
        <w:spacing w:line="240" w:lineRule="auto"/>
        <w:rPr>
          <w:rFonts w:ascii="Calibri" w:eastAsia="Calibri" w:hAnsi="Calibri" w:cs="Calibri"/>
        </w:rPr>
      </w:pPr>
      <w:r>
        <w:rPr>
          <w:rFonts w:ascii="Calibri" w:eastAsia="Calibri" w:hAnsi="Calibri" w:cs="Calibri"/>
          <w:color w:val="000000"/>
        </w:rPr>
        <w:t>Ensure continued personal professional development through attendance at relevant training.</w:t>
      </w:r>
    </w:p>
    <w:p w14:paraId="28FFCC35" w14:textId="77777777" w:rsidR="00484DF5" w:rsidRDefault="00FA4019">
      <w:pPr>
        <w:numPr>
          <w:ilvl w:val="0"/>
          <w:numId w:val="6"/>
        </w:numPr>
        <w:pBdr>
          <w:top w:val="nil"/>
          <w:left w:val="nil"/>
          <w:bottom w:val="nil"/>
          <w:right w:val="nil"/>
          <w:between w:val="nil"/>
        </w:pBdr>
        <w:spacing w:after="120" w:line="240" w:lineRule="auto"/>
        <w:rPr>
          <w:rFonts w:ascii="Calibri" w:eastAsia="Calibri" w:hAnsi="Calibri" w:cs="Calibri"/>
        </w:rPr>
      </w:pPr>
      <w:r>
        <w:rPr>
          <w:rFonts w:ascii="Calibri" w:eastAsia="Calibri" w:hAnsi="Calibri" w:cs="Calibri"/>
          <w:color w:val="000000"/>
        </w:rPr>
        <w:t>Undertake appropriate training in the use of IT software programs to ensure the most effective and efficient processes support your work.</w:t>
      </w:r>
    </w:p>
    <w:p w14:paraId="7849D076" w14:textId="77777777" w:rsidR="00484DF5" w:rsidRDefault="00FA4019">
      <w:pPr>
        <w:pStyle w:val="Heading2"/>
      </w:pPr>
      <w:r>
        <w:t>Health &amp; Safety</w:t>
      </w:r>
    </w:p>
    <w:p w14:paraId="42CF3C72" w14:textId="77777777" w:rsidR="00484DF5" w:rsidRDefault="00FA4019">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aware of the responsibility for personal health, safety and welfare and that of others who may be affected by your actions or inactions.</w:t>
      </w:r>
    </w:p>
    <w:p w14:paraId="234ECBBD" w14:textId="77777777" w:rsidR="00484DF5" w:rsidRDefault="00FA4019">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aware of the specific issues relating to health and safety in your area and make appropriate assessments of any risk.</w:t>
      </w:r>
    </w:p>
    <w:p w14:paraId="20EAE1D6" w14:textId="77777777" w:rsidR="00484DF5" w:rsidRDefault="00FA4019">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Co-operate with the employer on all issues to do with health, safety and welfare.</w:t>
      </w:r>
    </w:p>
    <w:p w14:paraId="6DE68FDA" w14:textId="77777777" w:rsidR="00484DF5" w:rsidRDefault="00484DF5">
      <w:pPr>
        <w:rPr>
          <w:rFonts w:ascii="Calibri" w:eastAsia="Calibri" w:hAnsi="Calibri" w:cs="Calibri"/>
        </w:rPr>
      </w:pPr>
    </w:p>
    <w:p w14:paraId="4129987B" w14:textId="77777777" w:rsidR="00484DF5" w:rsidRDefault="00484DF5">
      <w:pPr>
        <w:rPr>
          <w:rFonts w:ascii="Calibri" w:eastAsia="Calibri" w:hAnsi="Calibri" w:cs="Calibri"/>
        </w:rPr>
      </w:pPr>
    </w:p>
    <w:p w14:paraId="73CB6AF1" w14:textId="77777777" w:rsidR="00484DF5" w:rsidRDefault="00484DF5">
      <w:pPr>
        <w:rPr>
          <w:rFonts w:ascii="Calibri" w:eastAsia="Calibri" w:hAnsi="Calibri" w:cs="Calibri"/>
        </w:rPr>
      </w:pPr>
    </w:p>
    <w:tbl>
      <w:tblPr>
        <w:tblStyle w:val="a"/>
        <w:tblW w:w="1077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5"/>
        <w:gridCol w:w="5388"/>
      </w:tblGrid>
      <w:tr w:rsidR="00484DF5" w14:paraId="162CF391" w14:textId="77777777">
        <w:tc>
          <w:tcPr>
            <w:tcW w:w="5385" w:type="dxa"/>
          </w:tcPr>
          <w:p w14:paraId="5DD28B99" w14:textId="77777777" w:rsidR="00484DF5" w:rsidRDefault="00FA4019">
            <w:pPr>
              <w:rPr>
                <w:rFonts w:ascii="Calibri" w:eastAsia="Calibri" w:hAnsi="Calibri" w:cs="Calibri"/>
                <w:b/>
                <w:bCs/>
              </w:rPr>
            </w:pPr>
            <w:bookmarkStart w:id="2" w:name="_heading=h.wvatf7k38ifm" w:colFirst="0" w:colLast="0"/>
            <w:bookmarkEnd w:id="2"/>
            <w:r>
              <w:rPr>
                <w:rFonts w:ascii="Calibri" w:eastAsia="Calibri" w:hAnsi="Calibri" w:cs="Calibri"/>
                <w:b/>
                <w:bCs/>
              </w:rPr>
              <w:t>Appropriate duties</w:t>
            </w:r>
          </w:p>
        </w:tc>
        <w:tc>
          <w:tcPr>
            <w:tcW w:w="5388" w:type="dxa"/>
          </w:tcPr>
          <w:p w14:paraId="714243B9" w14:textId="77777777" w:rsidR="00484DF5" w:rsidRDefault="00FA4019">
            <w:pPr>
              <w:rPr>
                <w:rFonts w:ascii="Calibri" w:eastAsia="Calibri" w:hAnsi="Calibri" w:cs="Calibri"/>
                <w:b/>
                <w:bCs/>
              </w:rPr>
            </w:pPr>
            <w:r>
              <w:rPr>
                <w:rFonts w:ascii="Calibri" w:eastAsia="Calibri" w:hAnsi="Calibri" w:cs="Calibri"/>
                <w:b/>
                <w:bCs/>
              </w:rPr>
              <w:t>Duties that are not appropriate for this role and should be allocated to another role which includes these within their responsibility</w:t>
            </w:r>
          </w:p>
        </w:tc>
      </w:tr>
      <w:tr w:rsidR="00484DF5" w14:paraId="5333CB5E" w14:textId="77777777">
        <w:tc>
          <w:tcPr>
            <w:tcW w:w="5385" w:type="dxa"/>
          </w:tcPr>
          <w:p w14:paraId="5588AFC1" w14:textId="77777777" w:rsidR="00484DF5" w:rsidRDefault="00FA4019">
            <w:pPr>
              <w:rPr>
                <w:rFonts w:ascii="Calibri" w:eastAsia="Calibri" w:hAnsi="Calibri" w:cs="Calibri"/>
              </w:rPr>
            </w:pPr>
            <w:r>
              <w:rPr>
                <w:rFonts w:ascii="Calibri" w:eastAsia="Calibri" w:hAnsi="Calibri" w:cs="Calibri"/>
                <w:color w:val="000000"/>
              </w:rPr>
              <w:t>Supervising groups of pupils &amp; individual pupils.</w:t>
            </w:r>
          </w:p>
        </w:tc>
        <w:tc>
          <w:tcPr>
            <w:tcW w:w="5388" w:type="dxa"/>
          </w:tcPr>
          <w:p w14:paraId="77CB7426" w14:textId="77777777" w:rsidR="00484DF5" w:rsidRDefault="00FA4019">
            <w:pPr>
              <w:rPr>
                <w:rFonts w:ascii="Calibri" w:eastAsia="Calibri" w:hAnsi="Calibri" w:cs="Calibri"/>
              </w:rPr>
            </w:pPr>
            <w:r>
              <w:rPr>
                <w:rFonts w:ascii="Calibri" w:eastAsia="Calibri" w:hAnsi="Calibri" w:cs="Calibri"/>
                <w:color w:val="000000"/>
              </w:rPr>
              <w:t>Be required to take full responsibility for a whole class for a full lesson.</w:t>
            </w:r>
          </w:p>
        </w:tc>
      </w:tr>
      <w:tr w:rsidR="00484DF5" w14:paraId="0AF9E6BE" w14:textId="77777777">
        <w:tc>
          <w:tcPr>
            <w:tcW w:w="5385" w:type="dxa"/>
          </w:tcPr>
          <w:p w14:paraId="050DAED7" w14:textId="77777777" w:rsidR="00484DF5" w:rsidRDefault="00FA4019">
            <w:pPr>
              <w:pBdr>
                <w:top w:val="nil"/>
                <w:left w:val="nil"/>
                <w:bottom w:val="nil"/>
                <w:right w:val="nil"/>
                <w:between w:val="nil"/>
              </w:pBdr>
              <w:spacing w:before="120" w:after="240"/>
              <w:rPr>
                <w:rFonts w:ascii="Calibri" w:eastAsia="Calibri" w:hAnsi="Calibri" w:cs="Calibri"/>
                <w:color w:val="000000"/>
              </w:rPr>
            </w:pPr>
            <w:r>
              <w:rPr>
                <w:rFonts w:ascii="Calibri" w:eastAsia="Calibri" w:hAnsi="Calibri" w:cs="Calibri"/>
                <w:color w:val="000000"/>
              </w:rPr>
              <w:t>Working under the direction of the class teacher and other appropriate staff.</w:t>
            </w:r>
          </w:p>
        </w:tc>
        <w:tc>
          <w:tcPr>
            <w:tcW w:w="5388" w:type="dxa"/>
          </w:tcPr>
          <w:p w14:paraId="78F931D6" w14:textId="77777777" w:rsidR="00484DF5" w:rsidRDefault="00FA4019">
            <w:pPr>
              <w:rPr>
                <w:rFonts w:ascii="Calibri" w:eastAsia="Calibri" w:hAnsi="Calibri" w:cs="Calibri"/>
              </w:rPr>
            </w:pPr>
            <w:r>
              <w:rPr>
                <w:rFonts w:ascii="Calibri" w:eastAsia="Calibri" w:hAnsi="Calibri" w:cs="Calibri"/>
                <w:color w:val="000000"/>
              </w:rPr>
              <w:t>Delivering learning activities to individual pupils and small groups, except in support of and under direction of the class teacher.</w:t>
            </w:r>
          </w:p>
        </w:tc>
      </w:tr>
      <w:tr w:rsidR="00484DF5" w14:paraId="21F8A54F" w14:textId="77777777">
        <w:tc>
          <w:tcPr>
            <w:tcW w:w="5385" w:type="dxa"/>
          </w:tcPr>
          <w:p w14:paraId="3015AE36" w14:textId="77777777" w:rsidR="00484DF5" w:rsidRDefault="00FA4019">
            <w:pPr>
              <w:pBdr>
                <w:top w:val="nil"/>
                <w:left w:val="nil"/>
                <w:bottom w:val="nil"/>
                <w:right w:val="nil"/>
                <w:between w:val="nil"/>
              </w:pBdr>
              <w:spacing w:before="120" w:after="240"/>
              <w:rPr>
                <w:rFonts w:ascii="Calibri" w:eastAsia="Calibri" w:hAnsi="Calibri" w:cs="Calibri"/>
                <w:color w:val="000000"/>
              </w:rPr>
            </w:pPr>
            <w:r>
              <w:rPr>
                <w:rFonts w:ascii="Calibri" w:eastAsia="Calibri" w:hAnsi="Calibri" w:cs="Calibri"/>
                <w:color w:val="000000"/>
              </w:rPr>
              <w:t>Assisting in &amp; contributing to the planning, delivery &amp; evaluation of the learning process.</w:t>
            </w:r>
          </w:p>
        </w:tc>
        <w:tc>
          <w:tcPr>
            <w:tcW w:w="5388" w:type="dxa"/>
          </w:tcPr>
          <w:p w14:paraId="4AC92762" w14:textId="77777777" w:rsidR="00484DF5" w:rsidRDefault="00FA4019">
            <w:pPr>
              <w:rPr>
                <w:rFonts w:ascii="Calibri" w:eastAsia="Calibri" w:hAnsi="Calibri" w:cs="Calibri"/>
              </w:rPr>
            </w:pPr>
            <w:r>
              <w:rPr>
                <w:rFonts w:ascii="Calibri" w:eastAsia="Calibri" w:hAnsi="Calibri" w:cs="Calibri"/>
                <w:color w:val="000000"/>
              </w:rPr>
              <w:t>Be providing cover for teaching absences.</w:t>
            </w:r>
          </w:p>
        </w:tc>
      </w:tr>
      <w:tr w:rsidR="00484DF5" w14:paraId="10AF2591" w14:textId="77777777">
        <w:trPr>
          <w:trHeight w:val="854"/>
        </w:trPr>
        <w:tc>
          <w:tcPr>
            <w:tcW w:w="5385" w:type="dxa"/>
          </w:tcPr>
          <w:p w14:paraId="5AEA7ED8" w14:textId="77777777" w:rsidR="00484DF5" w:rsidRDefault="00FA4019">
            <w:pPr>
              <w:pBdr>
                <w:top w:val="nil"/>
                <w:left w:val="nil"/>
                <w:bottom w:val="nil"/>
                <w:right w:val="nil"/>
                <w:between w:val="nil"/>
              </w:pBdr>
              <w:spacing w:before="120" w:after="240"/>
              <w:rPr>
                <w:rFonts w:ascii="Calibri" w:eastAsia="Calibri" w:hAnsi="Calibri" w:cs="Calibri"/>
                <w:color w:val="000000"/>
              </w:rPr>
            </w:pPr>
            <w:r>
              <w:rPr>
                <w:rFonts w:ascii="Calibri" w:eastAsia="Calibri" w:hAnsi="Calibri" w:cs="Calibri"/>
                <w:color w:val="000000"/>
              </w:rPr>
              <w:t>Assisting in the induction &amp; development of classroom support staff.</w:t>
            </w:r>
          </w:p>
          <w:p w14:paraId="711118AE" w14:textId="77777777" w:rsidR="00484DF5" w:rsidRDefault="00484DF5">
            <w:pPr>
              <w:rPr>
                <w:rFonts w:ascii="Calibri" w:eastAsia="Calibri" w:hAnsi="Calibri" w:cs="Calibri"/>
              </w:rPr>
            </w:pPr>
          </w:p>
        </w:tc>
        <w:tc>
          <w:tcPr>
            <w:tcW w:w="5388" w:type="dxa"/>
          </w:tcPr>
          <w:p w14:paraId="37ECC0D9" w14:textId="77777777" w:rsidR="00484DF5" w:rsidRDefault="00FA4019">
            <w:pPr>
              <w:rPr>
                <w:rFonts w:ascii="Calibri" w:eastAsia="Calibri" w:hAnsi="Calibri" w:cs="Calibri"/>
              </w:rPr>
            </w:pPr>
            <w:r>
              <w:rPr>
                <w:rFonts w:ascii="Calibri" w:eastAsia="Calibri" w:hAnsi="Calibri" w:cs="Calibri"/>
                <w:color w:val="000000"/>
              </w:rPr>
              <w:t>Be responsible for managing other support staff</w:t>
            </w:r>
          </w:p>
        </w:tc>
      </w:tr>
      <w:tr w:rsidR="00484DF5" w14:paraId="00C0079E" w14:textId="77777777">
        <w:tc>
          <w:tcPr>
            <w:tcW w:w="5385" w:type="dxa"/>
          </w:tcPr>
          <w:p w14:paraId="2A40F243" w14:textId="77777777" w:rsidR="00484DF5" w:rsidRDefault="00FA4019">
            <w:pPr>
              <w:rPr>
                <w:rFonts w:ascii="Calibri" w:eastAsia="Calibri" w:hAnsi="Calibri" w:cs="Calibri"/>
              </w:rPr>
            </w:pPr>
            <w:r>
              <w:rPr>
                <w:rFonts w:ascii="Calibri" w:eastAsia="Calibri" w:hAnsi="Calibri" w:cs="Calibri"/>
                <w:color w:val="000000"/>
              </w:rPr>
              <w:t>Participating in relevant training as appropriate</w:t>
            </w:r>
          </w:p>
        </w:tc>
        <w:tc>
          <w:tcPr>
            <w:tcW w:w="5388" w:type="dxa"/>
          </w:tcPr>
          <w:p w14:paraId="189AABDD" w14:textId="77777777" w:rsidR="00484DF5" w:rsidRDefault="00FA4019">
            <w:pPr>
              <w:rPr>
                <w:rFonts w:ascii="Calibri" w:eastAsia="Calibri" w:hAnsi="Calibri" w:cs="Calibri"/>
              </w:rPr>
            </w:pPr>
            <w:r>
              <w:rPr>
                <w:rFonts w:ascii="Calibri" w:eastAsia="Calibri" w:hAnsi="Calibri" w:cs="Calibri"/>
              </w:rPr>
              <w:t>Specific allocation to support individual pupils’ SEMH or wellbeing needs – for example designated regular support to pupils who are dysregulated</w:t>
            </w:r>
          </w:p>
        </w:tc>
      </w:tr>
      <w:tr w:rsidR="00484DF5" w14:paraId="50A9E0B7" w14:textId="77777777">
        <w:tc>
          <w:tcPr>
            <w:tcW w:w="5385" w:type="dxa"/>
          </w:tcPr>
          <w:p w14:paraId="61F0F311" w14:textId="77777777" w:rsidR="00484DF5" w:rsidRDefault="00FA4019">
            <w:pPr>
              <w:rPr>
                <w:rFonts w:ascii="Calibri" w:eastAsia="Calibri" w:hAnsi="Calibri" w:cs="Calibri"/>
                <w:b/>
                <w:bCs/>
              </w:rPr>
            </w:pPr>
            <w:r>
              <w:rPr>
                <w:rFonts w:ascii="Calibri" w:eastAsia="Calibri" w:hAnsi="Calibri" w:cs="Calibri"/>
              </w:rPr>
              <w:t>Support all pupils’ wellbeing in the classroom setting</w:t>
            </w:r>
          </w:p>
        </w:tc>
        <w:tc>
          <w:tcPr>
            <w:tcW w:w="5388" w:type="dxa"/>
          </w:tcPr>
          <w:p w14:paraId="73A9B5A1" w14:textId="77777777" w:rsidR="00484DF5" w:rsidRDefault="00484DF5">
            <w:pPr>
              <w:rPr>
                <w:rFonts w:ascii="Calibri" w:eastAsia="Calibri" w:hAnsi="Calibri" w:cs="Calibri"/>
              </w:rPr>
            </w:pPr>
          </w:p>
        </w:tc>
      </w:tr>
    </w:tbl>
    <w:p w14:paraId="201EB6CE" w14:textId="77777777" w:rsidR="00484DF5" w:rsidRDefault="00484DF5">
      <w:pPr>
        <w:rPr>
          <w:rFonts w:ascii="Calibri" w:eastAsia="Calibri" w:hAnsi="Calibri" w:cs="Calibri"/>
        </w:rPr>
      </w:pPr>
    </w:p>
    <w:p w14:paraId="5557CD02" w14:textId="77777777" w:rsidR="00484DF5" w:rsidRDefault="00FA4019">
      <w:pPr>
        <w:spacing w:line="240" w:lineRule="auto"/>
        <w:jc w:val="left"/>
      </w:pPr>
      <w:r>
        <w:br w:type="page"/>
      </w:r>
    </w:p>
    <w:p w14:paraId="2460AD34" w14:textId="77777777" w:rsidR="00484DF5" w:rsidRDefault="00FA4019">
      <w:r>
        <w:rPr>
          <w:noProof/>
        </w:rPr>
        <w:lastRenderedPageBreak/>
        <w:drawing>
          <wp:anchor distT="0" distB="0" distL="114300" distR="114300" simplePos="0" relativeHeight="251662336" behindDoc="0" locked="0" layoutInCell="1" hidden="0" allowOverlap="1" wp14:anchorId="2C3C78DC" wp14:editId="26F55994">
            <wp:simplePos x="0" y="0"/>
            <wp:positionH relativeFrom="column">
              <wp:posOffset>3632834</wp:posOffset>
            </wp:positionH>
            <wp:positionV relativeFrom="paragraph">
              <wp:posOffset>-212088</wp:posOffset>
            </wp:positionV>
            <wp:extent cx="2520910" cy="485775"/>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b="19218"/>
                    <a:stretch>
                      <a:fillRect/>
                    </a:stretch>
                  </pic:blipFill>
                  <pic:spPr>
                    <a:xfrm>
                      <a:off x="0" y="0"/>
                      <a:ext cx="2520910" cy="485775"/>
                    </a:xfrm>
                    <a:prstGeom prst="rect">
                      <a:avLst/>
                    </a:prstGeom>
                    <a:ln/>
                  </pic:spPr>
                </pic:pic>
              </a:graphicData>
            </a:graphic>
          </wp:anchor>
        </w:drawing>
      </w:r>
    </w:p>
    <w:p w14:paraId="2BE177D0" w14:textId="77777777" w:rsidR="00484DF5" w:rsidRDefault="00FA4019">
      <w:pPr>
        <w:keepNext/>
        <w:pBdr>
          <w:bottom w:val="single" w:sz="18" w:space="1" w:color="7030A0"/>
        </w:pBdr>
        <w:spacing w:after="120" w:line="240" w:lineRule="auto"/>
        <w:ind w:left="-426"/>
        <w:rPr>
          <w:b/>
          <w:bCs/>
          <w:sz w:val="28"/>
          <w:szCs w:val="28"/>
        </w:rPr>
      </w:pPr>
      <w:bookmarkStart w:id="3" w:name="_heading=h.gjdgxs" w:colFirst="0" w:colLast="0"/>
      <w:bookmarkEnd w:id="3"/>
      <w:r>
        <w:rPr>
          <w:b/>
          <w:bCs/>
          <w:sz w:val="28"/>
          <w:szCs w:val="28"/>
        </w:rPr>
        <w:t xml:space="preserve">Person Specification </w:t>
      </w:r>
    </w:p>
    <w:tbl>
      <w:tblPr>
        <w:tblStyle w:val="a0"/>
        <w:tblW w:w="10773" w:type="dxa"/>
        <w:tblInd w:w="-577" w:type="dxa"/>
        <w:tblBorders>
          <w:top w:val="single" w:sz="8" w:space="0" w:color="A5A5A5"/>
          <w:left w:val="single" w:sz="8" w:space="0" w:color="A5A5A5"/>
          <w:bottom w:val="single" w:sz="8" w:space="0" w:color="A5A5A5"/>
          <w:right w:val="single" w:sz="8" w:space="0" w:color="A5A5A5"/>
        </w:tblBorders>
        <w:tblLayout w:type="fixed"/>
        <w:tblLook w:val="04A0" w:firstRow="1" w:lastRow="0" w:firstColumn="1" w:lastColumn="0" w:noHBand="0" w:noVBand="1"/>
      </w:tblPr>
      <w:tblGrid>
        <w:gridCol w:w="5953"/>
        <w:gridCol w:w="4820"/>
      </w:tblGrid>
      <w:tr w:rsidR="00484DF5" w14:paraId="3C63083C" w14:textId="77777777" w:rsidTr="00484DF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953" w:type="dxa"/>
            <w:vAlign w:val="center"/>
          </w:tcPr>
          <w:p w14:paraId="03BE2AD4" w14:textId="77777777" w:rsidR="00484DF5" w:rsidRDefault="00FA4019">
            <w:pPr>
              <w:rPr>
                <w:color w:val="44546A"/>
              </w:rPr>
            </w:pPr>
            <w:r>
              <w:t>Person specification:</w:t>
            </w:r>
          </w:p>
        </w:tc>
        <w:tc>
          <w:tcPr>
            <w:tcW w:w="4820" w:type="dxa"/>
          </w:tcPr>
          <w:p w14:paraId="317DA656" w14:textId="77777777" w:rsidR="00484DF5" w:rsidRDefault="00484DF5">
            <w:pPr>
              <w:cnfStyle w:val="100000000000" w:firstRow="1" w:lastRow="0" w:firstColumn="0" w:lastColumn="0" w:oddVBand="0" w:evenVBand="0" w:oddHBand="0" w:evenHBand="0" w:firstRowFirstColumn="0" w:firstRowLastColumn="0" w:lastRowFirstColumn="0" w:lastRowLastColumn="0"/>
            </w:pPr>
          </w:p>
        </w:tc>
      </w:tr>
      <w:tr w:rsidR="00484DF5" w14:paraId="05BFF34F" w14:textId="77777777" w:rsidTr="00484DF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953" w:type="dxa"/>
            <w:shd w:val="clear" w:color="auto" w:fill="FFFFFF"/>
          </w:tcPr>
          <w:p w14:paraId="3E3FBB37" w14:textId="77777777" w:rsidR="00484DF5" w:rsidRDefault="00FA4019">
            <w:r>
              <w:t>Essential</w:t>
            </w:r>
          </w:p>
        </w:tc>
        <w:tc>
          <w:tcPr>
            <w:tcW w:w="4820" w:type="dxa"/>
            <w:shd w:val="clear" w:color="auto" w:fill="DADADA"/>
          </w:tcPr>
          <w:p w14:paraId="2DFE0985" w14:textId="77777777" w:rsidR="00484DF5" w:rsidRDefault="00FA4019">
            <w:pPr>
              <w:cnfStyle w:val="000000100000" w:firstRow="0" w:lastRow="0" w:firstColumn="0" w:lastColumn="0" w:oddVBand="0" w:evenVBand="0" w:oddHBand="1" w:evenHBand="0" w:firstRowFirstColumn="0" w:firstRowLastColumn="0" w:lastRowFirstColumn="0" w:lastRowLastColumn="0"/>
              <w:rPr>
                <w:b/>
                <w:bCs/>
              </w:rPr>
            </w:pPr>
            <w:r>
              <w:rPr>
                <w:b/>
                <w:bCs/>
              </w:rPr>
              <w:t>Desirable</w:t>
            </w:r>
          </w:p>
        </w:tc>
      </w:tr>
      <w:tr w:rsidR="00484DF5" w14:paraId="7A18C786" w14:textId="77777777" w:rsidTr="00484DF5">
        <w:trPr>
          <w:trHeight w:val="814"/>
        </w:trPr>
        <w:tc>
          <w:tcPr>
            <w:cnfStyle w:val="001000000000" w:firstRow="0" w:lastRow="0" w:firstColumn="1" w:lastColumn="0" w:oddVBand="0" w:evenVBand="0" w:oddHBand="0" w:evenHBand="0" w:firstRowFirstColumn="0" w:firstRowLastColumn="0" w:lastRowFirstColumn="0" w:lastRowLastColumn="0"/>
            <w:tcW w:w="5953" w:type="dxa"/>
            <w:shd w:val="clear" w:color="auto" w:fill="FFFFFF"/>
          </w:tcPr>
          <w:p w14:paraId="2FE5D5D2" w14:textId="77777777" w:rsidR="00484DF5" w:rsidRDefault="00FA4019">
            <w:r>
              <w:t>Knowledge and Experience</w:t>
            </w:r>
          </w:p>
          <w:p w14:paraId="1F48B501" w14:textId="77777777" w:rsidR="00484DF5" w:rsidRDefault="00FA4019">
            <w:pPr>
              <w:numPr>
                <w:ilvl w:val="0"/>
                <w:numId w:val="8"/>
              </w:numPr>
              <w:ind w:left="357" w:hanging="357"/>
            </w:pPr>
            <w:r>
              <w:rPr>
                <w:b w:val="0"/>
                <w:bCs w:val="0"/>
              </w:rPr>
              <w:t>On entry, good understanding of child/ young people’s development and learning processes</w:t>
            </w:r>
          </w:p>
          <w:p w14:paraId="4354A76D" w14:textId="77777777" w:rsidR="00484DF5" w:rsidRDefault="00FA4019">
            <w:pPr>
              <w:numPr>
                <w:ilvl w:val="0"/>
                <w:numId w:val="8"/>
              </w:numPr>
              <w:ind w:left="357" w:hanging="357"/>
            </w:pPr>
            <w:r>
              <w:rPr>
                <w:b w:val="0"/>
                <w:bCs w:val="0"/>
                <w:color w:val="000000"/>
              </w:rPr>
              <w:t xml:space="preserve">Understanding </w:t>
            </w:r>
            <w:proofErr w:type="gramStart"/>
            <w:r>
              <w:rPr>
                <w:b w:val="0"/>
                <w:bCs w:val="0"/>
                <w:color w:val="000000"/>
              </w:rPr>
              <w:t>of  guidance</w:t>
            </w:r>
            <w:proofErr w:type="gramEnd"/>
            <w:r>
              <w:rPr>
                <w:b w:val="0"/>
                <w:bCs w:val="0"/>
                <w:color w:val="000000"/>
              </w:rPr>
              <w:t xml:space="preserve"> and requirements around safeguarding children and young people</w:t>
            </w:r>
          </w:p>
          <w:p w14:paraId="21A7E60E" w14:textId="77777777" w:rsidR="00484DF5" w:rsidRDefault="00FA4019">
            <w:pPr>
              <w:numPr>
                <w:ilvl w:val="0"/>
                <w:numId w:val="8"/>
              </w:numPr>
              <w:ind w:left="357" w:hanging="357"/>
            </w:pPr>
            <w:r>
              <w:rPr>
                <w:b w:val="0"/>
                <w:bCs w:val="0"/>
              </w:rPr>
              <w:t>Understanding of individual children and young people’s needs</w:t>
            </w:r>
          </w:p>
          <w:p w14:paraId="41315850" w14:textId="77777777" w:rsidR="00484DF5" w:rsidRDefault="00FA4019">
            <w:pPr>
              <w:numPr>
                <w:ilvl w:val="0"/>
                <w:numId w:val="8"/>
              </w:numPr>
              <w:pBdr>
                <w:top w:val="nil"/>
                <w:left w:val="nil"/>
                <w:bottom w:val="nil"/>
                <w:right w:val="nil"/>
                <w:between w:val="nil"/>
              </w:pBdr>
              <w:spacing w:line="276" w:lineRule="auto"/>
              <w:ind w:left="357" w:hanging="357"/>
              <w:jc w:val="both"/>
              <w:rPr>
                <w:color w:val="000000"/>
                <w:sz w:val="24"/>
                <w:szCs w:val="24"/>
              </w:rPr>
            </w:pPr>
            <w:r>
              <w:rPr>
                <w:b w:val="0"/>
                <w:bCs w:val="0"/>
                <w:color w:val="000000"/>
                <w:sz w:val="24"/>
                <w:szCs w:val="24"/>
              </w:rPr>
              <w:t>An understanding that children/Young people have differing needs and knowledge of inclusive practice</w:t>
            </w:r>
          </w:p>
          <w:p w14:paraId="1D15DBDE" w14:textId="77777777" w:rsidR="00484DF5" w:rsidRDefault="00FA4019">
            <w:pPr>
              <w:numPr>
                <w:ilvl w:val="0"/>
                <w:numId w:val="8"/>
              </w:numPr>
              <w:pBdr>
                <w:top w:val="nil"/>
                <w:left w:val="nil"/>
                <w:bottom w:val="nil"/>
                <w:right w:val="nil"/>
                <w:between w:val="nil"/>
              </w:pBdr>
              <w:spacing w:line="276" w:lineRule="auto"/>
              <w:ind w:left="357" w:hanging="357"/>
              <w:jc w:val="both"/>
              <w:rPr>
                <w:color w:val="000000"/>
                <w:sz w:val="24"/>
                <w:szCs w:val="24"/>
              </w:rPr>
            </w:pPr>
            <w:r>
              <w:rPr>
                <w:b w:val="0"/>
                <w:bCs w:val="0"/>
                <w:color w:val="000000"/>
                <w:sz w:val="24"/>
                <w:szCs w:val="24"/>
              </w:rPr>
              <w:t>Appropriate experience working with children in an education setting</w:t>
            </w:r>
          </w:p>
        </w:tc>
        <w:tc>
          <w:tcPr>
            <w:tcW w:w="4820" w:type="dxa"/>
            <w:tcBorders>
              <w:top w:val="single" w:sz="8" w:space="0" w:color="A5A5A5"/>
            </w:tcBorders>
            <w:shd w:val="clear" w:color="auto" w:fill="DADADA"/>
          </w:tcPr>
          <w:p w14:paraId="6AA08F37" w14:textId="77777777" w:rsidR="00484DF5" w:rsidRDefault="00FA4019">
            <w:pPr>
              <w:numPr>
                <w:ilvl w:val="0"/>
                <w:numId w:val="8"/>
              </w:numPr>
              <w:ind w:left="357" w:hanging="357"/>
              <w:cnfStyle w:val="000000000000" w:firstRow="0" w:lastRow="0" w:firstColumn="0" w:lastColumn="0" w:oddVBand="0" w:evenVBand="0" w:oddHBand="0" w:evenHBand="0" w:firstRowFirstColumn="0" w:firstRowLastColumn="0" w:lastRowFirstColumn="0" w:lastRowLastColumn="0"/>
            </w:pPr>
            <w:r>
              <w:t>Knowledge of Behaviour Management techniques</w:t>
            </w:r>
          </w:p>
          <w:p w14:paraId="2CA31A55" w14:textId="77777777" w:rsidR="00484DF5" w:rsidRDefault="00FA4019">
            <w:pPr>
              <w:numPr>
                <w:ilvl w:val="0"/>
                <w:numId w:val="8"/>
              </w:numPr>
              <w:ind w:left="357" w:hanging="357"/>
              <w:cnfStyle w:val="000000000000" w:firstRow="0" w:lastRow="0" w:firstColumn="0" w:lastColumn="0" w:oddVBand="0" w:evenVBand="0" w:oddHBand="0" w:evenHBand="0" w:firstRowFirstColumn="0" w:firstRowLastColumn="0" w:lastRowFirstColumn="0" w:lastRowLastColumn="0"/>
            </w:pPr>
            <w:r>
              <w:t>Knowledge of Child Protection policies and procedures</w:t>
            </w:r>
          </w:p>
          <w:p w14:paraId="0835F132" w14:textId="77777777" w:rsidR="00484DF5" w:rsidRDefault="00FA4019">
            <w:pPr>
              <w:numPr>
                <w:ilvl w:val="0"/>
                <w:numId w:val="8"/>
              </w:numPr>
              <w:pBdr>
                <w:top w:val="nil"/>
                <w:left w:val="nil"/>
                <w:bottom w:val="nil"/>
                <w:right w:val="nil"/>
                <w:between w:val="nil"/>
              </w:pBdr>
              <w:spacing w:line="276" w:lineRule="auto"/>
              <w:ind w:left="357" w:hanging="357"/>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Knowledge of Health and Safety legislation</w:t>
            </w:r>
          </w:p>
          <w:p w14:paraId="1872B520" w14:textId="77777777" w:rsidR="00484DF5" w:rsidRDefault="00FA4019">
            <w:pPr>
              <w:numPr>
                <w:ilvl w:val="0"/>
                <w:numId w:val="10"/>
              </w:numPr>
              <w:ind w:left="357" w:hanging="357"/>
              <w:cnfStyle w:val="000000000000" w:firstRow="0" w:lastRow="0" w:firstColumn="0" w:lastColumn="0" w:oddVBand="0" w:evenVBand="0" w:oddHBand="0" w:evenHBand="0" w:firstRowFirstColumn="0" w:firstRowLastColumn="0" w:lastRowFirstColumn="0" w:lastRowLastColumn="0"/>
            </w:pPr>
            <w:r>
              <w:t xml:space="preserve">Experience in other relevant skills </w:t>
            </w:r>
            <w:proofErr w:type="gramStart"/>
            <w:r>
              <w:t>e.g.</w:t>
            </w:r>
            <w:proofErr w:type="gramEnd"/>
            <w:r>
              <w:t xml:space="preserve"> art/music/sport</w:t>
            </w:r>
          </w:p>
          <w:p w14:paraId="039B5BAE" w14:textId="77777777" w:rsidR="00484DF5" w:rsidRDefault="00FA4019">
            <w:pPr>
              <w:numPr>
                <w:ilvl w:val="0"/>
                <w:numId w:val="10"/>
              </w:numPr>
              <w:pBdr>
                <w:top w:val="nil"/>
                <w:left w:val="nil"/>
                <w:bottom w:val="nil"/>
                <w:right w:val="nil"/>
                <w:between w:val="nil"/>
              </w:pBdr>
              <w:spacing w:line="276" w:lineRule="auto"/>
              <w:ind w:left="357" w:hanging="357"/>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 xml:space="preserve">Experience of delivering </w:t>
            </w:r>
            <w:proofErr w:type="gramStart"/>
            <w:r>
              <w:rPr>
                <w:color w:val="000000"/>
                <w:sz w:val="24"/>
                <w:szCs w:val="24"/>
              </w:rPr>
              <w:t>evidence based</w:t>
            </w:r>
            <w:proofErr w:type="gramEnd"/>
            <w:r>
              <w:rPr>
                <w:color w:val="000000"/>
                <w:sz w:val="24"/>
                <w:szCs w:val="24"/>
              </w:rPr>
              <w:t xml:space="preserve"> interventions that accelerate learning</w:t>
            </w:r>
          </w:p>
        </w:tc>
      </w:tr>
      <w:tr w:rsidR="00484DF5" w14:paraId="7F78E2C1" w14:textId="77777777" w:rsidTr="00484DF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953" w:type="dxa"/>
          </w:tcPr>
          <w:p w14:paraId="23AB4B0E" w14:textId="77777777" w:rsidR="00484DF5" w:rsidRDefault="00FA4019">
            <w:r>
              <w:t>Occupational Skills</w:t>
            </w:r>
          </w:p>
          <w:p w14:paraId="7D6B16CC" w14:textId="77777777" w:rsidR="00484DF5" w:rsidRDefault="00FA4019">
            <w:pPr>
              <w:numPr>
                <w:ilvl w:val="0"/>
                <w:numId w:val="8"/>
              </w:numPr>
            </w:pPr>
            <w:r>
              <w:rPr>
                <w:b w:val="0"/>
                <w:bCs w:val="0"/>
              </w:rPr>
              <w:t>Good written and verbal communication skills: able to communicate effectively and clearly and build relationships with a range of staff, children, young people, their families and carers</w:t>
            </w:r>
          </w:p>
          <w:p w14:paraId="10569197" w14:textId="77777777" w:rsidR="00484DF5" w:rsidRDefault="00FA4019">
            <w:pPr>
              <w:numPr>
                <w:ilvl w:val="0"/>
                <w:numId w:val="8"/>
              </w:numPr>
            </w:pPr>
            <w:r>
              <w:rPr>
                <w:b w:val="0"/>
                <w:bCs w:val="0"/>
              </w:rPr>
              <w:t>Behaviour management</w:t>
            </w:r>
          </w:p>
          <w:p w14:paraId="641BFC89" w14:textId="77777777" w:rsidR="00484DF5" w:rsidRDefault="00FA4019">
            <w:pPr>
              <w:numPr>
                <w:ilvl w:val="0"/>
                <w:numId w:val="8"/>
              </w:numPr>
              <w:pBdr>
                <w:top w:val="nil"/>
                <w:left w:val="nil"/>
                <w:bottom w:val="nil"/>
                <w:right w:val="nil"/>
                <w:between w:val="nil"/>
              </w:pBdr>
              <w:spacing w:line="276" w:lineRule="auto"/>
              <w:jc w:val="both"/>
              <w:rPr>
                <w:i/>
                <w:iCs/>
                <w:color w:val="000000"/>
                <w:sz w:val="24"/>
                <w:szCs w:val="24"/>
              </w:rPr>
            </w:pPr>
            <w:r>
              <w:rPr>
                <w:b w:val="0"/>
                <w:bCs w:val="0"/>
                <w:color w:val="000000"/>
                <w:sz w:val="24"/>
                <w:szCs w:val="24"/>
              </w:rPr>
              <w:t>Good reading, writing and numeracy skills</w:t>
            </w:r>
          </w:p>
          <w:p w14:paraId="20B3F3D4" w14:textId="77777777" w:rsidR="00484DF5" w:rsidRDefault="00FA4019">
            <w:pPr>
              <w:numPr>
                <w:ilvl w:val="0"/>
                <w:numId w:val="8"/>
              </w:numPr>
              <w:pBdr>
                <w:top w:val="nil"/>
                <w:left w:val="nil"/>
                <w:bottom w:val="nil"/>
                <w:right w:val="nil"/>
                <w:between w:val="nil"/>
              </w:pBdr>
              <w:spacing w:line="276" w:lineRule="auto"/>
              <w:jc w:val="both"/>
              <w:rPr>
                <w:i/>
                <w:iCs/>
                <w:color w:val="000000"/>
                <w:sz w:val="24"/>
                <w:szCs w:val="24"/>
              </w:rPr>
            </w:pPr>
            <w:r>
              <w:rPr>
                <w:b w:val="0"/>
                <w:bCs w:val="0"/>
                <w:color w:val="000000"/>
                <w:sz w:val="24"/>
                <w:szCs w:val="24"/>
              </w:rPr>
              <w:t>Demonstrable ICT skills and the ability to use ICT as part of the learning process</w:t>
            </w:r>
          </w:p>
          <w:p w14:paraId="329DE09C" w14:textId="77777777" w:rsidR="00484DF5" w:rsidRDefault="00FA4019">
            <w:pPr>
              <w:numPr>
                <w:ilvl w:val="0"/>
                <w:numId w:val="8"/>
              </w:numPr>
              <w:pBdr>
                <w:top w:val="nil"/>
                <w:left w:val="nil"/>
                <w:bottom w:val="nil"/>
                <w:right w:val="nil"/>
                <w:between w:val="nil"/>
              </w:pBdr>
              <w:spacing w:line="276" w:lineRule="auto"/>
              <w:jc w:val="both"/>
              <w:rPr>
                <w:i/>
                <w:iCs/>
                <w:color w:val="000000"/>
                <w:sz w:val="24"/>
                <w:szCs w:val="24"/>
              </w:rPr>
            </w:pPr>
            <w:r>
              <w:rPr>
                <w:b w:val="0"/>
                <w:bCs w:val="0"/>
                <w:color w:val="000000"/>
                <w:sz w:val="24"/>
                <w:szCs w:val="24"/>
              </w:rPr>
              <w:t>Ability to understand of roles and responsibilities within the classroom and whole school context, and to work effectively as part of a whole school team</w:t>
            </w:r>
          </w:p>
          <w:p w14:paraId="6DBE9D48" w14:textId="77777777" w:rsidR="00484DF5" w:rsidRDefault="00484DF5">
            <w:pPr>
              <w:rPr>
                <w:i/>
                <w:iCs/>
              </w:rPr>
            </w:pPr>
          </w:p>
        </w:tc>
        <w:tc>
          <w:tcPr>
            <w:tcW w:w="4820" w:type="dxa"/>
            <w:shd w:val="clear" w:color="auto" w:fill="DADADA"/>
          </w:tcPr>
          <w:p w14:paraId="44A4C07A" w14:textId="77777777" w:rsidR="00484DF5" w:rsidRDefault="00484DF5">
            <w:pPr>
              <w:pBdr>
                <w:top w:val="nil"/>
                <w:left w:val="nil"/>
                <w:bottom w:val="nil"/>
                <w:right w:val="nil"/>
                <w:between w:val="nil"/>
              </w:pBdr>
              <w:spacing w:line="276" w:lineRule="auto"/>
              <w:ind w:left="360"/>
              <w:jc w:val="both"/>
              <w:cnfStyle w:val="000000100000" w:firstRow="0" w:lastRow="0" w:firstColumn="0" w:lastColumn="0" w:oddVBand="0" w:evenVBand="0" w:oddHBand="1" w:evenHBand="0" w:firstRowFirstColumn="0" w:firstRowLastColumn="0" w:lastRowFirstColumn="0" w:lastRowLastColumn="0"/>
              <w:rPr>
                <w:color w:val="000000"/>
                <w:sz w:val="24"/>
                <w:szCs w:val="24"/>
              </w:rPr>
            </w:pPr>
          </w:p>
        </w:tc>
      </w:tr>
      <w:tr w:rsidR="00484DF5" w14:paraId="5EEDD858" w14:textId="77777777" w:rsidTr="00484DF5">
        <w:trPr>
          <w:trHeight w:val="397"/>
        </w:trPr>
        <w:tc>
          <w:tcPr>
            <w:cnfStyle w:val="001000000000" w:firstRow="0" w:lastRow="0" w:firstColumn="1" w:lastColumn="0" w:oddVBand="0" w:evenVBand="0" w:oddHBand="0" w:evenHBand="0" w:firstRowFirstColumn="0" w:firstRowLastColumn="0" w:lastRowFirstColumn="0" w:lastRowLastColumn="0"/>
            <w:tcW w:w="5953" w:type="dxa"/>
            <w:vAlign w:val="center"/>
          </w:tcPr>
          <w:p w14:paraId="5BA00F88" w14:textId="77777777" w:rsidR="00484DF5" w:rsidRDefault="00FA4019">
            <w:r>
              <w:t xml:space="preserve">Behaviours </w:t>
            </w:r>
          </w:p>
          <w:p w14:paraId="2680B358" w14:textId="77777777" w:rsidR="00484DF5" w:rsidRDefault="00FA4019">
            <w:pPr>
              <w:numPr>
                <w:ilvl w:val="0"/>
                <w:numId w:val="8"/>
              </w:numPr>
            </w:pPr>
            <w:r>
              <w:rPr>
                <w:b w:val="0"/>
                <w:bCs w:val="0"/>
              </w:rPr>
              <w:t>Demonstrable interpersonal skills</w:t>
            </w:r>
          </w:p>
          <w:p w14:paraId="326CEFC4" w14:textId="77777777" w:rsidR="00484DF5" w:rsidRDefault="00FA4019">
            <w:pPr>
              <w:numPr>
                <w:ilvl w:val="0"/>
                <w:numId w:val="8"/>
              </w:numPr>
            </w:pPr>
            <w:r>
              <w:rPr>
                <w:b w:val="0"/>
                <w:bCs w:val="0"/>
              </w:rPr>
              <w:t>Ability to work successfully in a team</w:t>
            </w:r>
          </w:p>
          <w:p w14:paraId="1836FFE8" w14:textId="77777777" w:rsidR="00484DF5" w:rsidRDefault="00FA4019">
            <w:pPr>
              <w:numPr>
                <w:ilvl w:val="0"/>
                <w:numId w:val="8"/>
              </w:numPr>
            </w:pPr>
            <w:r>
              <w:rPr>
                <w:b w:val="0"/>
                <w:bCs w:val="0"/>
              </w:rPr>
              <w:t>Able to exercise judgement</w:t>
            </w:r>
          </w:p>
          <w:p w14:paraId="1104289F" w14:textId="77777777" w:rsidR="00484DF5" w:rsidRDefault="00FA4019">
            <w:pPr>
              <w:numPr>
                <w:ilvl w:val="0"/>
                <w:numId w:val="8"/>
              </w:numPr>
            </w:pPr>
            <w:r>
              <w:rPr>
                <w:b w:val="0"/>
                <w:bCs w:val="0"/>
              </w:rPr>
              <w:t>Confidentiality</w:t>
            </w:r>
          </w:p>
          <w:p w14:paraId="67971E39" w14:textId="77777777" w:rsidR="00484DF5" w:rsidRDefault="00FA4019">
            <w:pPr>
              <w:numPr>
                <w:ilvl w:val="0"/>
                <w:numId w:val="8"/>
              </w:numPr>
              <w:pBdr>
                <w:top w:val="nil"/>
                <w:left w:val="nil"/>
                <w:bottom w:val="nil"/>
                <w:right w:val="nil"/>
                <w:between w:val="nil"/>
              </w:pBdr>
              <w:spacing w:line="276" w:lineRule="auto"/>
              <w:jc w:val="both"/>
              <w:rPr>
                <w:color w:val="000000"/>
                <w:sz w:val="24"/>
                <w:szCs w:val="24"/>
              </w:rPr>
            </w:pPr>
            <w:r>
              <w:rPr>
                <w:b w:val="0"/>
                <w:bCs w:val="0"/>
                <w:color w:val="000000"/>
                <w:sz w:val="24"/>
                <w:szCs w:val="24"/>
              </w:rPr>
              <w:t>Flexibility</w:t>
            </w:r>
          </w:p>
          <w:p w14:paraId="2B6F4EF8" w14:textId="77777777" w:rsidR="00484DF5" w:rsidRDefault="00484DF5">
            <w:pPr>
              <w:ind w:left="360"/>
            </w:pPr>
          </w:p>
        </w:tc>
        <w:tc>
          <w:tcPr>
            <w:tcW w:w="4820" w:type="dxa"/>
            <w:shd w:val="clear" w:color="auto" w:fill="DADADA"/>
          </w:tcPr>
          <w:p w14:paraId="683546E6" w14:textId="77777777" w:rsidR="00484DF5" w:rsidRDefault="00FA4019">
            <w:pPr>
              <w:numPr>
                <w:ilvl w:val="0"/>
                <w:numId w:val="11"/>
              </w:numPr>
              <w:pBdr>
                <w:top w:val="nil"/>
                <w:left w:val="nil"/>
                <w:bottom w:val="nil"/>
                <w:right w:val="nil"/>
                <w:between w:val="nil"/>
              </w:pBdr>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Creativity</w:t>
            </w:r>
          </w:p>
        </w:tc>
      </w:tr>
      <w:tr w:rsidR="00484DF5" w14:paraId="7EC75907" w14:textId="77777777" w:rsidTr="00484DF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953" w:type="dxa"/>
          </w:tcPr>
          <w:p w14:paraId="65918C4C" w14:textId="77777777" w:rsidR="00484DF5" w:rsidRDefault="00FA4019">
            <w:r>
              <w:t>Professional Qualifications</w:t>
            </w:r>
          </w:p>
          <w:p w14:paraId="1BC021C5" w14:textId="77777777" w:rsidR="00484DF5" w:rsidRDefault="00FA4019">
            <w:pPr>
              <w:numPr>
                <w:ilvl w:val="0"/>
                <w:numId w:val="11"/>
              </w:numPr>
              <w:pBdr>
                <w:top w:val="nil"/>
                <w:left w:val="nil"/>
                <w:bottom w:val="nil"/>
                <w:right w:val="nil"/>
                <w:between w:val="nil"/>
              </w:pBdr>
              <w:spacing w:line="276" w:lineRule="auto"/>
              <w:jc w:val="both"/>
              <w:rPr>
                <w:color w:val="000000"/>
                <w:sz w:val="24"/>
                <w:szCs w:val="24"/>
              </w:rPr>
            </w:pPr>
            <w:r>
              <w:rPr>
                <w:b w:val="0"/>
                <w:bCs w:val="0"/>
                <w:color w:val="000000"/>
                <w:sz w:val="24"/>
                <w:szCs w:val="24"/>
              </w:rPr>
              <w:t>Relevant NVQ Level 3 or equivalent (minimum English and maths skills at level 2).</w:t>
            </w:r>
          </w:p>
        </w:tc>
        <w:tc>
          <w:tcPr>
            <w:tcW w:w="4820" w:type="dxa"/>
            <w:shd w:val="clear" w:color="auto" w:fill="DADADA"/>
          </w:tcPr>
          <w:p w14:paraId="34DC3418" w14:textId="77777777" w:rsidR="00484DF5" w:rsidRDefault="00FA4019">
            <w:pPr>
              <w:numPr>
                <w:ilvl w:val="0"/>
                <w:numId w:val="11"/>
              </w:numPr>
              <w:pBdr>
                <w:top w:val="nil"/>
                <w:left w:val="nil"/>
                <w:bottom w:val="nil"/>
                <w:right w:val="nil"/>
                <w:between w:val="nil"/>
              </w:pBdr>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Appropriate first aid training (Dependent on the school’s needs - insert as appropriate)</w:t>
            </w:r>
          </w:p>
        </w:tc>
      </w:tr>
      <w:tr w:rsidR="00484DF5" w14:paraId="5772E77D" w14:textId="77777777" w:rsidTr="00484DF5">
        <w:trPr>
          <w:trHeight w:val="397"/>
        </w:trPr>
        <w:tc>
          <w:tcPr>
            <w:cnfStyle w:val="001000000000" w:firstRow="0" w:lastRow="0" w:firstColumn="1" w:lastColumn="0" w:oddVBand="0" w:evenVBand="0" w:oddHBand="0" w:evenHBand="0" w:firstRowFirstColumn="0" w:firstRowLastColumn="0" w:lastRowFirstColumn="0" w:lastRowLastColumn="0"/>
            <w:tcW w:w="5953" w:type="dxa"/>
          </w:tcPr>
          <w:p w14:paraId="40AF595B" w14:textId="77777777" w:rsidR="00484DF5" w:rsidRDefault="00FA4019">
            <w:r>
              <w:t>Other Requirements</w:t>
            </w:r>
          </w:p>
          <w:p w14:paraId="2203BC9F" w14:textId="77777777" w:rsidR="00484DF5" w:rsidRDefault="00FA4019">
            <w:pPr>
              <w:numPr>
                <w:ilvl w:val="0"/>
                <w:numId w:val="9"/>
              </w:numPr>
            </w:pPr>
            <w:r>
              <w:rPr>
                <w:b w:val="0"/>
                <w:bCs w:val="0"/>
              </w:rPr>
              <w:t>To be committed to the school's policies and ethos</w:t>
            </w:r>
          </w:p>
          <w:p w14:paraId="0467DAF6" w14:textId="77777777" w:rsidR="00484DF5" w:rsidRDefault="00FA4019">
            <w:pPr>
              <w:numPr>
                <w:ilvl w:val="0"/>
                <w:numId w:val="9"/>
              </w:numPr>
            </w:pPr>
            <w:r>
              <w:rPr>
                <w:b w:val="0"/>
                <w:bCs w:val="0"/>
              </w:rPr>
              <w:t>To be committed to Continuing Professional Development</w:t>
            </w:r>
          </w:p>
          <w:p w14:paraId="1F47AF84" w14:textId="77777777" w:rsidR="00484DF5" w:rsidRDefault="00FA4019">
            <w:pPr>
              <w:numPr>
                <w:ilvl w:val="0"/>
                <w:numId w:val="9"/>
              </w:numPr>
            </w:pPr>
            <w:r>
              <w:rPr>
                <w:b w:val="0"/>
                <w:bCs w:val="0"/>
              </w:rPr>
              <w:t>Motivation to work with children and young people</w:t>
            </w:r>
          </w:p>
          <w:p w14:paraId="1C250B82" w14:textId="77777777" w:rsidR="00484DF5" w:rsidRDefault="00FA4019">
            <w:pPr>
              <w:numPr>
                <w:ilvl w:val="0"/>
                <w:numId w:val="9"/>
              </w:numPr>
            </w:pPr>
            <w:r>
              <w:rPr>
                <w:b w:val="0"/>
                <w:bCs w:val="0"/>
              </w:rPr>
              <w:t>Ability to form and maintain appropriate relationships and personal boundaries with children and young people</w:t>
            </w:r>
          </w:p>
          <w:p w14:paraId="543748AD" w14:textId="77777777" w:rsidR="00484DF5" w:rsidRDefault="00FA4019">
            <w:pPr>
              <w:numPr>
                <w:ilvl w:val="0"/>
                <w:numId w:val="9"/>
              </w:numPr>
            </w:pPr>
            <w:r>
              <w:rPr>
                <w:b w:val="0"/>
                <w:bCs w:val="0"/>
              </w:rPr>
              <w:t>Emotional resilience in working with challenging behaviours and attitudes</w:t>
            </w:r>
          </w:p>
          <w:p w14:paraId="67EBF581" w14:textId="77777777" w:rsidR="00484DF5" w:rsidRDefault="00FA4019">
            <w:pPr>
              <w:numPr>
                <w:ilvl w:val="0"/>
                <w:numId w:val="9"/>
              </w:numPr>
            </w:pPr>
            <w:r>
              <w:rPr>
                <w:b w:val="0"/>
                <w:bCs w:val="0"/>
              </w:rPr>
              <w:t>Ability to use authority and maintaining discipline</w:t>
            </w:r>
          </w:p>
          <w:p w14:paraId="62363BD7" w14:textId="77777777" w:rsidR="00484DF5" w:rsidRDefault="00FA4019">
            <w:pPr>
              <w:numPr>
                <w:ilvl w:val="0"/>
                <w:numId w:val="9"/>
              </w:numPr>
            </w:pPr>
            <w:r>
              <w:rPr>
                <w:b w:val="0"/>
                <w:bCs w:val="0"/>
              </w:rPr>
              <w:t>An empathy for equality and diversity</w:t>
            </w:r>
          </w:p>
        </w:tc>
        <w:tc>
          <w:tcPr>
            <w:tcW w:w="4820" w:type="dxa"/>
            <w:shd w:val="clear" w:color="auto" w:fill="DADADA"/>
          </w:tcPr>
          <w:p w14:paraId="55A2891C" w14:textId="77777777" w:rsidR="00484DF5" w:rsidRDefault="00484DF5">
            <w:pPr>
              <w:cnfStyle w:val="000000000000" w:firstRow="0" w:lastRow="0" w:firstColumn="0" w:lastColumn="0" w:oddVBand="0" w:evenVBand="0" w:oddHBand="0" w:evenHBand="0" w:firstRowFirstColumn="0" w:firstRowLastColumn="0" w:lastRowFirstColumn="0" w:lastRowLastColumn="0"/>
            </w:pPr>
          </w:p>
        </w:tc>
      </w:tr>
    </w:tbl>
    <w:p w14:paraId="6E278AF6" w14:textId="77777777" w:rsidR="00484DF5" w:rsidRDefault="00484DF5">
      <w:pPr>
        <w:spacing w:after="120" w:line="240" w:lineRule="auto"/>
        <w:rPr>
          <w:sz w:val="22"/>
          <w:szCs w:val="22"/>
        </w:rPr>
      </w:pPr>
    </w:p>
    <w:sectPr w:rsidR="00484DF5">
      <w:footerReference w:type="even" r:id="rId11"/>
      <w:footerReference w:type="default" r:id="rId12"/>
      <w:footerReference w:type="first" r:id="rId13"/>
      <w:pgSz w:w="11907" w:h="16839"/>
      <w:pgMar w:top="709" w:right="1134" w:bottom="1134" w:left="1134"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A5CBC" w14:textId="77777777" w:rsidR="00D1049E" w:rsidRDefault="00D1049E">
      <w:pPr>
        <w:spacing w:line="240" w:lineRule="auto"/>
      </w:pPr>
      <w:r>
        <w:separator/>
      </w:r>
    </w:p>
  </w:endnote>
  <w:endnote w:type="continuationSeparator" w:id="0">
    <w:p w14:paraId="1F74E740" w14:textId="77777777" w:rsidR="00D1049E" w:rsidRDefault="00D104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80805085-5F89-4C61-97E6-D5E98EE77730}"/>
  </w:font>
  <w:font w:name="Courier New">
    <w:panose1 w:val="02070309020205020404"/>
    <w:charset w:val="00"/>
    <w:family w:val="modern"/>
    <w:pitch w:val="fixed"/>
    <w:sig w:usb0="E0002EFF" w:usb1="C0007843" w:usb2="00000009" w:usb3="00000000" w:csb0="000001FF" w:csb1="00000000"/>
  </w:font>
  <w:font w:name="Twentieth Centur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D897EC8-E364-4695-B92A-5D4967D4943D}"/>
    <w:embedItalic r:id="rId3" w:fontKey="{AAB9F0DA-17C8-4E6B-B9B5-8C512095E36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E1D57796-606E-4964-ABCC-D69CCF6AC40C}"/>
    <w:embedBold r:id="rId5" w:fontKey="{9D16647C-0110-4269-80AE-C2E289100899}"/>
    <w:embedBoldItalic r:id="rId6" w:fontKey="{84A0C7DC-4F6C-4E2F-8DB2-56F5B0AB17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447F" w14:textId="77777777" w:rsidR="00484DF5" w:rsidRDefault="00FA4019">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 Selby High School</w:t>
    </w:r>
    <w:r>
      <w:rPr>
        <w:rFonts w:ascii="Arial" w:eastAsia="Arial" w:hAnsi="Arial" w:cs="Arial"/>
        <w:color w:val="000000"/>
      </w:rPr>
      <w:tab/>
    </w:r>
    <w:r>
      <w:rPr>
        <w:rFonts w:ascii="Arial" w:eastAsia="Arial" w:hAnsi="Arial" w:cs="Arial"/>
        <w:b/>
        <w:bCs/>
        <w:color w:val="000000"/>
        <w:sz w:val="18"/>
        <w:szCs w:val="18"/>
      </w:rPr>
      <w:fldChar w:fldCharType="begin"/>
    </w:r>
    <w:r>
      <w:rPr>
        <w:rFonts w:ascii="Arial" w:eastAsia="Arial" w:hAnsi="Arial" w:cs="Arial"/>
        <w:b/>
        <w:bCs/>
        <w:color w:val="000000"/>
        <w:sz w:val="18"/>
        <w:szCs w:val="18"/>
      </w:rPr>
      <w:instrText>PAGE</w:instrText>
    </w:r>
    <w:r w:rsidR="00D1049E">
      <w:rPr>
        <w:rFonts w:ascii="Arial" w:eastAsia="Arial" w:hAnsi="Arial" w:cs="Arial"/>
        <w:b/>
        <w:bCs/>
        <w:color w:val="000000"/>
        <w:sz w:val="18"/>
        <w:szCs w:val="18"/>
      </w:rPr>
      <w:fldChar w:fldCharType="separate"/>
    </w:r>
    <w:r>
      <w:rPr>
        <w:rFonts w:ascii="Arial" w:eastAsia="Arial" w:hAnsi="Arial" w:cs="Arial"/>
        <w:b/>
        <w:bCs/>
        <w:color w:val="000000"/>
        <w:sz w:val="18"/>
        <w:szCs w:val="18"/>
      </w:rPr>
      <w:fldChar w:fldCharType="end"/>
    </w:r>
    <w:r>
      <w:rPr>
        <w:rFonts w:ascii="Arial" w:eastAsia="Arial" w:hAnsi="Arial" w:cs="Arial"/>
        <w:b/>
        <w:bCs/>
        <w:color w:val="000000"/>
        <w:sz w:val="18"/>
        <w:szCs w:val="18"/>
      </w:rPr>
      <w:tab/>
      <w:t>Schools Internet Policy 2004 Draft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262F" w14:textId="77777777" w:rsidR="00484DF5" w:rsidRDefault="00484DF5">
    <w:pPr>
      <w:widowControl w:val="0"/>
      <w:pBdr>
        <w:top w:val="nil"/>
        <w:left w:val="nil"/>
        <w:bottom w:val="nil"/>
        <w:right w:val="nil"/>
        <w:between w:val="nil"/>
      </w:pBdr>
      <w:jc w:val="left"/>
    </w:pPr>
  </w:p>
  <w:tbl>
    <w:tblPr>
      <w:tblStyle w:val="a1"/>
      <w:tblW w:w="10492" w:type="dxa"/>
      <w:tblInd w:w="-289" w:type="dxa"/>
      <w:tblLayout w:type="fixed"/>
      <w:tblLook w:val="0000" w:firstRow="0" w:lastRow="0" w:firstColumn="0" w:lastColumn="0" w:noHBand="0" w:noVBand="0"/>
    </w:tblPr>
    <w:tblGrid>
      <w:gridCol w:w="1277"/>
      <w:gridCol w:w="5081"/>
      <w:gridCol w:w="2857"/>
      <w:gridCol w:w="1277"/>
    </w:tblGrid>
    <w:tr w:rsidR="00484DF5" w14:paraId="7D0EDF65" w14:textId="77777777">
      <w:trPr>
        <w:trHeight w:val="705"/>
      </w:trPr>
      <w:tc>
        <w:tcPr>
          <w:tcW w:w="1277" w:type="dxa"/>
          <w:shd w:val="clear" w:color="auto" w:fill="228099"/>
          <w:vAlign w:val="center"/>
        </w:tcPr>
        <w:p w14:paraId="5362CC63" w14:textId="77777777" w:rsidR="00484DF5" w:rsidRDefault="00FA4019">
          <w:pPr>
            <w:pBdr>
              <w:top w:val="nil"/>
              <w:left w:val="nil"/>
              <w:bottom w:val="nil"/>
              <w:right w:val="nil"/>
              <w:between w:val="nil"/>
            </w:pBdr>
            <w:tabs>
              <w:tab w:val="center" w:pos="4153"/>
              <w:tab w:val="right" w:pos="8306"/>
            </w:tabs>
            <w:jc w:val="left"/>
            <w:rPr>
              <w:color w:val="FFFFFF"/>
              <w:sz w:val="20"/>
              <w:szCs w:val="20"/>
            </w:rPr>
          </w:pPr>
          <w:r>
            <w:rPr>
              <w:color w:val="FFFFFF"/>
              <w:sz w:val="20"/>
              <w:szCs w:val="20"/>
            </w:rPr>
            <w:t xml:space="preserve">Page </w:t>
          </w:r>
          <w:r>
            <w:rPr>
              <w:color w:val="FFFFFF"/>
              <w:sz w:val="20"/>
              <w:szCs w:val="20"/>
            </w:rPr>
            <w:fldChar w:fldCharType="begin"/>
          </w:r>
          <w:r>
            <w:rPr>
              <w:color w:val="FFFFFF"/>
              <w:sz w:val="20"/>
              <w:szCs w:val="20"/>
            </w:rPr>
            <w:instrText>PAGE</w:instrText>
          </w:r>
          <w:r>
            <w:rPr>
              <w:color w:val="FFFFFF"/>
              <w:sz w:val="20"/>
              <w:szCs w:val="20"/>
            </w:rPr>
            <w:fldChar w:fldCharType="separate"/>
          </w:r>
          <w:r w:rsidR="00413381">
            <w:rPr>
              <w:noProof/>
              <w:color w:val="FFFFFF"/>
              <w:sz w:val="20"/>
              <w:szCs w:val="20"/>
            </w:rPr>
            <w:t>1</w:t>
          </w:r>
          <w:r>
            <w:rPr>
              <w:color w:val="FFFFFF"/>
              <w:sz w:val="20"/>
              <w:szCs w:val="20"/>
            </w:rPr>
            <w:fldChar w:fldCharType="end"/>
          </w:r>
          <w:r>
            <w:rPr>
              <w:color w:val="FFFFFF"/>
              <w:sz w:val="20"/>
              <w:szCs w:val="20"/>
            </w:rPr>
            <w:t xml:space="preserve"> | </w:t>
          </w:r>
          <w:r>
            <w:rPr>
              <w:color w:val="FFFFFF"/>
              <w:sz w:val="20"/>
              <w:szCs w:val="20"/>
            </w:rPr>
            <w:fldChar w:fldCharType="begin"/>
          </w:r>
          <w:r>
            <w:rPr>
              <w:color w:val="FFFFFF"/>
              <w:sz w:val="20"/>
              <w:szCs w:val="20"/>
            </w:rPr>
            <w:instrText>NUMPAGES</w:instrText>
          </w:r>
          <w:r>
            <w:rPr>
              <w:color w:val="FFFFFF"/>
              <w:sz w:val="20"/>
              <w:szCs w:val="20"/>
            </w:rPr>
            <w:fldChar w:fldCharType="separate"/>
          </w:r>
          <w:r w:rsidR="00413381">
            <w:rPr>
              <w:noProof/>
              <w:color w:val="FFFFFF"/>
              <w:sz w:val="20"/>
              <w:szCs w:val="20"/>
            </w:rPr>
            <w:t>2</w:t>
          </w:r>
          <w:r>
            <w:rPr>
              <w:color w:val="FFFFFF"/>
              <w:sz w:val="20"/>
              <w:szCs w:val="20"/>
            </w:rPr>
            <w:fldChar w:fldCharType="end"/>
          </w:r>
        </w:p>
      </w:tc>
      <w:tc>
        <w:tcPr>
          <w:tcW w:w="5081" w:type="dxa"/>
          <w:shd w:val="clear" w:color="auto" w:fill="228099"/>
          <w:vAlign w:val="center"/>
        </w:tcPr>
        <w:p w14:paraId="1047E0C9" w14:textId="77777777" w:rsidR="00484DF5" w:rsidRDefault="00FA4019">
          <w:pPr>
            <w:pBdr>
              <w:top w:val="nil"/>
              <w:left w:val="nil"/>
              <w:bottom w:val="nil"/>
              <w:right w:val="nil"/>
              <w:between w:val="nil"/>
            </w:pBdr>
            <w:tabs>
              <w:tab w:val="center" w:pos="4153"/>
              <w:tab w:val="right" w:pos="8306"/>
            </w:tabs>
            <w:jc w:val="center"/>
            <w:rPr>
              <w:color w:val="FFFFFF"/>
              <w:sz w:val="20"/>
              <w:szCs w:val="20"/>
            </w:rPr>
          </w:pPr>
          <w:r>
            <w:rPr>
              <w:color w:val="FFFFFF"/>
              <w:sz w:val="20"/>
              <w:szCs w:val="20"/>
            </w:rPr>
            <w:t>ATA – Advanced Teaching Assistant</w:t>
          </w:r>
        </w:p>
      </w:tc>
      <w:tc>
        <w:tcPr>
          <w:tcW w:w="2857" w:type="dxa"/>
          <w:shd w:val="clear" w:color="auto" w:fill="7030A0"/>
          <w:vAlign w:val="center"/>
        </w:tcPr>
        <w:p w14:paraId="30874B4C" w14:textId="77777777" w:rsidR="00484DF5" w:rsidRDefault="00FA4019">
          <w:pPr>
            <w:pBdr>
              <w:top w:val="nil"/>
              <w:left w:val="nil"/>
              <w:bottom w:val="nil"/>
              <w:right w:val="nil"/>
              <w:between w:val="nil"/>
            </w:pBdr>
            <w:tabs>
              <w:tab w:val="center" w:pos="4153"/>
              <w:tab w:val="right" w:pos="8306"/>
            </w:tabs>
            <w:jc w:val="center"/>
            <w:rPr>
              <w:color w:val="FFFFFF"/>
              <w:sz w:val="32"/>
              <w:szCs w:val="32"/>
            </w:rPr>
          </w:pPr>
          <w:r>
            <w:rPr>
              <w:color w:val="FFFFFF"/>
              <w:sz w:val="32"/>
              <w:szCs w:val="32"/>
            </w:rPr>
            <w:t>Selby High School</w:t>
          </w:r>
        </w:p>
      </w:tc>
      <w:tc>
        <w:tcPr>
          <w:tcW w:w="1277" w:type="dxa"/>
          <w:shd w:val="clear" w:color="auto" w:fill="7030A0"/>
        </w:tcPr>
        <w:p w14:paraId="51607900" w14:textId="77777777" w:rsidR="00484DF5" w:rsidRDefault="00FA4019">
          <w:pPr>
            <w:pBdr>
              <w:top w:val="nil"/>
              <w:left w:val="nil"/>
              <w:bottom w:val="nil"/>
              <w:right w:val="nil"/>
              <w:between w:val="nil"/>
            </w:pBdr>
            <w:tabs>
              <w:tab w:val="center" w:pos="4153"/>
              <w:tab w:val="right" w:pos="8306"/>
            </w:tabs>
            <w:jc w:val="left"/>
            <w:rPr>
              <w:color w:val="000000"/>
              <w:sz w:val="20"/>
              <w:szCs w:val="20"/>
            </w:rPr>
          </w:pPr>
          <w:r>
            <w:rPr>
              <w:noProof/>
            </w:rPr>
            <w:drawing>
              <wp:anchor distT="0" distB="0" distL="114300" distR="114300" simplePos="0" relativeHeight="251658240" behindDoc="0" locked="0" layoutInCell="1" hidden="0" allowOverlap="1" wp14:anchorId="202994C7" wp14:editId="763D46EB">
                <wp:simplePos x="0" y="0"/>
                <wp:positionH relativeFrom="column">
                  <wp:posOffset>158198</wp:posOffset>
                </wp:positionH>
                <wp:positionV relativeFrom="paragraph">
                  <wp:posOffset>55768</wp:posOffset>
                </wp:positionV>
                <wp:extent cx="437322" cy="324999"/>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37322" cy="324999"/>
                        </a:xfrm>
                        <a:prstGeom prst="rect">
                          <a:avLst/>
                        </a:prstGeom>
                        <a:ln/>
                      </pic:spPr>
                    </pic:pic>
                  </a:graphicData>
                </a:graphic>
              </wp:anchor>
            </w:drawing>
          </w:r>
        </w:p>
      </w:tc>
    </w:tr>
  </w:tbl>
  <w:p w14:paraId="3E9D2332" w14:textId="77777777" w:rsidR="00484DF5" w:rsidRDefault="00484DF5">
    <w:pPr>
      <w:pBdr>
        <w:top w:val="nil"/>
        <w:left w:val="nil"/>
        <w:bottom w:val="nil"/>
        <w:right w:val="nil"/>
        <w:between w:val="nil"/>
      </w:pBdr>
      <w:tabs>
        <w:tab w:val="center" w:pos="4153"/>
        <w:tab w:val="right" w:pos="8306"/>
      </w:tabs>
      <w:rPr>
        <w:rFonts w:ascii="Arial" w:eastAsia="Arial" w:hAnsi="Arial" w:cs="Arial"/>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5A7B" w14:textId="77777777" w:rsidR="00484DF5" w:rsidRDefault="00484DF5">
    <w:pPr>
      <w:widowControl w:val="0"/>
      <w:pBdr>
        <w:top w:val="nil"/>
        <w:left w:val="nil"/>
        <w:bottom w:val="nil"/>
        <w:right w:val="nil"/>
        <w:between w:val="nil"/>
      </w:pBdr>
      <w:jc w:val="left"/>
      <w:rPr>
        <w:rFonts w:ascii="Arial" w:eastAsia="Arial" w:hAnsi="Arial" w:cs="Arial"/>
        <w:color w:val="000000"/>
      </w:rPr>
    </w:pPr>
  </w:p>
  <w:tbl>
    <w:tblPr>
      <w:tblStyle w:val="a2"/>
      <w:tblW w:w="10492" w:type="dxa"/>
      <w:tblInd w:w="-289" w:type="dxa"/>
      <w:tblLayout w:type="fixed"/>
      <w:tblLook w:val="0000" w:firstRow="0" w:lastRow="0" w:firstColumn="0" w:lastColumn="0" w:noHBand="0" w:noVBand="0"/>
    </w:tblPr>
    <w:tblGrid>
      <w:gridCol w:w="1277"/>
      <w:gridCol w:w="5081"/>
      <w:gridCol w:w="2857"/>
      <w:gridCol w:w="1277"/>
    </w:tblGrid>
    <w:tr w:rsidR="00484DF5" w14:paraId="07E66344" w14:textId="77777777">
      <w:trPr>
        <w:trHeight w:val="705"/>
      </w:trPr>
      <w:tc>
        <w:tcPr>
          <w:tcW w:w="1277" w:type="dxa"/>
          <w:shd w:val="clear" w:color="auto" w:fill="228099"/>
          <w:vAlign w:val="center"/>
        </w:tcPr>
        <w:p w14:paraId="442403AA" w14:textId="77777777" w:rsidR="00484DF5" w:rsidRDefault="00FA4019">
          <w:pPr>
            <w:pBdr>
              <w:top w:val="nil"/>
              <w:left w:val="nil"/>
              <w:bottom w:val="nil"/>
              <w:right w:val="nil"/>
              <w:between w:val="nil"/>
            </w:pBdr>
            <w:tabs>
              <w:tab w:val="center" w:pos="4153"/>
              <w:tab w:val="right" w:pos="8306"/>
            </w:tabs>
            <w:jc w:val="left"/>
            <w:rPr>
              <w:color w:val="FFFFFF"/>
              <w:sz w:val="20"/>
              <w:szCs w:val="20"/>
            </w:rPr>
          </w:pPr>
          <w:r>
            <w:rPr>
              <w:color w:val="FFFFFF"/>
              <w:sz w:val="20"/>
              <w:szCs w:val="20"/>
            </w:rPr>
            <w:t xml:space="preserve">Page </w:t>
          </w:r>
          <w:r>
            <w:rPr>
              <w:color w:val="FFFFFF"/>
              <w:sz w:val="20"/>
              <w:szCs w:val="20"/>
            </w:rPr>
            <w:fldChar w:fldCharType="begin"/>
          </w:r>
          <w:r>
            <w:rPr>
              <w:color w:val="FFFFFF"/>
              <w:sz w:val="20"/>
              <w:szCs w:val="20"/>
            </w:rPr>
            <w:instrText>PAGE</w:instrText>
          </w:r>
          <w:r w:rsidR="00D1049E">
            <w:rPr>
              <w:color w:val="FFFFFF"/>
              <w:sz w:val="20"/>
              <w:szCs w:val="20"/>
            </w:rPr>
            <w:fldChar w:fldCharType="separate"/>
          </w:r>
          <w:r>
            <w:rPr>
              <w:color w:val="FFFFFF"/>
              <w:sz w:val="20"/>
              <w:szCs w:val="20"/>
            </w:rPr>
            <w:fldChar w:fldCharType="end"/>
          </w:r>
          <w:r>
            <w:rPr>
              <w:color w:val="FFFFFF"/>
              <w:sz w:val="20"/>
              <w:szCs w:val="20"/>
            </w:rPr>
            <w:t xml:space="preserve"> | </w:t>
          </w:r>
          <w:r>
            <w:rPr>
              <w:color w:val="FFFFFF"/>
              <w:sz w:val="20"/>
              <w:szCs w:val="20"/>
            </w:rPr>
            <w:fldChar w:fldCharType="begin"/>
          </w:r>
          <w:r>
            <w:rPr>
              <w:color w:val="FFFFFF"/>
              <w:sz w:val="20"/>
              <w:szCs w:val="20"/>
            </w:rPr>
            <w:instrText>NUMPAGES</w:instrText>
          </w:r>
          <w:r w:rsidR="00D1049E">
            <w:rPr>
              <w:color w:val="FFFFFF"/>
              <w:sz w:val="20"/>
              <w:szCs w:val="20"/>
            </w:rPr>
            <w:fldChar w:fldCharType="separate"/>
          </w:r>
          <w:r>
            <w:rPr>
              <w:color w:val="FFFFFF"/>
              <w:sz w:val="20"/>
              <w:szCs w:val="20"/>
            </w:rPr>
            <w:fldChar w:fldCharType="end"/>
          </w:r>
        </w:p>
      </w:tc>
      <w:tc>
        <w:tcPr>
          <w:tcW w:w="5081" w:type="dxa"/>
          <w:shd w:val="clear" w:color="auto" w:fill="228099"/>
          <w:vAlign w:val="center"/>
        </w:tcPr>
        <w:p w14:paraId="34AD6893" w14:textId="77777777" w:rsidR="00484DF5" w:rsidRDefault="00FA4019">
          <w:pPr>
            <w:pBdr>
              <w:top w:val="nil"/>
              <w:left w:val="nil"/>
              <w:bottom w:val="nil"/>
              <w:right w:val="nil"/>
              <w:between w:val="nil"/>
            </w:pBdr>
            <w:tabs>
              <w:tab w:val="center" w:pos="4153"/>
              <w:tab w:val="right" w:pos="8306"/>
            </w:tabs>
            <w:jc w:val="center"/>
            <w:rPr>
              <w:color w:val="FFFFFF"/>
              <w:sz w:val="20"/>
              <w:szCs w:val="20"/>
            </w:rPr>
          </w:pPr>
          <w:r>
            <w:rPr>
              <w:color w:val="FFFFFF"/>
              <w:sz w:val="20"/>
              <w:szCs w:val="20"/>
            </w:rPr>
            <w:t>EVC, Careers &amp; Events Co-ordinator</w:t>
          </w:r>
        </w:p>
      </w:tc>
      <w:tc>
        <w:tcPr>
          <w:tcW w:w="2857" w:type="dxa"/>
          <w:shd w:val="clear" w:color="auto" w:fill="7030A0"/>
          <w:vAlign w:val="center"/>
        </w:tcPr>
        <w:p w14:paraId="7B91A4BE" w14:textId="77777777" w:rsidR="00484DF5" w:rsidRDefault="00FA4019">
          <w:pPr>
            <w:pBdr>
              <w:top w:val="nil"/>
              <w:left w:val="nil"/>
              <w:bottom w:val="nil"/>
              <w:right w:val="nil"/>
              <w:between w:val="nil"/>
            </w:pBdr>
            <w:tabs>
              <w:tab w:val="center" w:pos="4153"/>
              <w:tab w:val="right" w:pos="8306"/>
            </w:tabs>
            <w:jc w:val="center"/>
            <w:rPr>
              <w:color w:val="FFFFFF"/>
              <w:sz w:val="32"/>
              <w:szCs w:val="32"/>
            </w:rPr>
          </w:pPr>
          <w:r>
            <w:rPr>
              <w:color w:val="FFFFFF"/>
              <w:sz w:val="32"/>
              <w:szCs w:val="32"/>
            </w:rPr>
            <w:t>Selby High School</w:t>
          </w:r>
        </w:p>
      </w:tc>
      <w:tc>
        <w:tcPr>
          <w:tcW w:w="1277" w:type="dxa"/>
          <w:shd w:val="clear" w:color="auto" w:fill="7030A0"/>
        </w:tcPr>
        <w:p w14:paraId="1D6A08F5" w14:textId="77777777" w:rsidR="00484DF5" w:rsidRDefault="00FA4019">
          <w:pPr>
            <w:pBdr>
              <w:top w:val="nil"/>
              <w:left w:val="nil"/>
              <w:bottom w:val="nil"/>
              <w:right w:val="nil"/>
              <w:between w:val="nil"/>
            </w:pBdr>
            <w:tabs>
              <w:tab w:val="center" w:pos="4153"/>
              <w:tab w:val="right" w:pos="8306"/>
            </w:tabs>
            <w:jc w:val="left"/>
            <w:rPr>
              <w:color w:val="000000"/>
              <w:sz w:val="20"/>
              <w:szCs w:val="20"/>
            </w:rPr>
          </w:pPr>
          <w:r>
            <w:rPr>
              <w:noProof/>
            </w:rPr>
            <w:drawing>
              <wp:anchor distT="0" distB="0" distL="114300" distR="114300" simplePos="0" relativeHeight="251659264" behindDoc="0" locked="0" layoutInCell="1" hidden="0" allowOverlap="1" wp14:anchorId="27D6A128" wp14:editId="6FF131B4">
                <wp:simplePos x="0" y="0"/>
                <wp:positionH relativeFrom="column">
                  <wp:posOffset>158198</wp:posOffset>
                </wp:positionH>
                <wp:positionV relativeFrom="paragraph">
                  <wp:posOffset>55768</wp:posOffset>
                </wp:positionV>
                <wp:extent cx="437322" cy="324999"/>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37322" cy="324999"/>
                        </a:xfrm>
                        <a:prstGeom prst="rect">
                          <a:avLst/>
                        </a:prstGeom>
                        <a:ln/>
                      </pic:spPr>
                    </pic:pic>
                  </a:graphicData>
                </a:graphic>
              </wp:anchor>
            </w:drawing>
          </w:r>
        </w:p>
      </w:tc>
    </w:tr>
  </w:tbl>
  <w:p w14:paraId="2C7AED63" w14:textId="77777777" w:rsidR="00484DF5" w:rsidRDefault="00484DF5">
    <w:pPr>
      <w:pBdr>
        <w:top w:val="nil"/>
        <w:left w:val="nil"/>
        <w:bottom w:val="nil"/>
        <w:right w:val="nil"/>
        <w:between w:val="nil"/>
      </w:pBdr>
      <w:tabs>
        <w:tab w:val="center" w:pos="4153"/>
        <w:tab w:val="right" w:pos="8306"/>
      </w:tabs>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D3107" w14:textId="77777777" w:rsidR="00D1049E" w:rsidRDefault="00D1049E">
      <w:pPr>
        <w:spacing w:line="240" w:lineRule="auto"/>
      </w:pPr>
      <w:r>
        <w:separator/>
      </w:r>
    </w:p>
  </w:footnote>
  <w:footnote w:type="continuationSeparator" w:id="0">
    <w:p w14:paraId="631A7DED" w14:textId="77777777" w:rsidR="00D1049E" w:rsidRDefault="00D104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0116"/>
    <w:multiLevelType w:val="multilevel"/>
    <w:tmpl w:val="C28E57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8C5291"/>
    <w:multiLevelType w:val="multilevel"/>
    <w:tmpl w:val="7C5657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AD36D72"/>
    <w:multiLevelType w:val="multilevel"/>
    <w:tmpl w:val="1CE602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F5255B6"/>
    <w:multiLevelType w:val="multilevel"/>
    <w:tmpl w:val="F76A2C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6FE12B8"/>
    <w:multiLevelType w:val="multilevel"/>
    <w:tmpl w:val="C47C4C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1D0D57"/>
    <w:multiLevelType w:val="multilevel"/>
    <w:tmpl w:val="C8B8D6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3A7AAC"/>
    <w:multiLevelType w:val="multilevel"/>
    <w:tmpl w:val="DA78DC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DA6898"/>
    <w:multiLevelType w:val="multilevel"/>
    <w:tmpl w:val="BF1AEAB6"/>
    <w:lvl w:ilvl="0">
      <w:start w:val="1"/>
      <w:numFmt w:val="bullet"/>
      <w:lvlText w:val="●"/>
      <w:lvlJc w:val="left"/>
      <w:pPr>
        <w:ind w:left="360" w:hanging="360"/>
      </w:pPr>
      <w:rPr>
        <w:rFonts w:ascii="Noto Sans Symbols" w:eastAsia="Noto Sans Symbols" w:hAnsi="Noto Sans Symbols" w:cs="Noto Sans Symbols"/>
        <w:b w:val="0"/>
        <w:bCs w:val="0"/>
      </w:rPr>
    </w:lvl>
    <w:lvl w:ilvl="1">
      <w:start w:val="1"/>
      <w:numFmt w:val="lowerLetter"/>
      <w:lvlText w:val="%2."/>
      <w:lvlJc w:val="left"/>
      <w:pPr>
        <w:ind w:left="1610" w:hanging="360"/>
      </w:pPr>
    </w:lvl>
    <w:lvl w:ilvl="2">
      <w:start w:val="1"/>
      <w:numFmt w:val="lowerRoman"/>
      <w:lvlText w:val="%3."/>
      <w:lvlJc w:val="right"/>
      <w:pPr>
        <w:ind w:left="2330" w:hanging="180"/>
      </w:pPr>
    </w:lvl>
    <w:lvl w:ilvl="3">
      <w:start w:val="1"/>
      <w:numFmt w:val="decimal"/>
      <w:lvlText w:val="%4."/>
      <w:lvlJc w:val="left"/>
      <w:pPr>
        <w:ind w:left="3050" w:hanging="360"/>
      </w:pPr>
    </w:lvl>
    <w:lvl w:ilvl="4">
      <w:start w:val="1"/>
      <w:numFmt w:val="lowerLetter"/>
      <w:lvlText w:val="%5."/>
      <w:lvlJc w:val="left"/>
      <w:pPr>
        <w:ind w:left="3770" w:hanging="360"/>
      </w:pPr>
    </w:lvl>
    <w:lvl w:ilvl="5">
      <w:start w:val="1"/>
      <w:numFmt w:val="lowerRoman"/>
      <w:lvlText w:val="%6."/>
      <w:lvlJc w:val="right"/>
      <w:pPr>
        <w:ind w:left="4490" w:hanging="180"/>
      </w:pPr>
    </w:lvl>
    <w:lvl w:ilvl="6">
      <w:start w:val="1"/>
      <w:numFmt w:val="decimal"/>
      <w:lvlText w:val="%7."/>
      <w:lvlJc w:val="left"/>
      <w:pPr>
        <w:ind w:left="5210" w:hanging="360"/>
      </w:pPr>
    </w:lvl>
    <w:lvl w:ilvl="7">
      <w:start w:val="1"/>
      <w:numFmt w:val="lowerLetter"/>
      <w:lvlText w:val="%8."/>
      <w:lvlJc w:val="left"/>
      <w:pPr>
        <w:ind w:left="5930" w:hanging="360"/>
      </w:pPr>
    </w:lvl>
    <w:lvl w:ilvl="8">
      <w:start w:val="1"/>
      <w:numFmt w:val="lowerRoman"/>
      <w:lvlText w:val="%9."/>
      <w:lvlJc w:val="right"/>
      <w:pPr>
        <w:ind w:left="6650" w:hanging="180"/>
      </w:pPr>
    </w:lvl>
  </w:abstractNum>
  <w:abstractNum w:abstractNumId="8" w15:restartNumberingAfterBreak="0">
    <w:nsid w:val="43E025A3"/>
    <w:multiLevelType w:val="multilevel"/>
    <w:tmpl w:val="1F0206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46035D7"/>
    <w:multiLevelType w:val="multilevel"/>
    <w:tmpl w:val="5F3632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695B0C10"/>
    <w:multiLevelType w:val="multilevel"/>
    <w:tmpl w:val="0ADAA6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E3A089D"/>
    <w:multiLevelType w:val="multilevel"/>
    <w:tmpl w:val="5634A3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4"/>
  </w:num>
  <w:num w:numId="2">
    <w:abstractNumId w:val="2"/>
  </w:num>
  <w:num w:numId="3">
    <w:abstractNumId w:val="0"/>
  </w:num>
  <w:num w:numId="4">
    <w:abstractNumId w:val="5"/>
  </w:num>
  <w:num w:numId="5">
    <w:abstractNumId w:val="1"/>
  </w:num>
  <w:num w:numId="6">
    <w:abstractNumId w:val="3"/>
  </w:num>
  <w:num w:numId="7">
    <w:abstractNumId w:val="6"/>
  </w:num>
  <w:num w:numId="8">
    <w:abstractNumId w:val="10"/>
  </w:num>
  <w:num w:numId="9">
    <w:abstractNumId w:val="8"/>
  </w:num>
  <w:num w:numId="10">
    <w:abstractNumId w:val="7"/>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DF5"/>
    <w:rsid w:val="00413381"/>
    <w:rsid w:val="00484DF5"/>
    <w:rsid w:val="00C37202"/>
    <w:rsid w:val="00D1049E"/>
    <w:rsid w:val="00FA4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ED5DD"/>
  <w15:docId w15:val="{84A7437F-0989-46DC-A4E1-1D27437A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wentieth Century" w:eastAsia="Twentieth Century" w:hAnsi="Twentieth Century" w:cs="Twentieth Century"/>
        <w:sz w:val="24"/>
        <w:szCs w:val="24"/>
        <w:lang w:val="en-GB"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18" w:space="1" w:color="7030A0"/>
      </w:pBdr>
      <w:spacing w:before="200" w:after="120" w:line="240" w:lineRule="auto"/>
      <w:outlineLvl w:val="0"/>
    </w:pPr>
    <w:rPr>
      <w:b/>
      <w:bCs/>
      <w:sz w:val="28"/>
      <w:szCs w:val="28"/>
    </w:rPr>
  </w:style>
  <w:style w:type="paragraph" w:styleId="Heading2">
    <w:name w:val="heading 2"/>
    <w:basedOn w:val="Normal"/>
    <w:next w:val="Normal"/>
    <w:uiPriority w:val="9"/>
    <w:unhideWhenUsed/>
    <w:qFormat/>
    <w:pPr>
      <w:keepNext/>
      <w:pBdr>
        <w:bottom w:val="single" w:sz="12" w:space="1" w:color="228099"/>
      </w:pBdr>
      <w:spacing w:before="200" w:after="120" w:line="240" w:lineRule="auto"/>
      <w:outlineLvl w:val="1"/>
    </w:pPr>
    <w:rPr>
      <w:b/>
      <w:bCs/>
    </w:rPr>
  </w:style>
  <w:style w:type="paragraph" w:styleId="Heading3">
    <w:name w:val="heading 3"/>
    <w:basedOn w:val="Normal"/>
    <w:next w:val="Normal"/>
    <w:uiPriority w:val="9"/>
    <w:semiHidden/>
    <w:unhideWhenUsed/>
    <w:qFormat/>
    <w:pPr>
      <w:keepNext/>
      <w:keepLines/>
      <w:pBdr>
        <w:bottom w:val="single" w:sz="12" w:space="1" w:color="A6A6A6"/>
      </w:pBdr>
      <w:spacing w:before="200" w:after="120" w:line="240" w:lineRule="auto"/>
      <w:outlineLvl w:val="2"/>
    </w:pPr>
    <w:rPr>
      <w:b/>
      <w:bCs/>
    </w:rPr>
  </w:style>
  <w:style w:type="paragraph" w:styleId="Heading4">
    <w:name w:val="heading 4"/>
    <w:basedOn w:val="Normal"/>
    <w:next w:val="Normal"/>
    <w:uiPriority w:val="9"/>
    <w:semiHidden/>
    <w:unhideWhenUsed/>
    <w:qFormat/>
    <w:pPr>
      <w:keepNext/>
      <w:keepLines/>
      <w:pBdr>
        <w:bottom w:val="single" w:sz="12" w:space="1" w:color="A6A6A6"/>
      </w:pBdr>
      <w:spacing w:before="200" w:after="120" w:line="240" w:lineRule="auto"/>
      <w:outlineLvl w:val="3"/>
    </w:pPr>
  </w:style>
  <w:style w:type="paragraph" w:styleId="Heading5">
    <w:name w:val="heading 5"/>
    <w:basedOn w:val="Normal"/>
    <w:next w:val="Normal"/>
    <w:uiPriority w:val="9"/>
    <w:semiHidden/>
    <w:unhideWhenUsed/>
    <w:qFormat/>
    <w:pPr>
      <w:keepNext/>
      <w:outlineLvl w:val="4"/>
    </w:pPr>
    <w:rPr>
      <w:rFonts w:ascii="Arial" w:eastAsia="Arial" w:hAnsi="Arial" w:cs="Arial"/>
      <w:color w:val="000000"/>
      <w:sz w:val="28"/>
      <w:szCs w:val="28"/>
    </w:rPr>
  </w:style>
  <w:style w:type="paragraph" w:styleId="Heading6">
    <w:name w:val="heading 6"/>
    <w:basedOn w:val="Normal"/>
    <w:next w:val="Normal"/>
    <w:uiPriority w:val="9"/>
    <w:semiHidden/>
    <w:unhideWhenUsed/>
    <w:qFormat/>
    <w:pPr>
      <w:keepNext/>
      <w:keepLines/>
      <w:spacing w:before="200"/>
      <w:outlineLvl w:val="5"/>
    </w:pPr>
    <w:rPr>
      <w:rFonts w:ascii="Cambria" w:eastAsia="Cambria" w:hAnsi="Cambria" w:cs="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uiPriority w:val="11"/>
    <w:qFormat/>
    <w:rPr>
      <w:rFonts w:ascii="Cambria" w:eastAsia="Cambria" w:hAnsi="Cambria" w:cs="Cambria"/>
      <w:i/>
      <w:iCs/>
      <w:color w:val="4F81BD"/>
    </w:rPr>
  </w:style>
  <w:style w:type="table" w:customStyle="1" w:styleId="a">
    <w:basedOn w:val="TableNormal0"/>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C37202"/>
    <w:pPr>
      <w:tabs>
        <w:tab w:val="center" w:pos="4513"/>
        <w:tab w:val="right" w:pos="9026"/>
      </w:tabs>
      <w:spacing w:line="240" w:lineRule="auto"/>
    </w:pPr>
  </w:style>
  <w:style w:type="character" w:customStyle="1" w:styleId="HeaderChar">
    <w:name w:val="Header Char"/>
    <w:basedOn w:val="DefaultParagraphFont"/>
    <w:link w:val="Header"/>
    <w:uiPriority w:val="99"/>
    <w:rsid w:val="00C37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O3S5FA/pV2X+8vmanfZIuwZICQ==">CgMxLjAyDmgucTk5cTMwb2dtNDdsMg5oLmdiazJzMXl6Nml3dDIOaC53dmF0ZjdrMzhpZm0yCGguZ2pkZ3hzOAByITFuWVVqbGdDOHlTSEo3NFYwb2hkcmZORHJhMXJ1UFhGWg==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1326</Words>
  <Characters>7564</Characters>
  <Application>Microsoft Office Word</Application>
  <DocSecurity>0</DocSecurity>
  <Lines>63</Lines>
  <Paragraphs>17</Paragraphs>
  <ScaleCrop>false</ScaleCrop>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Carpenter</dc:creator>
  <cp:lastModifiedBy>Caroline Airth</cp:lastModifiedBy>
  <cp:revision>2</cp:revision>
  <dcterms:created xsi:type="dcterms:W3CDTF">2026-11-05T15:17:00Z</dcterms:created>
  <dcterms:modified xsi:type="dcterms:W3CDTF">2026-11-05T15:17:00Z</dcterms:modified>
</cp:coreProperties>
</file>