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54" w:rsidRDefault="001C6CF9" w:rsidP="00D26D3A">
      <w:pPr>
        <w:jc w:val="both"/>
        <w:rPr>
          <w:rFonts w:ascii="Arial" w:hAnsi="Arial" w:cs="Arial"/>
          <w:b/>
          <w:sz w:val="28"/>
          <w:szCs w:val="20"/>
        </w:rPr>
      </w:pPr>
      <w:bookmarkStart w:id="0" w:name="_GoBack"/>
      <w:bookmarkEnd w:id="0"/>
      <w:r>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B54"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3744231</wp:posOffset>
                </wp:positionH>
                <wp:positionV relativeFrom="paragraph">
                  <wp:posOffset>8241</wp:posOffset>
                </wp:positionV>
                <wp:extent cx="1978660" cy="6477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263B54" w:rsidRDefault="00263B54" w:rsidP="00263B54">
                            <w:pPr>
                              <w:ind w:right="-168"/>
                            </w:pPr>
                            <w:r>
                              <w:t xml:space="preserve"> </w:t>
                            </w:r>
                            <w:r w:rsidR="00952089">
                              <w:t xml:space="preserve">           </w:t>
                            </w:r>
                            <w:r>
                              <w:t xml:space="preserve">   </w:t>
                            </w:r>
                            <w:r w:rsidR="00200924" w:rsidRPr="00200924">
                              <w:rPr>
                                <w:noProof/>
                              </w:rPr>
                              <w:drawing>
                                <wp:inline distT="0" distB="0" distL="0" distR="0" wp14:anchorId="0C2B693D" wp14:editId="7870FA3C">
                                  <wp:extent cx="815340" cy="64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640080"/>
                                          </a:xfrm>
                                          <a:prstGeom prst="rect">
                                            <a:avLst/>
                                          </a:prstGeom>
                                          <a:noFill/>
                                          <a:ln>
                                            <a:noFill/>
                                          </a:ln>
                                        </pic:spPr>
                                      </pic:pic>
                                    </a:graphicData>
                                  </a:graphic>
                                </wp:inline>
                              </w:drawing>
                            </w:r>
                          </w:p>
                          <w:p w:rsidR="00263B54" w:rsidRPr="00602460" w:rsidRDefault="00263B54" w:rsidP="00263B54">
                            <w:pPr>
                              <w:ind w:right="-168"/>
                            </w:pPr>
                            <w:r>
                              <w:t xml:space="preserve">   </w:t>
                            </w:r>
                            <w:r w:rsidR="0020092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8pt;margin-top:.65pt;width:155.8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3KAIAAFI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">
                <v:textbox>
                  <w:txbxContent>
                    <w:p w:rsidR="00263B54" w:rsidRDefault="00263B54" w:rsidP="00263B54">
                      <w:pPr>
                        <w:ind w:right="-168"/>
                      </w:pPr>
                      <w:r>
                        <w:t xml:space="preserve"> </w:t>
                      </w:r>
                      <w:r w:rsidR="00952089">
                        <w:t xml:space="preserve">           </w:t>
                      </w:r>
                      <w:r>
                        <w:t xml:space="preserve">   </w:t>
                      </w:r>
                      <w:r w:rsidR="00200924" w:rsidRPr="00200924">
                        <w:rPr>
                          <w:noProof/>
                        </w:rPr>
                        <w:drawing>
                          <wp:inline distT="0" distB="0" distL="0" distR="0" wp14:anchorId="0C2B693D" wp14:editId="7870FA3C">
                            <wp:extent cx="815340" cy="6400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640080"/>
                                    </a:xfrm>
                                    <a:prstGeom prst="rect">
                                      <a:avLst/>
                                    </a:prstGeom>
                                    <a:noFill/>
                                    <a:ln>
                                      <a:noFill/>
                                    </a:ln>
                                  </pic:spPr>
                                </pic:pic>
                              </a:graphicData>
                            </a:graphic>
                          </wp:inline>
                        </w:drawing>
                      </w:r>
                    </w:p>
                    <w:p w:rsidR="00263B54" w:rsidRPr="00602460" w:rsidRDefault="00263B54" w:rsidP="00263B54">
                      <w:pPr>
                        <w:ind w:right="-168"/>
                      </w:pPr>
                      <w:r>
                        <w:t xml:space="preserve">   </w:t>
                      </w:r>
                      <w:r w:rsidR="00200924">
                        <w:t xml:space="preserve">         </w:t>
                      </w:r>
                    </w:p>
                  </w:txbxContent>
                </v:textbox>
              </v:shape>
            </w:pict>
          </mc:Fallback>
        </mc:AlternateContent>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10"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1"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Alternatively, the following organisations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2"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3"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Continued over / …..</w:t>
      </w:r>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035642">
        <w:rPr>
          <w:sz w:val="18"/>
        </w:rPr>
      </w:r>
      <w:r w:rsidR="00035642">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035642">
        <w:rPr>
          <w:sz w:val="18"/>
        </w:rPr>
      </w:r>
      <w:r w:rsidR="00035642">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035642">
        <w:rPr>
          <w:sz w:val="18"/>
        </w:rPr>
      </w:r>
      <w:r w:rsidR="00035642">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035642">
        <w:rPr>
          <w:sz w:val="18"/>
        </w:rPr>
      </w:r>
      <w:r w:rsidR="00035642">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035642">
        <w:rPr>
          <w:sz w:val="18"/>
        </w:rPr>
      </w:r>
      <w:r w:rsidR="00035642">
        <w:rPr>
          <w:sz w:val="18"/>
        </w:rPr>
        <w:fldChar w:fldCharType="separate"/>
      </w:r>
      <w:r w:rsidR="003B2479">
        <w:rPr>
          <w:sz w:val="18"/>
        </w:rPr>
        <w:fldChar w:fldCharType="end"/>
      </w:r>
      <w:r w:rsidR="00860EB4" w:rsidRPr="00D26D3A">
        <w:rPr>
          <w:rFonts w:ascii="Arial" w:hAnsi="Arial" w:cs="Arial"/>
          <w:sz w:val="22"/>
          <w:szCs w:val="22"/>
        </w:rPr>
        <w:t xml:space="preserve">     </w:t>
      </w:r>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2" w:rsidRDefault="0003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2" w:rsidRDefault="0003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2" w:rsidRDefault="00035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2" w:rsidRDefault="00035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42" w:rsidRDefault="00035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3A"/>
    <w:rsid w:val="00035642"/>
    <w:rsid w:val="000840FA"/>
    <w:rsid w:val="00151EA8"/>
    <w:rsid w:val="001C6CF9"/>
    <w:rsid w:val="001D5E22"/>
    <w:rsid w:val="00200924"/>
    <w:rsid w:val="00263B54"/>
    <w:rsid w:val="003B2479"/>
    <w:rsid w:val="00491A37"/>
    <w:rsid w:val="0055301C"/>
    <w:rsid w:val="006C3A29"/>
    <w:rsid w:val="007E04CE"/>
    <w:rsid w:val="007F7AF3"/>
    <w:rsid w:val="00801AB4"/>
    <w:rsid w:val="00860EB4"/>
    <w:rsid w:val="00952089"/>
    <w:rsid w:val="00CB75BE"/>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unlock.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acro.org.uk/criminal-record-support-serv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ell-employer-or-college-about-criminal-rec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dbs-filtering-guidance/dbs-filtering-gui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89690a47bf3946d0a56fd9f8b71ac659-Criminal Record Declaration Form - updated Jan 2021</dc:title>
  <dc:subject/>
  <dc:creator>Megan Anderson</dc:creator>
  <cp:keywords/>
  <dc:description/>
  <cp:lastModifiedBy>Jasmin Darbyshire</cp:lastModifiedBy>
  <cp:revision>2</cp:revision>
  <dcterms:created xsi:type="dcterms:W3CDTF">2022-05-03T08:57:00Z</dcterms:created>
  <dcterms:modified xsi:type="dcterms:W3CDTF">2022-05-03T08:57:00Z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ies>
</file>