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058FE062"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581D94">
        <w:rPr>
          <w:rFonts w:ascii="Calibri" w:hAnsi="Calibri" w:cs="Calibri"/>
          <w:b/>
          <w:szCs w:val="24"/>
        </w:rPr>
        <w:t>Alternative Provision Leader</w:t>
      </w:r>
    </w:p>
    <w:p w14:paraId="11C43B7A" w14:textId="77777777" w:rsidR="0056537F" w:rsidRPr="002A30DA" w:rsidRDefault="0056537F" w:rsidP="006C73D7">
      <w:pPr>
        <w:pStyle w:val="NoSpacing"/>
        <w:rPr>
          <w:rFonts w:ascii="Calibri" w:hAnsi="Calibri" w:cs="Calibri"/>
          <w:b/>
          <w:szCs w:val="24"/>
        </w:rPr>
      </w:pPr>
    </w:p>
    <w:p w14:paraId="302A6B3F" w14:textId="6FED033A"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581D94">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54D514AB" w14:textId="634B8090" w:rsidR="0008772B" w:rsidRPr="00E57967" w:rsidRDefault="0056537F" w:rsidP="0008772B">
      <w:pPr>
        <w:pStyle w:val="NoSpacing"/>
        <w:ind w:left="2160" w:hanging="2160"/>
        <w:rPr>
          <w:rFonts w:asciiTheme="minorHAnsi" w:hAnsiTheme="minorHAnsi" w:cstheme="minorHAnsi"/>
          <w:b/>
          <w:szCs w:val="28"/>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08772B" w:rsidRPr="00E57967">
        <w:rPr>
          <w:rFonts w:asciiTheme="minorHAnsi" w:hAnsiTheme="minorHAnsi" w:cstheme="minorHAnsi"/>
          <w:b/>
          <w:szCs w:val="28"/>
        </w:rPr>
        <w:t>Main Scale +TLR1</w:t>
      </w:r>
      <w:r w:rsidR="003900E7">
        <w:rPr>
          <w:rFonts w:asciiTheme="minorHAnsi" w:hAnsiTheme="minorHAnsi" w:cstheme="minorHAnsi"/>
          <w:b/>
          <w:szCs w:val="28"/>
        </w:rPr>
        <w:t>A</w:t>
      </w:r>
    </w:p>
    <w:p w14:paraId="37D57E64" w14:textId="58191204" w:rsidR="0056537F" w:rsidRPr="002A30DA" w:rsidRDefault="0056537F" w:rsidP="006C73D7">
      <w:pPr>
        <w:pStyle w:val="NoSpacing"/>
        <w:ind w:left="2160" w:hanging="2160"/>
        <w:rPr>
          <w:rFonts w:ascii="Calibri" w:hAnsi="Calibri" w:cs="Calibri"/>
          <w:b/>
          <w:szCs w:val="24"/>
        </w:rPr>
      </w:pPr>
    </w:p>
    <w:p w14:paraId="0B329F76" w14:textId="77777777"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2125C5" w:rsidRPr="00E57967">
        <w:rPr>
          <w:rFonts w:ascii="Calibri" w:hAnsi="Calibri" w:cs="Calibri"/>
          <w:b/>
          <w:szCs w:val="24"/>
        </w:rPr>
        <w:t>Full Time</w:t>
      </w:r>
      <w:r w:rsidRPr="00E57967">
        <w:rPr>
          <w:rFonts w:ascii="Calibri" w:hAnsi="Calibri" w:cs="Calibri"/>
          <w:b/>
          <w:szCs w:val="24"/>
        </w:rPr>
        <w:t>, Permanent.</w:t>
      </w:r>
      <w:r w:rsidRPr="002A30DA">
        <w:rPr>
          <w:rFonts w:ascii="Calibri" w:hAnsi="Calibri" w:cs="Calibri"/>
          <w:b/>
          <w:i/>
          <w:szCs w:val="24"/>
        </w:rPr>
        <w:t xml:space="preserve">   </w:t>
      </w:r>
    </w:p>
    <w:p w14:paraId="301C354E" w14:textId="77777777" w:rsidR="006C73D7" w:rsidRPr="002A30DA" w:rsidRDefault="006C73D7" w:rsidP="006C73D7">
      <w:pPr>
        <w:pStyle w:val="NoSpacing"/>
        <w:rPr>
          <w:rFonts w:ascii="Calibri" w:hAnsi="Calibri" w:cs="Calibri"/>
          <w:b/>
          <w:szCs w:val="24"/>
        </w:rPr>
      </w:pPr>
    </w:p>
    <w:p w14:paraId="071AF67C" w14:textId="77777777" w:rsidR="00E57967" w:rsidRDefault="0056537F" w:rsidP="00E57967">
      <w:pPr>
        <w:pStyle w:val="NoSpacing"/>
        <w:ind w:left="1440" w:hanging="1440"/>
        <w:rPr>
          <w:rFonts w:asciiTheme="majorHAnsi" w:hAnsiTheme="majorHAnsi"/>
          <w:b/>
          <w:color w:val="000000" w:themeColor="text1"/>
          <w:szCs w:val="28"/>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E57967" w:rsidRPr="00E57967">
        <w:rPr>
          <w:rFonts w:asciiTheme="minorHAnsi" w:hAnsiTheme="minorHAnsi" w:cstheme="minorHAnsi"/>
          <w:b/>
          <w:color w:val="000000" w:themeColor="text1"/>
          <w:szCs w:val="28"/>
        </w:rPr>
        <w:t>Vice Principal Behaviour/Attitudes and Safeguarding</w:t>
      </w:r>
    </w:p>
    <w:p w14:paraId="4535B718" w14:textId="369B83C5" w:rsidR="0056537F" w:rsidRPr="002A30DA" w:rsidRDefault="0056537F" w:rsidP="006C73D7">
      <w:pPr>
        <w:pStyle w:val="NoSpacing"/>
        <w:rPr>
          <w:rFonts w:ascii="Calibri" w:hAnsi="Calibri" w:cs="Calibri"/>
          <w:b/>
          <w:szCs w:val="24"/>
        </w:rPr>
      </w:pPr>
    </w:p>
    <w:p w14:paraId="55286523" w14:textId="684028DC" w:rsidR="006C73D7" w:rsidRDefault="006C73D7" w:rsidP="006C73D7">
      <w:pPr>
        <w:jc w:val="both"/>
        <w:rPr>
          <w:rFonts w:ascii="Calibri" w:hAnsi="Calibri"/>
          <w:b/>
          <w:szCs w:val="24"/>
        </w:rPr>
      </w:pPr>
      <w:r w:rsidRPr="006C73D7">
        <w:rPr>
          <w:rFonts w:ascii="Calibri" w:hAnsi="Calibri"/>
          <w:b/>
          <w:szCs w:val="24"/>
        </w:rPr>
        <w:t>Purpose of Role</w:t>
      </w:r>
    </w:p>
    <w:p w14:paraId="006C61A2" w14:textId="58EA31EE" w:rsidR="00E57967" w:rsidRDefault="00E57967" w:rsidP="00DA7382"/>
    <w:p w14:paraId="39C6DB67" w14:textId="77777777" w:rsidR="00E57967" w:rsidRPr="00DA7382" w:rsidRDefault="00E57967" w:rsidP="00DA7382">
      <w:pPr>
        <w:rPr>
          <w:rFonts w:asciiTheme="minorHAnsi" w:hAnsiTheme="minorHAnsi" w:cstheme="minorHAnsi"/>
          <w:szCs w:val="24"/>
        </w:rPr>
      </w:pPr>
      <w:bookmarkStart w:id="0" w:name="_Hlk135994283"/>
      <w:bookmarkStart w:id="1" w:name="_Hlk135994530"/>
      <w:r w:rsidRPr="00DA7382">
        <w:rPr>
          <w:rFonts w:asciiTheme="minorHAnsi" w:hAnsiTheme="minorHAnsi" w:cstheme="minorHAnsi"/>
          <w:szCs w:val="24"/>
        </w:rPr>
        <w:t>This role is central to our post Ofsted improvement planning requiring an experienced qualified teacher to provide leadership of our re-designed on-site AP.  It will be a requirement to complete the SENCO qualification training.</w:t>
      </w:r>
    </w:p>
    <w:bookmarkEnd w:id="1"/>
    <w:p w14:paraId="1CDBC5AD" w14:textId="77777777" w:rsidR="00E57967" w:rsidRPr="00DA7382" w:rsidRDefault="00E57967" w:rsidP="00DA7382">
      <w:pPr>
        <w:rPr>
          <w:rFonts w:asciiTheme="minorHAnsi" w:hAnsiTheme="minorHAnsi" w:cstheme="minorHAnsi"/>
          <w:szCs w:val="24"/>
        </w:rPr>
      </w:pPr>
    </w:p>
    <w:p w14:paraId="363B4DB9" w14:textId="5B11C163" w:rsidR="00E57967" w:rsidRPr="00DA7382" w:rsidRDefault="00E57967" w:rsidP="00DA7382">
      <w:pPr>
        <w:rPr>
          <w:rFonts w:asciiTheme="minorHAnsi" w:hAnsiTheme="minorHAnsi" w:cstheme="minorHAnsi"/>
          <w:bCs/>
          <w:szCs w:val="24"/>
        </w:rPr>
      </w:pPr>
      <w:r w:rsidRPr="00DA7382">
        <w:rPr>
          <w:rFonts w:asciiTheme="minorHAnsi" w:hAnsiTheme="minorHAnsi" w:cstheme="minorHAnsi"/>
          <w:szCs w:val="24"/>
        </w:rPr>
        <w:t xml:space="preserve">This leadership role will </w:t>
      </w:r>
      <w:bookmarkStart w:id="2" w:name="_Hlk135994438"/>
      <w:r w:rsidRPr="00DA7382">
        <w:rPr>
          <w:rFonts w:asciiTheme="minorHAnsi" w:hAnsiTheme="minorHAnsi" w:cstheme="minorHAnsi"/>
          <w:szCs w:val="24"/>
        </w:rPr>
        <w:t xml:space="preserve">provide leadership and direction within the on-site alternative provision and ensure staff are managed and organised to complement the aims of the academy. You </w:t>
      </w:r>
      <w:r w:rsidR="002106EA">
        <w:rPr>
          <w:rFonts w:asciiTheme="minorHAnsi" w:hAnsiTheme="minorHAnsi" w:cstheme="minorHAnsi"/>
          <w:szCs w:val="24"/>
        </w:rPr>
        <w:t xml:space="preserve">will </w:t>
      </w:r>
      <w:r w:rsidRPr="00DA7382">
        <w:rPr>
          <w:rFonts w:asciiTheme="minorHAnsi" w:hAnsiTheme="minorHAnsi" w:cstheme="minorHAnsi"/>
          <w:szCs w:val="24"/>
        </w:rPr>
        <w:t xml:space="preserve">have responsibility securing high standards in learning and teaching in the on-site alternative provision as well as playing a major role in developing academy policy and practice. You are pivotal in supporting, guiding, motivating, improving the quality of educational provision and raising standards of achievement within the academy. You will help to set a climate for learning and create an ethos in which every child </w:t>
      </w:r>
      <w:proofErr w:type="gramStart"/>
      <w:r w:rsidRPr="00DA7382">
        <w:rPr>
          <w:rFonts w:asciiTheme="minorHAnsi" w:hAnsiTheme="minorHAnsi" w:cstheme="minorHAnsi"/>
          <w:szCs w:val="24"/>
        </w:rPr>
        <w:t>matters</w:t>
      </w:r>
      <w:proofErr w:type="gramEnd"/>
      <w:r w:rsidRPr="00DA7382">
        <w:rPr>
          <w:rFonts w:asciiTheme="minorHAnsi" w:hAnsiTheme="minorHAnsi" w:cstheme="minorHAnsi"/>
          <w:szCs w:val="24"/>
        </w:rPr>
        <w:t xml:space="preserve"> and is helped to be successful. You will promote innovation, and ensure teaching methods optimise student performance. There is a close link between the quality of teaching and student achievement and between the quality of leadership and the quality of teaching. Your leadership lies at the heart of academy improvement and will have a significant role in contributing to raising achievement. </w:t>
      </w:r>
      <w:bookmarkEnd w:id="0"/>
    </w:p>
    <w:bookmarkEnd w:id="2"/>
    <w:p w14:paraId="2B8A6C80" w14:textId="77777777" w:rsidR="00E57967" w:rsidRPr="00DA7382" w:rsidRDefault="00E57967" w:rsidP="006C73D7">
      <w:pPr>
        <w:jc w:val="both"/>
        <w:rPr>
          <w:rFonts w:ascii="Calibri" w:hAnsi="Calibri"/>
          <w:b/>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1B9F505" w14:textId="77777777" w:rsidR="00E57967"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138629CD" w14:textId="5D514466" w:rsidR="001B054A" w:rsidRPr="001B054A" w:rsidRDefault="001B054A" w:rsidP="001B054A">
      <w:pPr>
        <w:jc w:val="both"/>
        <w:rPr>
          <w:rFonts w:ascii="Calibri" w:hAnsi="Calibri"/>
          <w:szCs w:val="24"/>
        </w:rPr>
      </w:pPr>
      <w:r w:rsidRPr="001B054A">
        <w:rPr>
          <w:rFonts w:ascii="Calibri" w:hAnsi="Calibri"/>
          <w:szCs w:val="24"/>
        </w:rPr>
        <w:t xml:space="preserve"> </w:t>
      </w:r>
    </w:p>
    <w:p w14:paraId="1CFE5692" w14:textId="77777777"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627FC327"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maximise student attainment and achievement within the on-site and external alternative provision and to monitor and support student progress.</w:t>
      </w:r>
    </w:p>
    <w:p w14:paraId="5A6E9598"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be accountable for student progress and development within the on-site and external alternative provision.</w:t>
      </w:r>
    </w:p>
    <w:p w14:paraId="5F6DCDAC" w14:textId="77777777" w:rsidR="00E57967" w:rsidRPr="002106EA" w:rsidRDefault="00E57967" w:rsidP="00E57967">
      <w:pPr>
        <w:numPr>
          <w:ilvl w:val="0"/>
          <w:numId w:val="16"/>
        </w:numPr>
        <w:spacing w:before="120"/>
        <w:ind w:left="426" w:right="-477" w:hanging="425"/>
        <w:rPr>
          <w:rFonts w:asciiTheme="minorHAnsi" w:hAnsiTheme="minorHAnsi" w:cstheme="minorHAnsi"/>
          <w:szCs w:val="24"/>
        </w:rPr>
      </w:pPr>
      <w:r w:rsidRPr="002106EA">
        <w:rPr>
          <w:rFonts w:asciiTheme="minorHAnsi" w:hAnsiTheme="minorHAnsi" w:cstheme="minorHAnsi"/>
          <w:szCs w:val="24"/>
        </w:rPr>
        <w:t>To develop and enhance the teaching and support practice of others.</w:t>
      </w:r>
    </w:p>
    <w:p w14:paraId="12781714"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lastRenderedPageBreak/>
        <w:t>To ensure the provision of an appropriately broad, balanced, relevant and differentiated curriculum for students in the on-site provision in accordance with the aims of the academy and the curricular policies determined by the Governing Body and Principal of the academy</w:t>
      </w:r>
    </w:p>
    <w:p w14:paraId="241A1AB5"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 xml:space="preserve">To be accountable for leading, managing and developing the curriculum. </w:t>
      </w:r>
    </w:p>
    <w:p w14:paraId="187F4D53" w14:textId="77777777" w:rsidR="00E57967" w:rsidRPr="002106EA" w:rsidRDefault="00E57967" w:rsidP="00E57967">
      <w:pPr>
        <w:numPr>
          <w:ilvl w:val="0"/>
          <w:numId w:val="16"/>
        </w:numPr>
        <w:spacing w:before="120"/>
        <w:ind w:left="426" w:right="-477" w:hanging="425"/>
        <w:rPr>
          <w:rFonts w:asciiTheme="minorHAnsi" w:hAnsiTheme="minorHAnsi" w:cstheme="minorHAnsi"/>
          <w:szCs w:val="24"/>
        </w:rPr>
      </w:pPr>
      <w:r w:rsidRPr="002106EA">
        <w:rPr>
          <w:rFonts w:asciiTheme="minorHAnsi" w:hAnsiTheme="minorHAnsi" w:cstheme="minorHAnsi"/>
          <w:szCs w:val="24"/>
        </w:rPr>
        <w:t>To effectively manage and deploy teaching/support staff, financial and physical resources within the department to support the designated curriculum portfolio.</w:t>
      </w:r>
    </w:p>
    <w:p w14:paraId="66C62C23" w14:textId="77777777" w:rsidR="00E57967" w:rsidRPr="002106EA" w:rsidRDefault="00E57967" w:rsidP="00E57967">
      <w:pPr>
        <w:numPr>
          <w:ilvl w:val="0"/>
          <w:numId w:val="16"/>
        </w:numPr>
        <w:spacing w:before="120"/>
        <w:ind w:left="426" w:right="-477" w:hanging="425"/>
        <w:rPr>
          <w:rFonts w:asciiTheme="minorHAnsi" w:hAnsiTheme="minorHAnsi" w:cstheme="minorHAnsi"/>
          <w:szCs w:val="24"/>
        </w:rPr>
      </w:pPr>
      <w:r w:rsidRPr="002106EA">
        <w:rPr>
          <w:rFonts w:asciiTheme="minorHAnsi" w:hAnsiTheme="minorHAnsi" w:cstheme="minorHAnsi"/>
          <w:szCs w:val="24"/>
        </w:rPr>
        <w:t>A commitment to innovation, whole academy change, foster ambition and the desire to learn from good practice elsewhere</w:t>
      </w:r>
    </w:p>
    <w:p w14:paraId="5B982363" w14:textId="77777777" w:rsidR="00E57967" w:rsidRPr="002106EA" w:rsidRDefault="00E57967" w:rsidP="00E57967">
      <w:pPr>
        <w:numPr>
          <w:ilvl w:val="0"/>
          <w:numId w:val="16"/>
        </w:numPr>
        <w:spacing w:before="120"/>
        <w:ind w:left="426" w:right="-477" w:hanging="426"/>
        <w:jc w:val="both"/>
        <w:rPr>
          <w:rFonts w:asciiTheme="minorHAnsi" w:hAnsiTheme="minorHAnsi" w:cstheme="minorHAnsi"/>
          <w:szCs w:val="24"/>
        </w:rPr>
      </w:pPr>
      <w:r w:rsidRPr="002106EA">
        <w:rPr>
          <w:rFonts w:asciiTheme="minorHAnsi" w:hAnsiTheme="minorHAnsi" w:cstheme="minorHAnsi"/>
          <w:szCs w:val="24"/>
        </w:rPr>
        <w:t>Promote inclusion to ensure the provision provides successfully for those who find academy or learning difficult</w:t>
      </w:r>
    </w:p>
    <w:p w14:paraId="769283A6"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Co-ordinate with the pastoral and SEND teams to devise suitable programmes for identified students.</w:t>
      </w:r>
    </w:p>
    <w:p w14:paraId="6DD16CB7"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Manage the day to day operational running of Ramsey House</w:t>
      </w:r>
    </w:p>
    <w:p w14:paraId="16449A99"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Develop strategies in partnership with academy staff and external agencies to promote learning through inclusion provision</w:t>
      </w:r>
    </w:p>
    <w:p w14:paraId="60EBABA2"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Be responsible for the area in and around and organisation and condition of Ramsey House to ensure a calm purposeful atmosphere</w:t>
      </w:r>
    </w:p>
    <w:p w14:paraId="4C244DB4"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Lead and line manage AP Tutors in Ramsey House</w:t>
      </w:r>
    </w:p>
    <w:p w14:paraId="27C5C2CA"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Support staff training in restorative practice and behaviour management, ensuring positive restorative approaches are used while ensuring a calm response</w:t>
      </w:r>
    </w:p>
    <w:p w14:paraId="68CE9566"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Support more difficult restorative conversations when required</w:t>
      </w:r>
    </w:p>
    <w:p w14:paraId="584657F9"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Work one to one with students and to work restoratively with students to prevent repeat incidents and exclusions. Identifying problem behaviours and setting targets for improvement with support</w:t>
      </w:r>
    </w:p>
    <w:p w14:paraId="1DA9D735"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Create and run intervention programmes to ensure students return smoothly and successfully to mainstream education</w:t>
      </w:r>
    </w:p>
    <w:p w14:paraId="17B1C760"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Manage referrals into Ramsey House supported by VP</w:t>
      </w:r>
    </w:p>
    <w:p w14:paraId="1A3A6D6B"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Ensure appropriate learning is facilitated out in Ramsey House, liaising with other middle leaders and teaching staff to ensure work is suitable, appropriate progress is being made by students and feedback given</w:t>
      </w:r>
    </w:p>
    <w:p w14:paraId="4E84568C"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Meet parents and lead on action plans where appropriate and as directed by Vice Principal</w:t>
      </w:r>
    </w:p>
    <w:p w14:paraId="45F906EF"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Visit homes where appropriate and as directed by VP to conduct review meetings with parents where meetings in school are not possible or appropriate.</w:t>
      </w:r>
    </w:p>
    <w:p w14:paraId="7D8BE300"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Organisation of staffing, resources and work for students who attend Ramsey House, liaising with subject leaders and class teachers, mindful of students on exam courses and with coursework deadlines and milestones.</w:t>
      </w:r>
    </w:p>
    <w:p w14:paraId="7A907194"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Liaise with external AP providers and support students and families as appropriate</w:t>
      </w:r>
    </w:p>
    <w:p w14:paraId="12624144"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Quality Assure AP providers on a regular basis in line with DfE guidance ensuring all safeguarding measures are fully in place</w:t>
      </w:r>
    </w:p>
    <w:p w14:paraId="5E6E82FA"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lastRenderedPageBreak/>
        <w:t>Ensure before school and lunchtime rotas are up to date to help ensure the site is kept safe and runs smoothly</w:t>
      </w:r>
    </w:p>
    <w:p w14:paraId="50A39047" w14:textId="77777777" w:rsidR="00E57967" w:rsidRPr="002106EA" w:rsidRDefault="00E57967" w:rsidP="002106EA">
      <w:pPr>
        <w:pStyle w:val="ListParagraph"/>
        <w:numPr>
          <w:ilvl w:val="0"/>
          <w:numId w:val="18"/>
        </w:numPr>
        <w:spacing w:before="120"/>
        <w:jc w:val="both"/>
        <w:rPr>
          <w:rFonts w:asciiTheme="minorHAnsi" w:hAnsiTheme="minorHAnsi" w:cstheme="minorHAnsi"/>
          <w:szCs w:val="24"/>
        </w:rPr>
      </w:pPr>
      <w:r w:rsidRPr="002106EA">
        <w:rPr>
          <w:rFonts w:asciiTheme="minorHAnsi" w:hAnsiTheme="minorHAnsi" w:cstheme="minorHAnsi"/>
          <w:szCs w:val="24"/>
        </w:rPr>
        <w:t>Lead and monitor the accurate registering of students and recording of information of students in Ramsey House and monitor attendance of any students on offsite AP</w:t>
      </w:r>
    </w:p>
    <w:p w14:paraId="2DE2DD5E" w14:textId="77777777" w:rsidR="00E57967" w:rsidRPr="002106EA" w:rsidRDefault="00E57967" w:rsidP="002106EA">
      <w:pPr>
        <w:pStyle w:val="ListParagraph"/>
        <w:numPr>
          <w:ilvl w:val="0"/>
          <w:numId w:val="19"/>
        </w:numPr>
        <w:spacing w:before="120"/>
        <w:jc w:val="both"/>
        <w:rPr>
          <w:rFonts w:asciiTheme="minorHAnsi" w:hAnsiTheme="minorHAnsi" w:cstheme="minorHAnsi"/>
          <w:szCs w:val="24"/>
        </w:rPr>
      </w:pPr>
      <w:r w:rsidRPr="002106EA">
        <w:rPr>
          <w:rFonts w:asciiTheme="minorHAnsi" w:hAnsiTheme="minorHAnsi" w:cstheme="minorHAnsi"/>
          <w:szCs w:val="24"/>
        </w:rPr>
        <w:t>Produce weekly analytical and evaluative reports of Ramsey House data, including cohorts such as disadvantaged and SEND and maintaining comparisons to previous years</w:t>
      </w:r>
    </w:p>
    <w:p w14:paraId="7353365D" w14:textId="77777777" w:rsidR="00E57967" w:rsidRPr="002106EA" w:rsidRDefault="00E57967" w:rsidP="002106EA">
      <w:pPr>
        <w:pStyle w:val="ListParagraph"/>
        <w:numPr>
          <w:ilvl w:val="0"/>
          <w:numId w:val="19"/>
        </w:numPr>
        <w:spacing w:before="120"/>
        <w:jc w:val="both"/>
        <w:rPr>
          <w:rFonts w:asciiTheme="minorHAnsi" w:hAnsiTheme="minorHAnsi" w:cstheme="minorHAnsi"/>
          <w:szCs w:val="24"/>
        </w:rPr>
      </w:pPr>
      <w:r w:rsidRPr="002106EA">
        <w:rPr>
          <w:rFonts w:asciiTheme="minorHAnsi" w:hAnsiTheme="minorHAnsi" w:cstheme="minorHAnsi"/>
          <w:szCs w:val="24"/>
        </w:rPr>
        <w:t>Provide Pastoral Leaders and Subject Leaders with information to help them address persistent issues with students</w:t>
      </w:r>
    </w:p>
    <w:p w14:paraId="5A59781B" w14:textId="77777777" w:rsidR="00E57967" w:rsidRPr="002106EA" w:rsidRDefault="00E57967" w:rsidP="002106EA">
      <w:pPr>
        <w:pStyle w:val="ListParagraph"/>
        <w:numPr>
          <w:ilvl w:val="0"/>
          <w:numId w:val="19"/>
        </w:numPr>
        <w:spacing w:before="120"/>
        <w:jc w:val="both"/>
        <w:rPr>
          <w:rFonts w:asciiTheme="minorHAnsi" w:hAnsiTheme="minorHAnsi" w:cstheme="minorHAnsi"/>
          <w:szCs w:val="24"/>
        </w:rPr>
      </w:pPr>
      <w:r w:rsidRPr="002106EA">
        <w:rPr>
          <w:rFonts w:asciiTheme="minorHAnsi" w:hAnsiTheme="minorHAnsi" w:cstheme="minorHAnsi"/>
          <w:szCs w:val="24"/>
        </w:rPr>
        <w:t>Ensure daily reports are produced for students and that these are monitored and followed up with staff if not completed or not of an appropriate quality</w:t>
      </w:r>
    </w:p>
    <w:p w14:paraId="35619A6C" w14:textId="77777777" w:rsidR="00E57967" w:rsidRPr="002106EA" w:rsidRDefault="00E57967" w:rsidP="002106EA">
      <w:pPr>
        <w:pStyle w:val="ListParagraph"/>
        <w:numPr>
          <w:ilvl w:val="0"/>
          <w:numId w:val="19"/>
        </w:numPr>
        <w:spacing w:before="120"/>
        <w:jc w:val="both"/>
        <w:rPr>
          <w:rFonts w:asciiTheme="minorHAnsi" w:hAnsiTheme="minorHAnsi" w:cstheme="minorHAnsi"/>
          <w:szCs w:val="24"/>
        </w:rPr>
      </w:pPr>
      <w:r w:rsidRPr="002106EA">
        <w:rPr>
          <w:rFonts w:asciiTheme="minorHAnsi" w:hAnsiTheme="minorHAnsi" w:cstheme="minorHAnsi"/>
          <w:szCs w:val="24"/>
        </w:rPr>
        <w:t>Develop a close working relationship with the VP (Behaviour/Attitudes-safeguarding), Year Leaders, Assistant Year Leaders and Faculty Leaders, ensuring they are kept fully informed.</w:t>
      </w:r>
    </w:p>
    <w:p w14:paraId="7C6DE950" w14:textId="77777777" w:rsidR="00E57967" w:rsidRPr="002106EA" w:rsidRDefault="00E57967" w:rsidP="002106EA">
      <w:pPr>
        <w:pStyle w:val="ListParagraph"/>
        <w:numPr>
          <w:ilvl w:val="0"/>
          <w:numId w:val="19"/>
        </w:numPr>
        <w:spacing w:before="120"/>
        <w:jc w:val="both"/>
        <w:rPr>
          <w:rFonts w:asciiTheme="minorHAnsi" w:hAnsiTheme="minorHAnsi" w:cstheme="minorHAnsi"/>
          <w:szCs w:val="24"/>
        </w:rPr>
      </w:pPr>
      <w:r w:rsidRPr="002106EA">
        <w:rPr>
          <w:rFonts w:asciiTheme="minorHAnsi" w:hAnsiTheme="minorHAnsi" w:cstheme="minorHAnsi"/>
          <w:szCs w:val="24"/>
        </w:rPr>
        <w:t>Be part of the academy inclusion team, attending and contributing to these meetings on a regular basis including TAC meetings.</w:t>
      </w:r>
    </w:p>
    <w:p w14:paraId="1F9C983A" w14:textId="77777777" w:rsidR="00E57967" w:rsidRPr="002106EA" w:rsidRDefault="00E57967" w:rsidP="002106EA">
      <w:pPr>
        <w:pStyle w:val="ListParagraph"/>
        <w:numPr>
          <w:ilvl w:val="0"/>
          <w:numId w:val="19"/>
        </w:numPr>
        <w:spacing w:before="120"/>
        <w:jc w:val="both"/>
        <w:rPr>
          <w:rFonts w:asciiTheme="minorHAnsi" w:hAnsiTheme="minorHAnsi" w:cstheme="minorHAnsi"/>
          <w:szCs w:val="24"/>
        </w:rPr>
      </w:pPr>
      <w:r w:rsidRPr="002106EA">
        <w:rPr>
          <w:rFonts w:asciiTheme="minorHAnsi" w:hAnsiTheme="minorHAnsi" w:cstheme="minorHAnsi"/>
          <w:szCs w:val="24"/>
        </w:rPr>
        <w:t>Ensure regular liaison with the SENCO to ensure that the learning needs of all students attending Ramsey House are met.</w:t>
      </w:r>
    </w:p>
    <w:p w14:paraId="5588ADC7" w14:textId="77777777" w:rsidR="00E57967" w:rsidRPr="002106EA" w:rsidRDefault="00E57967" w:rsidP="002106EA">
      <w:pPr>
        <w:pStyle w:val="ListParagraph"/>
        <w:numPr>
          <w:ilvl w:val="0"/>
          <w:numId w:val="19"/>
        </w:numPr>
        <w:spacing w:before="120"/>
        <w:jc w:val="both"/>
        <w:rPr>
          <w:rFonts w:asciiTheme="minorHAnsi" w:hAnsiTheme="minorHAnsi" w:cstheme="minorHAnsi"/>
          <w:szCs w:val="24"/>
        </w:rPr>
      </w:pPr>
      <w:r w:rsidRPr="002106EA">
        <w:rPr>
          <w:rFonts w:asciiTheme="minorHAnsi" w:hAnsiTheme="minorHAnsi" w:cstheme="minorHAnsi"/>
          <w:szCs w:val="24"/>
        </w:rPr>
        <w:t>Ensure regular attendance at middle leader meetings to ensure that high quality communication between Ramsey House and other teams is maintained.</w:t>
      </w:r>
    </w:p>
    <w:p w14:paraId="7561F5A5" w14:textId="77777777" w:rsidR="00E57967" w:rsidRPr="002106EA" w:rsidRDefault="00E57967" w:rsidP="00E57967">
      <w:pPr>
        <w:spacing w:before="120"/>
        <w:ind w:left="-426" w:right="-477"/>
        <w:jc w:val="both"/>
        <w:rPr>
          <w:rFonts w:asciiTheme="minorHAnsi" w:hAnsiTheme="minorHAnsi" w:cstheme="minorHAnsi"/>
          <w:b/>
          <w:bCs/>
          <w:i/>
          <w:szCs w:val="24"/>
        </w:rPr>
      </w:pPr>
      <w:r w:rsidRPr="002106EA">
        <w:rPr>
          <w:rFonts w:asciiTheme="minorHAnsi" w:hAnsiTheme="minorHAnsi" w:cstheme="minorHAnsi"/>
          <w:b/>
          <w:bCs/>
          <w:i/>
          <w:szCs w:val="24"/>
        </w:rPr>
        <w:t>Leadership and Management</w:t>
      </w:r>
    </w:p>
    <w:p w14:paraId="4A19B90C"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act as the operational leader of Ramsey House and co-ordinate the day to day management of the operational processes. To ensure the Academy’s high expectations of excellence are maintained and show the determination to know students well, ensure needs are met and identify and modify the causes of concerning behaviour to support reintegration to mainstream education where appropriate.</w:t>
      </w:r>
    </w:p>
    <w:p w14:paraId="57DCCFCF"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 xml:space="preserve">Articulate a vision for the on-site and external alternative provision through the publication of </w:t>
      </w:r>
      <w:proofErr w:type="gramStart"/>
      <w:r w:rsidRPr="002106EA">
        <w:rPr>
          <w:rFonts w:asciiTheme="minorHAnsi" w:hAnsiTheme="minorHAnsi" w:cstheme="minorHAnsi"/>
          <w:szCs w:val="24"/>
        </w:rPr>
        <w:t>a  Team</w:t>
      </w:r>
      <w:proofErr w:type="gramEnd"/>
      <w:r w:rsidRPr="002106EA">
        <w:rPr>
          <w:rFonts w:asciiTheme="minorHAnsi" w:hAnsiTheme="minorHAnsi" w:cstheme="minorHAnsi"/>
          <w:szCs w:val="24"/>
        </w:rPr>
        <w:t xml:space="preserve"> Improvement Plan and update annually in line with the academy self-review programme. </w:t>
      </w:r>
    </w:p>
    <w:p w14:paraId="4D1D18DB"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Ensure that the team have a clear understanding of the vision, the strategic thinking and the plans for improvement</w:t>
      </w:r>
    </w:p>
    <w:p w14:paraId="704F6F89"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Implement systems which seek student views about how the team can better support their learning and progress</w:t>
      </w:r>
    </w:p>
    <w:p w14:paraId="3276BCC7"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Monitor and evaluate the performance of the team including progress against the Academy Improvement Plan</w:t>
      </w:r>
    </w:p>
    <w:p w14:paraId="1034E840"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Lead on self-evaluation and reviewing the quality of teaching and learning within the Faculty including student attendance and behaviour</w:t>
      </w:r>
    </w:p>
    <w:p w14:paraId="58BE9D70"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Carry out an annual analysis of examination results and set targets</w:t>
      </w:r>
    </w:p>
    <w:p w14:paraId="23AAC8C0"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Co-ordinate and lead regular team meetings to facilitate - within the context of the whole academy ethos of curriculum and pastoral provision – effective learning, challenge and progress throughout the subject</w:t>
      </w:r>
    </w:p>
    <w:p w14:paraId="69E43947"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Manage personnel, curriculum and teaching resources (in performance management, induction, appointments and promotions)</w:t>
      </w:r>
    </w:p>
    <w:p w14:paraId="7376363A"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lastRenderedPageBreak/>
        <w:t xml:space="preserve">Deploy personnel to ensure that leadership and management is sustained when a learning leader is not available </w:t>
      </w:r>
    </w:p>
    <w:p w14:paraId="190B3C52"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Analyse statistics and evaluations as required conducting self-evaluation and contributing to the process of continuous improvement within the subject</w:t>
      </w:r>
    </w:p>
    <w:p w14:paraId="5F15C2F8"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 xml:space="preserve">Promote and develop a creative, innovative and team working approach to learning </w:t>
      </w:r>
    </w:p>
    <w:p w14:paraId="60E5923D"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Carry out self-evaluation in accordance with the academy policy</w:t>
      </w:r>
    </w:p>
    <w:p w14:paraId="62280872" w14:textId="77777777" w:rsidR="00E57967" w:rsidRPr="002106EA" w:rsidRDefault="00E57967" w:rsidP="00E57967">
      <w:pPr>
        <w:spacing w:before="120"/>
        <w:ind w:left="-426" w:right="-477"/>
        <w:jc w:val="both"/>
        <w:rPr>
          <w:rFonts w:asciiTheme="minorHAnsi" w:hAnsiTheme="minorHAnsi" w:cstheme="minorHAnsi"/>
          <w:b/>
          <w:bCs/>
          <w:i/>
          <w:szCs w:val="24"/>
        </w:rPr>
      </w:pPr>
      <w:r w:rsidRPr="002106EA">
        <w:rPr>
          <w:rFonts w:asciiTheme="minorHAnsi" w:hAnsiTheme="minorHAnsi" w:cstheme="minorHAnsi"/>
          <w:b/>
          <w:bCs/>
          <w:i/>
          <w:szCs w:val="24"/>
        </w:rPr>
        <w:t>Learning</w:t>
      </w:r>
    </w:p>
    <w:p w14:paraId="34D8F8E6"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 xml:space="preserve">Plan and update schemes of work, examination and academy policy requirements </w:t>
      </w:r>
    </w:p>
    <w:p w14:paraId="02D15039"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Identify and promote key skills within the range of subjects taught within the alternative provision and link this with other curriculum areas</w:t>
      </w:r>
    </w:p>
    <w:p w14:paraId="32FF44D1"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 xml:space="preserve">Develop the role of subject specific ICT throughout KS3 and KS4 </w:t>
      </w:r>
    </w:p>
    <w:p w14:paraId="05FFE2EB"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Liaise with industrial and community groups as appropriate</w:t>
      </w:r>
    </w:p>
    <w:p w14:paraId="44B10572"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lead curriculum development for the whole faculty</w:t>
      </w:r>
    </w:p>
    <w:p w14:paraId="562AC978"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keep up to date with national developments in the subject area and teaching practice and methodology</w:t>
      </w:r>
    </w:p>
    <w:p w14:paraId="427FDF61"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actively monitor and respond to curriculum development and initiatives at national, regional and local levels</w:t>
      </w:r>
    </w:p>
    <w:p w14:paraId="3EA95D76"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Promote inclusion to ensure the faculty provides successfully for those who find academy or learning difficult</w:t>
      </w:r>
    </w:p>
    <w:p w14:paraId="02734DD0" w14:textId="77777777" w:rsidR="00E57967" w:rsidRPr="002106EA" w:rsidRDefault="00E57967" w:rsidP="00E57967">
      <w:pPr>
        <w:spacing w:before="120"/>
        <w:ind w:right="-477"/>
        <w:jc w:val="both"/>
        <w:rPr>
          <w:rFonts w:asciiTheme="minorHAnsi" w:hAnsiTheme="minorHAnsi" w:cstheme="minorHAnsi"/>
          <w:szCs w:val="24"/>
        </w:rPr>
      </w:pPr>
    </w:p>
    <w:p w14:paraId="1C7CE527" w14:textId="77777777" w:rsidR="00E57967" w:rsidRPr="002106EA" w:rsidRDefault="00E57967" w:rsidP="00E57967">
      <w:pPr>
        <w:spacing w:before="120"/>
        <w:ind w:left="-426" w:right="-477"/>
        <w:jc w:val="both"/>
        <w:rPr>
          <w:rFonts w:asciiTheme="minorHAnsi" w:hAnsiTheme="minorHAnsi" w:cstheme="minorHAnsi"/>
          <w:b/>
          <w:bCs/>
          <w:i/>
          <w:szCs w:val="24"/>
        </w:rPr>
      </w:pPr>
      <w:r w:rsidRPr="002106EA">
        <w:rPr>
          <w:rFonts w:asciiTheme="minorHAnsi" w:hAnsiTheme="minorHAnsi" w:cstheme="minorHAnsi"/>
          <w:b/>
          <w:bCs/>
          <w:i/>
          <w:szCs w:val="24"/>
        </w:rPr>
        <w:t>Assessment and Student Performance</w:t>
      </w:r>
    </w:p>
    <w:p w14:paraId="7E6FD2AC"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Work closely with Heads of Faculties and Subjects e.g. advising on suitability of coursework assignments, confidential reports, etc.</w:t>
      </w:r>
    </w:p>
    <w:p w14:paraId="22F20899"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Update, implement and monitor the policies for Assessment and Target Setting in line with whole academy requirements</w:t>
      </w:r>
    </w:p>
    <w:p w14:paraId="3A408FA7"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Update and monitor policy and procedures for recording, rewarding and accrediting student learning and achievement in line with whole academy requirements</w:t>
      </w:r>
    </w:p>
    <w:p w14:paraId="59D3CABD"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Organise and evaluate the reporting to parents in line with whole academy requirements</w:t>
      </w:r>
    </w:p>
    <w:p w14:paraId="2D15A308"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 xml:space="preserve">Lead and manage the policy of inclusive learning, ensuring that Individual Education Programmes and strategies are implemented in order to meet individual need. </w:t>
      </w:r>
    </w:p>
    <w:p w14:paraId="321C32BD"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 xml:space="preserve">Ensure the academy and faculty policy on Assessment, </w:t>
      </w:r>
      <w:proofErr w:type="gramStart"/>
      <w:r w:rsidRPr="002106EA">
        <w:rPr>
          <w:rFonts w:asciiTheme="minorHAnsi" w:hAnsiTheme="minorHAnsi" w:cstheme="minorHAnsi"/>
          <w:szCs w:val="24"/>
        </w:rPr>
        <w:t>Marking  and</w:t>
      </w:r>
      <w:proofErr w:type="gramEnd"/>
      <w:r w:rsidRPr="002106EA">
        <w:rPr>
          <w:rFonts w:asciiTheme="minorHAnsi" w:hAnsiTheme="minorHAnsi" w:cstheme="minorHAnsi"/>
          <w:szCs w:val="24"/>
        </w:rPr>
        <w:t xml:space="preserve"> Target Setting is put into practice</w:t>
      </w:r>
    </w:p>
    <w:p w14:paraId="7ED34569" w14:textId="77777777" w:rsidR="00E57967" w:rsidRPr="002106EA" w:rsidRDefault="00E57967" w:rsidP="00E57967">
      <w:pPr>
        <w:spacing w:before="120"/>
        <w:ind w:left="1" w:right="-477"/>
        <w:jc w:val="both"/>
        <w:rPr>
          <w:rFonts w:asciiTheme="minorHAnsi" w:hAnsiTheme="minorHAnsi" w:cstheme="minorHAnsi"/>
          <w:szCs w:val="24"/>
        </w:rPr>
      </w:pPr>
    </w:p>
    <w:p w14:paraId="0A1ADBA9" w14:textId="77777777" w:rsidR="00E57967" w:rsidRPr="002106EA" w:rsidRDefault="00E57967" w:rsidP="00E57967">
      <w:pPr>
        <w:spacing w:before="120"/>
        <w:ind w:left="-426" w:right="-477"/>
        <w:jc w:val="both"/>
        <w:rPr>
          <w:rFonts w:asciiTheme="minorHAnsi" w:hAnsiTheme="minorHAnsi" w:cstheme="minorHAnsi"/>
          <w:b/>
          <w:bCs/>
          <w:i/>
          <w:szCs w:val="24"/>
        </w:rPr>
      </w:pPr>
      <w:r w:rsidRPr="002106EA">
        <w:rPr>
          <w:rFonts w:asciiTheme="minorHAnsi" w:hAnsiTheme="minorHAnsi" w:cstheme="minorHAnsi"/>
          <w:b/>
          <w:bCs/>
          <w:i/>
          <w:szCs w:val="24"/>
        </w:rPr>
        <w:t>Staffing and Resources</w:t>
      </w:r>
    </w:p>
    <w:p w14:paraId="4369A874"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Manage the use of support staff and liaise with Inclusive Learning to ensure that materials are available and used effectively</w:t>
      </w:r>
    </w:p>
    <w:p w14:paraId="47703D9C"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Monitor and implement the financial plan for the team</w:t>
      </w:r>
    </w:p>
    <w:p w14:paraId="37F870D9"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Responsibility for the efficient use of delegated resources</w:t>
      </w:r>
    </w:p>
    <w:p w14:paraId="510E133E"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lastRenderedPageBreak/>
        <w:t>To work with the Vice Principal: Quality of Education to ensure that staff development needs are identified and that appropriate programmes are designed to meet such needs.</w:t>
      </w:r>
    </w:p>
    <w:p w14:paraId="24050645"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be responsible for the efficient and effective deployment of the Department's support staff.</w:t>
      </w:r>
    </w:p>
    <w:p w14:paraId="6FCE4940"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undertake Performance Management Review(s) and to act as reviewer for a group of staff within the designated department.</w:t>
      </w:r>
    </w:p>
    <w:p w14:paraId="57DD0154"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 xml:space="preserve">To make appropriate arrangements for classes when staff are absent, ensuring appropriate cover within the department liaising with the Cover Supervisor/relevant staff to secure appropriate cover within the department. </w:t>
      </w:r>
    </w:p>
    <w:p w14:paraId="5488CEB4"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participate in the interview process for teaching/support posts when required and to ensure effective induction of new staff in line with academy procedures.</w:t>
      </w:r>
    </w:p>
    <w:p w14:paraId="1F6EAB68"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promote teamwork and to motivate staff to ensure effective working relations.</w:t>
      </w:r>
    </w:p>
    <w:p w14:paraId="73B26A5A"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participate in the academy’s ITT programme.</w:t>
      </w:r>
    </w:p>
    <w:p w14:paraId="1EA6FA08"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be responsible for the day-to-day management of staff within the designated department and act as a positive role model.</w:t>
      </w:r>
    </w:p>
    <w:p w14:paraId="5CE15A4E" w14:textId="77777777" w:rsidR="00E57967" w:rsidRPr="002106EA" w:rsidRDefault="00E57967" w:rsidP="00E57967">
      <w:pPr>
        <w:spacing w:before="120"/>
        <w:ind w:left="-426" w:right="-477"/>
        <w:jc w:val="both"/>
        <w:rPr>
          <w:rFonts w:asciiTheme="minorHAnsi" w:hAnsiTheme="minorHAnsi" w:cstheme="minorHAnsi"/>
          <w:b/>
          <w:bCs/>
          <w:i/>
          <w:szCs w:val="24"/>
        </w:rPr>
      </w:pPr>
      <w:r w:rsidRPr="002106EA">
        <w:rPr>
          <w:rFonts w:asciiTheme="minorHAnsi" w:hAnsiTheme="minorHAnsi" w:cstheme="minorHAnsi"/>
          <w:b/>
          <w:bCs/>
          <w:i/>
          <w:szCs w:val="24"/>
        </w:rPr>
        <w:t>Pastoral</w:t>
      </w:r>
    </w:p>
    <w:p w14:paraId="4C525CB2"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monitor and support the overall progress and development of students within the department.</w:t>
      </w:r>
    </w:p>
    <w:p w14:paraId="0EBAE3E5"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monitor student attendance together with students' progress and performance in relation to targets set for each individual; ensuring that follow-up procedures are adhered to and that appropriate action is taken where necessary.</w:t>
      </w:r>
    </w:p>
    <w:p w14:paraId="32C589C1"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contribute to SMSC according to academy policy.</w:t>
      </w:r>
    </w:p>
    <w:p w14:paraId="5F42887A"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To ensure the Student Behaviour Management system is implemented in the department so that effective learning can take place.</w:t>
      </w:r>
    </w:p>
    <w:p w14:paraId="167AA895" w14:textId="77777777" w:rsidR="00E57967" w:rsidRPr="002106EA" w:rsidRDefault="00E57967" w:rsidP="00E57967">
      <w:pPr>
        <w:spacing w:before="120"/>
        <w:ind w:left="-426" w:right="-477"/>
        <w:jc w:val="both"/>
        <w:rPr>
          <w:rFonts w:asciiTheme="minorHAnsi" w:hAnsiTheme="minorHAnsi" w:cstheme="minorHAnsi"/>
          <w:b/>
          <w:bCs/>
          <w:i/>
          <w:szCs w:val="24"/>
        </w:rPr>
      </w:pPr>
      <w:r w:rsidRPr="002106EA">
        <w:rPr>
          <w:rFonts w:asciiTheme="minorHAnsi" w:hAnsiTheme="minorHAnsi" w:cstheme="minorHAnsi"/>
          <w:b/>
          <w:bCs/>
          <w:i/>
          <w:szCs w:val="24"/>
        </w:rPr>
        <w:t>Whole Academy</w:t>
      </w:r>
    </w:p>
    <w:p w14:paraId="7AA2240F"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Membership of Curriculum Leaders, participate in meetings and conferences to monitor, evaluate and develop whole academy issues</w:t>
      </w:r>
    </w:p>
    <w:p w14:paraId="394E3BAD"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Contribute to the celebration of the subject area through assemblies, newsletters, etc.</w:t>
      </w:r>
    </w:p>
    <w:p w14:paraId="095428CD"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Organise the Faculty’s contribution to the Open Evening including writing entries for the prospectus</w:t>
      </w:r>
    </w:p>
    <w:p w14:paraId="7CAE08DA" w14:textId="77777777" w:rsidR="00E57967" w:rsidRPr="002106EA" w:rsidRDefault="00E57967" w:rsidP="00E57967">
      <w:pPr>
        <w:numPr>
          <w:ilvl w:val="0"/>
          <w:numId w:val="16"/>
        </w:numPr>
        <w:spacing w:before="120"/>
        <w:ind w:left="426" w:right="-477" w:hanging="425"/>
        <w:jc w:val="both"/>
        <w:rPr>
          <w:rFonts w:asciiTheme="minorHAnsi" w:hAnsiTheme="minorHAnsi" w:cstheme="minorHAnsi"/>
          <w:szCs w:val="24"/>
        </w:rPr>
      </w:pPr>
      <w:r w:rsidRPr="002106EA">
        <w:rPr>
          <w:rFonts w:asciiTheme="minorHAnsi" w:hAnsiTheme="minorHAnsi" w:cstheme="minorHAnsi"/>
          <w:szCs w:val="24"/>
        </w:rPr>
        <w:t>Ensure a strong sense of partnership and good communication with parents</w:t>
      </w:r>
    </w:p>
    <w:p w14:paraId="3B967EDE" w14:textId="77777777" w:rsidR="00E57967" w:rsidRPr="002106EA" w:rsidRDefault="00E57967" w:rsidP="00E57967">
      <w:pPr>
        <w:pStyle w:val="BodyText"/>
        <w:ind w:left="-426" w:right="-477"/>
        <w:jc w:val="both"/>
        <w:rPr>
          <w:rFonts w:asciiTheme="minorHAnsi" w:hAnsiTheme="minorHAnsi" w:cstheme="minorHAnsi"/>
          <w:sz w:val="24"/>
          <w:szCs w:val="24"/>
        </w:rPr>
      </w:pPr>
    </w:p>
    <w:p w14:paraId="178DE53D" w14:textId="77777777" w:rsidR="00E57967" w:rsidRPr="002106EA" w:rsidRDefault="00E57967" w:rsidP="00823D78">
      <w:pPr>
        <w:ind w:right="-37"/>
        <w:rPr>
          <w:rFonts w:asciiTheme="minorHAnsi" w:hAnsiTheme="minorHAnsi" w:cstheme="minorHAnsi"/>
          <w:szCs w:val="24"/>
        </w:rPr>
      </w:pPr>
      <w:r w:rsidRPr="002106EA">
        <w:rPr>
          <w:rFonts w:asciiTheme="minorHAnsi" w:hAnsiTheme="minorHAnsi" w:cstheme="minorHAnsi"/>
          <w:szCs w:val="24"/>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Employees are expected to be courteous to colleagues and parent/carers and to provide a welcoming environment to visitors and telephone callers.</w:t>
      </w:r>
    </w:p>
    <w:p w14:paraId="39A01FCA" w14:textId="77777777" w:rsidR="00E57967" w:rsidRPr="002106EA" w:rsidRDefault="00E57967" w:rsidP="00823D78">
      <w:pPr>
        <w:pStyle w:val="BodyText"/>
        <w:ind w:right="-37"/>
        <w:jc w:val="both"/>
        <w:rPr>
          <w:rFonts w:asciiTheme="minorHAnsi" w:hAnsiTheme="minorHAnsi" w:cstheme="minorHAnsi"/>
          <w:sz w:val="24"/>
          <w:szCs w:val="24"/>
        </w:rPr>
      </w:pPr>
      <w:r w:rsidRPr="002106EA">
        <w:rPr>
          <w:rFonts w:asciiTheme="minorHAnsi" w:hAnsiTheme="minorHAnsi" w:cstheme="minorHAnsi"/>
          <w:sz w:val="24"/>
          <w:szCs w:val="24"/>
        </w:rPr>
        <w:t>The duties may be varied to meet the changing demands of the academy at the reasonable discretion of the Principal.</w:t>
      </w:r>
    </w:p>
    <w:p w14:paraId="245DC87C" w14:textId="77777777" w:rsidR="001B054A" w:rsidRPr="002106EA" w:rsidRDefault="001B054A" w:rsidP="00E57967">
      <w:pPr>
        <w:jc w:val="both"/>
        <w:rPr>
          <w:rFonts w:asciiTheme="minorHAnsi" w:hAnsiTheme="minorHAnsi" w:cstheme="minorHAnsi"/>
          <w:color w:val="000000"/>
          <w:szCs w:val="24"/>
        </w:rPr>
      </w:pPr>
    </w:p>
    <w:p w14:paraId="44CB941A" w14:textId="77777777" w:rsidR="006C73D7" w:rsidRPr="002106EA" w:rsidRDefault="006C73D7" w:rsidP="00542543">
      <w:pPr>
        <w:jc w:val="both"/>
        <w:rPr>
          <w:rFonts w:asciiTheme="minorHAnsi" w:hAnsiTheme="minorHAnsi" w:cstheme="minorHAnsi"/>
          <w:b/>
          <w:szCs w:val="24"/>
        </w:rPr>
      </w:pPr>
      <w:r w:rsidRPr="002106EA">
        <w:rPr>
          <w:rFonts w:asciiTheme="minorHAnsi" w:hAnsiTheme="minorHAnsi" w:cstheme="minorHAnsi"/>
          <w:b/>
          <w:szCs w:val="24"/>
        </w:rPr>
        <w:t>General</w:t>
      </w:r>
    </w:p>
    <w:p w14:paraId="50FD87EE" w14:textId="77777777" w:rsidR="006C73D7" w:rsidRPr="002106EA" w:rsidRDefault="006C73D7" w:rsidP="006C73D7">
      <w:pPr>
        <w:numPr>
          <w:ilvl w:val="0"/>
          <w:numId w:val="5"/>
        </w:numPr>
        <w:ind w:left="284" w:hanging="284"/>
        <w:jc w:val="both"/>
        <w:rPr>
          <w:rFonts w:asciiTheme="minorHAnsi" w:hAnsiTheme="minorHAnsi"/>
          <w:szCs w:val="24"/>
        </w:rPr>
      </w:pPr>
      <w:r w:rsidRPr="002106EA">
        <w:rPr>
          <w:rFonts w:asciiTheme="minorHAnsi" w:hAnsiTheme="minorHAnsi"/>
          <w:szCs w:val="24"/>
        </w:rPr>
        <w:t xml:space="preserve">Work in a professional manner and with integrity and maintain confidentiality of records and information.  </w:t>
      </w:r>
    </w:p>
    <w:p w14:paraId="2954912D" w14:textId="77777777" w:rsidR="006C73D7" w:rsidRPr="002106EA" w:rsidRDefault="006C73D7" w:rsidP="006C73D7">
      <w:pPr>
        <w:numPr>
          <w:ilvl w:val="0"/>
          <w:numId w:val="5"/>
        </w:numPr>
        <w:ind w:left="284" w:hanging="284"/>
        <w:jc w:val="both"/>
        <w:rPr>
          <w:rFonts w:asciiTheme="minorHAnsi" w:hAnsiTheme="minorHAnsi"/>
          <w:szCs w:val="24"/>
        </w:rPr>
      </w:pPr>
      <w:r w:rsidRPr="002106EA">
        <w:rPr>
          <w:rFonts w:asciiTheme="minorHAnsi" w:hAnsiTheme="minorHAnsi"/>
          <w:szCs w:val="24"/>
        </w:rPr>
        <w:lastRenderedPageBreak/>
        <w:t>Maintain up to date knowledge in line with national changes and legislation as appropriate to the role.</w:t>
      </w:r>
    </w:p>
    <w:p w14:paraId="2C522B6A" w14:textId="77777777" w:rsidR="006C73D7" w:rsidRPr="002106EA" w:rsidRDefault="006C73D7" w:rsidP="006C73D7">
      <w:pPr>
        <w:numPr>
          <w:ilvl w:val="0"/>
          <w:numId w:val="5"/>
        </w:numPr>
        <w:ind w:left="284" w:hanging="284"/>
        <w:jc w:val="both"/>
        <w:rPr>
          <w:rFonts w:asciiTheme="minorHAnsi" w:hAnsiTheme="minorHAnsi"/>
          <w:szCs w:val="24"/>
        </w:rPr>
      </w:pPr>
      <w:r w:rsidRPr="002106EA">
        <w:rPr>
          <w:rFonts w:asciiTheme="minorHAnsi" w:hAnsiTheme="minorHAnsi"/>
          <w:szCs w:val="24"/>
        </w:rPr>
        <w:t>Be aware of and comply with all Trust policies including in particular IT, Health and Safety and Safeguarding.</w:t>
      </w:r>
    </w:p>
    <w:p w14:paraId="67584098" w14:textId="77777777" w:rsidR="006C73D7" w:rsidRPr="002106EA" w:rsidRDefault="006C73D7" w:rsidP="00823D78">
      <w:pPr>
        <w:numPr>
          <w:ilvl w:val="0"/>
          <w:numId w:val="5"/>
        </w:numPr>
        <w:ind w:left="0" w:firstLine="0"/>
        <w:jc w:val="both"/>
        <w:rPr>
          <w:rFonts w:asciiTheme="minorHAnsi" w:hAnsiTheme="minorHAnsi"/>
          <w:szCs w:val="24"/>
        </w:rPr>
      </w:pPr>
      <w:r w:rsidRPr="002106EA">
        <w:rPr>
          <w:rFonts w:asciiTheme="minorHAnsi" w:hAnsiTheme="minorHAnsi"/>
          <w:szCs w:val="24"/>
        </w:rPr>
        <w:t>Participate in the Trust Professional Performance Review process and undertake professional development as required.</w:t>
      </w:r>
    </w:p>
    <w:p w14:paraId="3FB3052C" w14:textId="77777777" w:rsidR="006C73D7" w:rsidRPr="002106EA" w:rsidRDefault="006C73D7" w:rsidP="006C73D7">
      <w:pPr>
        <w:numPr>
          <w:ilvl w:val="0"/>
          <w:numId w:val="5"/>
        </w:numPr>
        <w:ind w:left="284" w:hanging="284"/>
        <w:jc w:val="both"/>
        <w:rPr>
          <w:rFonts w:asciiTheme="minorHAnsi" w:hAnsiTheme="minorHAnsi"/>
          <w:szCs w:val="24"/>
        </w:rPr>
      </w:pPr>
      <w:r w:rsidRPr="002106EA">
        <w:rPr>
          <w:rFonts w:asciiTheme="minorHAnsi" w:hAnsiTheme="minorHAnsi"/>
          <w:szCs w:val="24"/>
        </w:rPr>
        <w:t>Adhere to all internal and external deadlines.</w:t>
      </w:r>
    </w:p>
    <w:p w14:paraId="51DA4FC9" w14:textId="77777777" w:rsidR="006C73D7" w:rsidRPr="002106EA" w:rsidRDefault="006C73D7" w:rsidP="006C73D7">
      <w:pPr>
        <w:numPr>
          <w:ilvl w:val="0"/>
          <w:numId w:val="5"/>
        </w:numPr>
        <w:ind w:left="284" w:hanging="284"/>
        <w:jc w:val="both"/>
        <w:rPr>
          <w:rFonts w:asciiTheme="minorHAnsi" w:hAnsiTheme="minorHAnsi"/>
          <w:szCs w:val="24"/>
        </w:rPr>
      </w:pPr>
      <w:r w:rsidRPr="002106EA">
        <w:rPr>
          <w:rFonts w:asciiTheme="minorHAnsi" w:hAnsiTheme="minorHAnsi"/>
          <w:szCs w:val="24"/>
        </w:rPr>
        <w:t>Contribute to the overall aims and ethos of the Spencer Academies Trust and establish constructive relationships with nominated Academies and other agencies as appropriate to the role.</w:t>
      </w:r>
    </w:p>
    <w:p w14:paraId="3F33B3F4" w14:textId="77777777" w:rsidR="006C73D7" w:rsidRPr="002106EA" w:rsidRDefault="006C73D7" w:rsidP="006C73D7">
      <w:pPr>
        <w:ind w:left="284"/>
        <w:rPr>
          <w:rFonts w:asciiTheme="minorHAnsi" w:hAnsiTheme="minorHAnsi"/>
          <w:szCs w:val="24"/>
        </w:rPr>
      </w:pPr>
    </w:p>
    <w:p w14:paraId="3D8B5AA1" w14:textId="2192C521" w:rsidR="006C73D7" w:rsidRPr="002106EA" w:rsidRDefault="006C73D7" w:rsidP="006C73D7">
      <w:pPr>
        <w:rPr>
          <w:rFonts w:asciiTheme="minorHAnsi" w:hAnsiTheme="minorHAnsi"/>
          <w:szCs w:val="24"/>
        </w:rPr>
      </w:pPr>
      <w:r w:rsidRPr="002106EA">
        <w:rPr>
          <w:rFonts w:asciiTheme="minorHAnsi" w:hAnsiTheme="minorHAnsi"/>
          <w:szCs w:val="24"/>
        </w:rPr>
        <w:t xml:space="preserve">These </w:t>
      </w:r>
      <w:r w:rsidR="0006785B" w:rsidRPr="002106EA">
        <w:rPr>
          <w:rFonts w:asciiTheme="minorHAnsi" w:hAnsiTheme="minorHAnsi"/>
          <w:szCs w:val="24"/>
        </w:rPr>
        <w:t>above-mentioned</w:t>
      </w:r>
      <w:r w:rsidRPr="002106EA">
        <w:rPr>
          <w:rFonts w:asciiTheme="minorHAnsi" w:hAnsiTheme="minorHAnsi"/>
          <w:szCs w:val="24"/>
        </w:rPr>
        <w:t xml:space="preserve"> duties are neither exclusive nor exhaustive, the post- holder maybe required to carry out other duties as required by the Trust.</w:t>
      </w:r>
    </w:p>
    <w:p w14:paraId="262094CD" w14:textId="77777777" w:rsidR="0056537F" w:rsidRPr="002106EA" w:rsidRDefault="0056537F" w:rsidP="00872955">
      <w:pPr>
        <w:rPr>
          <w:rFonts w:asciiTheme="minorHAnsi" w:hAnsiTheme="minorHAnsi"/>
          <w:szCs w:val="24"/>
        </w:rPr>
      </w:pPr>
    </w:p>
    <w:p w14:paraId="4AF94CCC" w14:textId="77777777" w:rsidR="006C73D7" w:rsidRPr="002106EA" w:rsidRDefault="006C73D7" w:rsidP="006C73D7">
      <w:pPr>
        <w:rPr>
          <w:rFonts w:asciiTheme="minorHAnsi" w:eastAsia="Times New Roman" w:hAnsiTheme="minorHAnsi" w:cs="Arial"/>
          <w:color w:val="000000"/>
          <w:szCs w:val="24"/>
          <w:lang w:eastAsia="en-GB"/>
        </w:rPr>
      </w:pPr>
      <w:r w:rsidRPr="002106EA">
        <w:rPr>
          <w:rFonts w:asciiTheme="minorHAnsi" w:eastAsia="Times New Roman" w:hAnsiTheme="minorHAns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64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3"/>
        <w:gridCol w:w="1559"/>
        <w:gridCol w:w="1560"/>
      </w:tblGrid>
      <w:tr w:rsidR="0031318F" w:rsidRPr="0025594D" w14:paraId="7A5FBCDD" w14:textId="77777777" w:rsidTr="00470E41">
        <w:tc>
          <w:tcPr>
            <w:tcW w:w="652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60"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E345F9">
        <w:tc>
          <w:tcPr>
            <w:tcW w:w="9642" w:type="dxa"/>
            <w:gridSpan w:val="3"/>
            <w:tcBorders>
              <w:bottom w:val="nil"/>
            </w:tcBorders>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E345F9">
        <w:tc>
          <w:tcPr>
            <w:tcW w:w="6523" w:type="dxa"/>
            <w:tcBorders>
              <w:top w:val="single" w:sz="4" w:space="0" w:color="auto"/>
              <w:left w:val="single" w:sz="4" w:space="0" w:color="auto"/>
              <w:bottom w:val="nil"/>
              <w:right w:val="single" w:sz="4" w:space="0" w:color="auto"/>
            </w:tcBorders>
            <w:shd w:val="clear" w:color="auto" w:fill="auto"/>
          </w:tcPr>
          <w:p w14:paraId="7EA2A409" w14:textId="191F0069" w:rsidR="004F06C7" w:rsidRPr="004B3A2A" w:rsidRDefault="002106EA" w:rsidP="004F06C7">
            <w:pPr>
              <w:pStyle w:val="NoSpacing"/>
              <w:rPr>
                <w:rFonts w:ascii="Calibri" w:hAnsi="Calibri"/>
                <w:sz w:val="18"/>
                <w:szCs w:val="18"/>
                <w:lang w:eastAsia="en-GB"/>
              </w:rPr>
            </w:pPr>
            <w:bookmarkStart w:id="3" w:name="_Hlk135994883"/>
            <w:r w:rsidRPr="00EE3ABA">
              <w:rPr>
                <w:rFonts w:asciiTheme="minorHAnsi" w:hAnsiTheme="minorHAnsi" w:cstheme="minorHAnsi"/>
                <w:color w:val="000000" w:themeColor="text1"/>
                <w:sz w:val="18"/>
                <w:szCs w:val="18"/>
                <w:lang w:val="en-US"/>
              </w:rPr>
              <w:t>Qualified Teacher Status</w:t>
            </w:r>
          </w:p>
        </w:tc>
        <w:tc>
          <w:tcPr>
            <w:tcW w:w="1559" w:type="dxa"/>
            <w:tcBorders>
              <w:top w:val="single" w:sz="4" w:space="0" w:color="auto"/>
              <w:left w:val="single" w:sz="4" w:space="0" w:color="auto"/>
              <w:bottom w:val="nil"/>
              <w:right w:val="single" w:sz="4" w:space="0" w:color="auto"/>
            </w:tcBorders>
            <w:shd w:val="clear" w:color="auto" w:fill="auto"/>
          </w:tcPr>
          <w:p w14:paraId="407BD6D8" w14:textId="5AECC446" w:rsidR="004F06C7" w:rsidRPr="004B3A2A" w:rsidRDefault="002106EA" w:rsidP="00E345F9">
            <w:pPr>
              <w:jc w:val="center"/>
              <w:rPr>
                <w:rFonts w:ascii="Calibri" w:eastAsia="Times New Roman" w:hAnsi="Calibri" w:cs="Arial"/>
                <w:sz w:val="16"/>
                <w:szCs w:val="16"/>
                <w:lang w:eastAsia="en-GB"/>
              </w:rPr>
            </w:pPr>
            <w:r w:rsidRPr="00B14F4F">
              <w:rPr>
                <w:rFonts w:ascii="Wingdings" w:eastAsia="Times New Roman" w:hAnsi="Wingdings" w:cs="Calibri"/>
                <w:sz w:val="18"/>
                <w:szCs w:val="18"/>
                <w:lang w:eastAsia="en-GB"/>
              </w:rPr>
              <w:t></w:t>
            </w:r>
          </w:p>
        </w:tc>
        <w:tc>
          <w:tcPr>
            <w:tcW w:w="1560" w:type="dxa"/>
            <w:tcBorders>
              <w:top w:val="single" w:sz="4" w:space="0" w:color="auto"/>
              <w:left w:val="single" w:sz="4" w:space="0" w:color="auto"/>
              <w:bottom w:val="nil"/>
              <w:right w:val="single" w:sz="4" w:space="0" w:color="auto"/>
            </w:tcBorders>
          </w:tcPr>
          <w:p w14:paraId="69EDF3C2" w14:textId="77777777" w:rsidR="004F06C7" w:rsidRPr="004B3A2A" w:rsidRDefault="004F06C7" w:rsidP="00E345F9">
            <w:pPr>
              <w:jc w:val="center"/>
              <w:rPr>
                <w:rFonts w:ascii="Calibri" w:eastAsia="Times New Roman" w:hAnsi="Calibri" w:cs="Arial"/>
                <w:sz w:val="16"/>
                <w:szCs w:val="16"/>
                <w:lang w:eastAsia="en-GB"/>
              </w:rPr>
            </w:pPr>
          </w:p>
        </w:tc>
      </w:tr>
      <w:tr w:rsidR="00470E41" w:rsidRPr="0025594D" w14:paraId="3AC4BA26" w14:textId="77777777" w:rsidTr="00E345F9">
        <w:tc>
          <w:tcPr>
            <w:tcW w:w="6523" w:type="dxa"/>
            <w:tcBorders>
              <w:top w:val="nil"/>
              <w:left w:val="single" w:sz="4" w:space="0" w:color="auto"/>
              <w:bottom w:val="nil"/>
              <w:right w:val="single" w:sz="4" w:space="0" w:color="auto"/>
            </w:tcBorders>
            <w:shd w:val="clear" w:color="auto" w:fill="auto"/>
          </w:tcPr>
          <w:p w14:paraId="32F9FBE5" w14:textId="024B5303" w:rsidR="00470E41" w:rsidRPr="004B3A2A" w:rsidRDefault="002106EA" w:rsidP="004F06C7">
            <w:pPr>
              <w:pStyle w:val="NoSpacing"/>
              <w:rPr>
                <w:rFonts w:ascii="Calibri" w:hAnsi="Calibri"/>
                <w:sz w:val="18"/>
                <w:szCs w:val="18"/>
                <w:lang w:eastAsia="en-GB"/>
              </w:rPr>
            </w:pPr>
            <w:r w:rsidRPr="00EE3ABA">
              <w:rPr>
                <w:rFonts w:asciiTheme="minorHAnsi" w:hAnsiTheme="minorHAnsi" w:cstheme="minorHAnsi"/>
                <w:color w:val="000000" w:themeColor="text1"/>
                <w:sz w:val="18"/>
                <w:szCs w:val="18"/>
                <w:lang w:val="en-US"/>
              </w:rPr>
              <w:t>Degree Level Qualification + Secondary PGCE or QTS Qualification for the Secondary Phase</w:t>
            </w:r>
          </w:p>
        </w:tc>
        <w:tc>
          <w:tcPr>
            <w:tcW w:w="1559" w:type="dxa"/>
            <w:tcBorders>
              <w:top w:val="nil"/>
              <w:left w:val="single" w:sz="4" w:space="0" w:color="auto"/>
              <w:bottom w:val="nil"/>
              <w:right w:val="single" w:sz="4" w:space="0" w:color="auto"/>
            </w:tcBorders>
            <w:shd w:val="clear" w:color="auto" w:fill="auto"/>
          </w:tcPr>
          <w:p w14:paraId="3B414BA5" w14:textId="4832A019" w:rsidR="00470E41" w:rsidRPr="004B3A2A" w:rsidRDefault="002106EA" w:rsidP="00E345F9">
            <w:pPr>
              <w:jc w:val="center"/>
              <w:rPr>
                <w:rFonts w:ascii="Calibri" w:eastAsia="Times New Roman" w:hAnsi="Calibri" w:cs="Arial"/>
                <w:sz w:val="16"/>
                <w:szCs w:val="16"/>
                <w:lang w:eastAsia="en-GB"/>
              </w:rPr>
            </w:pPr>
            <w:r w:rsidRPr="00B14F4F">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52FFCF68" w14:textId="77777777" w:rsidR="00470E41" w:rsidRPr="004B3A2A" w:rsidRDefault="00470E41" w:rsidP="00E345F9">
            <w:pPr>
              <w:jc w:val="center"/>
              <w:rPr>
                <w:rFonts w:ascii="Calibri" w:eastAsia="Times New Roman" w:hAnsi="Calibri" w:cs="Arial"/>
                <w:sz w:val="16"/>
                <w:szCs w:val="16"/>
                <w:lang w:eastAsia="en-GB"/>
              </w:rPr>
            </w:pPr>
          </w:p>
        </w:tc>
      </w:tr>
      <w:tr w:rsidR="00470E41" w:rsidRPr="0025594D" w14:paraId="3217925B" w14:textId="77777777" w:rsidTr="00E345F9">
        <w:tc>
          <w:tcPr>
            <w:tcW w:w="6523" w:type="dxa"/>
            <w:tcBorders>
              <w:top w:val="nil"/>
              <w:left w:val="single" w:sz="4" w:space="0" w:color="auto"/>
              <w:bottom w:val="nil"/>
              <w:right w:val="single" w:sz="4" w:space="0" w:color="auto"/>
            </w:tcBorders>
            <w:shd w:val="clear" w:color="auto" w:fill="auto"/>
          </w:tcPr>
          <w:p w14:paraId="7FDACE5B" w14:textId="5F44B560" w:rsidR="00470E41" w:rsidRPr="004B3A2A" w:rsidRDefault="002106EA" w:rsidP="004F06C7">
            <w:pPr>
              <w:pStyle w:val="NoSpacing"/>
              <w:rPr>
                <w:rFonts w:ascii="Calibri" w:hAnsi="Calibri"/>
                <w:sz w:val="18"/>
                <w:szCs w:val="18"/>
                <w:lang w:eastAsia="en-GB"/>
              </w:rPr>
            </w:pPr>
            <w:r w:rsidRPr="00EE3ABA">
              <w:rPr>
                <w:rFonts w:asciiTheme="minorHAnsi" w:hAnsiTheme="minorHAnsi" w:cstheme="minorHAnsi"/>
                <w:bCs/>
                <w:color w:val="000000" w:themeColor="text1"/>
                <w:sz w:val="18"/>
                <w:szCs w:val="18"/>
                <w:lang w:val="en-US"/>
              </w:rPr>
              <w:t>High academic achievement</w:t>
            </w:r>
          </w:p>
        </w:tc>
        <w:tc>
          <w:tcPr>
            <w:tcW w:w="1559" w:type="dxa"/>
            <w:tcBorders>
              <w:top w:val="nil"/>
              <w:left w:val="single" w:sz="4" w:space="0" w:color="auto"/>
              <w:bottom w:val="nil"/>
              <w:right w:val="single" w:sz="4" w:space="0" w:color="auto"/>
            </w:tcBorders>
            <w:shd w:val="clear" w:color="auto" w:fill="auto"/>
          </w:tcPr>
          <w:p w14:paraId="082B7E0F" w14:textId="77777777" w:rsidR="00470E41" w:rsidRPr="004B3A2A" w:rsidRDefault="00470E41" w:rsidP="00E345F9">
            <w:pPr>
              <w:jc w:val="center"/>
              <w:rPr>
                <w:rFonts w:ascii="Calibri" w:eastAsia="Times New Roman" w:hAnsi="Calibri" w:cs="Arial"/>
                <w:sz w:val="16"/>
                <w:szCs w:val="16"/>
                <w:lang w:eastAsia="en-GB"/>
              </w:rPr>
            </w:pPr>
          </w:p>
        </w:tc>
        <w:tc>
          <w:tcPr>
            <w:tcW w:w="1560" w:type="dxa"/>
            <w:tcBorders>
              <w:top w:val="nil"/>
              <w:left w:val="single" w:sz="4" w:space="0" w:color="auto"/>
              <w:bottom w:val="nil"/>
              <w:right w:val="single" w:sz="4" w:space="0" w:color="auto"/>
            </w:tcBorders>
          </w:tcPr>
          <w:p w14:paraId="078FC8D0" w14:textId="5847D4A7" w:rsidR="00470E41" w:rsidRPr="004B3A2A" w:rsidRDefault="002106EA" w:rsidP="00E345F9">
            <w:pPr>
              <w:jc w:val="center"/>
              <w:rPr>
                <w:rFonts w:ascii="Calibri" w:eastAsia="Times New Roman" w:hAnsi="Calibri" w:cs="Arial"/>
                <w:sz w:val="16"/>
                <w:szCs w:val="16"/>
                <w:lang w:eastAsia="en-GB"/>
              </w:rPr>
            </w:pPr>
            <w:r w:rsidRPr="00B14F4F">
              <w:rPr>
                <w:rFonts w:ascii="Wingdings" w:eastAsia="Times New Roman" w:hAnsi="Wingdings" w:cs="Calibri"/>
                <w:sz w:val="18"/>
                <w:szCs w:val="18"/>
                <w:lang w:eastAsia="en-GB"/>
              </w:rPr>
              <w:t></w:t>
            </w:r>
          </w:p>
        </w:tc>
      </w:tr>
      <w:tr w:rsidR="00470E41" w:rsidRPr="0025594D" w14:paraId="081C0556" w14:textId="77777777" w:rsidTr="00E345F9">
        <w:tc>
          <w:tcPr>
            <w:tcW w:w="6523" w:type="dxa"/>
            <w:tcBorders>
              <w:top w:val="nil"/>
              <w:left w:val="single" w:sz="4" w:space="0" w:color="auto"/>
              <w:bottom w:val="nil"/>
              <w:right w:val="single" w:sz="4" w:space="0" w:color="auto"/>
            </w:tcBorders>
            <w:shd w:val="clear" w:color="auto" w:fill="auto"/>
          </w:tcPr>
          <w:p w14:paraId="3DF9504D" w14:textId="77F78F61" w:rsidR="00470E41" w:rsidRPr="004B3A2A" w:rsidRDefault="002106EA" w:rsidP="004F06C7">
            <w:pPr>
              <w:pStyle w:val="NoSpacing"/>
              <w:rPr>
                <w:rFonts w:ascii="Calibri" w:hAnsi="Calibri"/>
                <w:sz w:val="18"/>
                <w:szCs w:val="18"/>
                <w:lang w:eastAsia="en-GB"/>
              </w:rPr>
            </w:pPr>
            <w:r w:rsidRPr="00EE3ABA">
              <w:rPr>
                <w:rFonts w:asciiTheme="minorHAnsi" w:hAnsiTheme="minorHAnsi" w:cstheme="minorHAnsi"/>
                <w:bCs/>
                <w:color w:val="000000" w:themeColor="text1"/>
                <w:sz w:val="18"/>
                <w:szCs w:val="18"/>
                <w:lang w:val="en-US"/>
              </w:rPr>
              <w:t>Evidence of ongoing professional development</w:t>
            </w:r>
          </w:p>
        </w:tc>
        <w:tc>
          <w:tcPr>
            <w:tcW w:w="1559" w:type="dxa"/>
            <w:tcBorders>
              <w:top w:val="nil"/>
              <w:left w:val="single" w:sz="4" w:space="0" w:color="auto"/>
              <w:bottom w:val="nil"/>
              <w:right w:val="single" w:sz="4" w:space="0" w:color="auto"/>
            </w:tcBorders>
            <w:shd w:val="clear" w:color="auto" w:fill="auto"/>
          </w:tcPr>
          <w:p w14:paraId="208A7EAE" w14:textId="77777777" w:rsidR="00470E41" w:rsidRPr="004B3A2A" w:rsidRDefault="00470E41" w:rsidP="00E345F9">
            <w:pPr>
              <w:jc w:val="center"/>
              <w:rPr>
                <w:rFonts w:ascii="Calibri" w:eastAsia="Times New Roman" w:hAnsi="Calibri" w:cs="Arial"/>
                <w:sz w:val="16"/>
                <w:szCs w:val="16"/>
                <w:lang w:eastAsia="en-GB"/>
              </w:rPr>
            </w:pPr>
          </w:p>
        </w:tc>
        <w:tc>
          <w:tcPr>
            <w:tcW w:w="1560" w:type="dxa"/>
            <w:tcBorders>
              <w:top w:val="nil"/>
              <w:left w:val="single" w:sz="4" w:space="0" w:color="auto"/>
              <w:bottom w:val="nil"/>
              <w:right w:val="single" w:sz="4" w:space="0" w:color="auto"/>
            </w:tcBorders>
          </w:tcPr>
          <w:p w14:paraId="7C2A917B" w14:textId="56B5F451" w:rsidR="00470E41" w:rsidRPr="004B3A2A" w:rsidRDefault="002106EA" w:rsidP="00E345F9">
            <w:pPr>
              <w:jc w:val="center"/>
              <w:rPr>
                <w:rFonts w:ascii="Calibri" w:eastAsia="Times New Roman" w:hAnsi="Calibri" w:cs="Arial"/>
                <w:sz w:val="16"/>
                <w:szCs w:val="16"/>
                <w:lang w:eastAsia="en-GB"/>
              </w:rPr>
            </w:pPr>
            <w:r w:rsidRPr="00B14F4F">
              <w:rPr>
                <w:rFonts w:ascii="Wingdings" w:eastAsia="Times New Roman" w:hAnsi="Wingdings" w:cs="Calibri"/>
                <w:sz w:val="18"/>
                <w:szCs w:val="18"/>
                <w:lang w:eastAsia="en-GB"/>
              </w:rPr>
              <w:t></w:t>
            </w:r>
          </w:p>
        </w:tc>
      </w:tr>
      <w:tr w:rsidR="00470E41" w:rsidRPr="0025594D" w14:paraId="5A59798D" w14:textId="77777777" w:rsidTr="00E345F9">
        <w:tc>
          <w:tcPr>
            <w:tcW w:w="6523" w:type="dxa"/>
            <w:tcBorders>
              <w:top w:val="nil"/>
              <w:left w:val="single" w:sz="4" w:space="0" w:color="auto"/>
              <w:bottom w:val="single" w:sz="4" w:space="0" w:color="auto"/>
              <w:right w:val="single" w:sz="4" w:space="0" w:color="auto"/>
            </w:tcBorders>
            <w:shd w:val="clear" w:color="auto" w:fill="auto"/>
          </w:tcPr>
          <w:p w14:paraId="54CD7BD7" w14:textId="4DDEEEBC" w:rsidR="00470E41" w:rsidRPr="004B3A2A" w:rsidRDefault="002106EA" w:rsidP="004F06C7">
            <w:pPr>
              <w:pStyle w:val="NoSpacing"/>
              <w:rPr>
                <w:rFonts w:ascii="Calibri" w:hAnsi="Calibri"/>
                <w:sz w:val="18"/>
                <w:szCs w:val="18"/>
                <w:lang w:eastAsia="en-GB"/>
              </w:rPr>
            </w:pPr>
            <w:r w:rsidRPr="00EE3ABA">
              <w:rPr>
                <w:rFonts w:asciiTheme="minorHAnsi" w:hAnsiTheme="minorHAnsi" w:cstheme="minorHAnsi"/>
                <w:bCs/>
                <w:color w:val="000000" w:themeColor="text1"/>
                <w:sz w:val="18"/>
                <w:szCs w:val="18"/>
                <w:lang w:val="en-US"/>
              </w:rPr>
              <w:t>Willingness and desire to undertake further professional development and training</w:t>
            </w:r>
          </w:p>
        </w:tc>
        <w:tc>
          <w:tcPr>
            <w:tcW w:w="1559" w:type="dxa"/>
            <w:tcBorders>
              <w:top w:val="nil"/>
              <w:left w:val="single" w:sz="4" w:space="0" w:color="auto"/>
              <w:bottom w:val="single" w:sz="4" w:space="0" w:color="auto"/>
              <w:right w:val="single" w:sz="4" w:space="0" w:color="auto"/>
            </w:tcBorders>
            <w:shd w:val="clear" w:color="auto" w:fill="auto"/>
          </w:tcPr>
          <w:p w14:paraId="6A14BC5F" w14:textId="5934C3C9" w:rsidR="00470E41" w:rsidRPr="004B3A2A" w:rsidRDefault="002106EA" w:rsidP="00E345F9">
            <w:pPr>
              <w:jc w:val="center"/>
              <w:rPr>
                <w:rFonts w:ascii="Calibri" w:eastAsia="Times New Roman" w:hAnsi="Calibri" w:cs="Arial"/>
                <w:sz w:val="16"/>
                <w:szCs w:val="16"/>
                <w:lang w:eastAsia="en-GB"/>
              </w:rPr>
            </w:pPr>
            <w:r w:rsidRPr="00B14F4F">
              <w:rPr>
                <w:rFonts w:ascii="Wingdings" w:eastAsia="Times New Roman" w:hAnsi="Wingdings" w:cs="Calibri"/>
                <w:sz w:val="18"/>
                <w:szCs w:val="18"/>
                <w:lang w:eastAsia="en-GB"/>
              </w:rPr>
              <w:t></w:t>
            </w:r>
          </w:p>
        </w:tc>
        <w:tc>
          <w:tcPr>
            <w:tcW w:w="1560" w:type="dxa"/>
            <w:tcBorders>
              <w:top w:val="nil"/>
              <w:left w:val="single" w:sz="4" w:space="0" w:color="auto"/>
              <w:bottom w:val="single" w:sz="4" w:space="0" w:color="auto"/>
              <w:right w:val="single" w:sz="4" w:space="0" w:color="auto"/>
            </w:tcBorders>
          </w:tcPr>
          <w:p w14:paraId="388B7D7A" w14:textId="77777777" w:rsidR="00470E41" w:rsidRPr="004B3A2A" w:rsidRDefault="00470E41" w:rsidP="00E345F9">
            <w:pPr>
              <w:jc w:val="center"/>
              <w:rPr>
                <w:rFonts w:ascii="Calibri" w:eastAsia="Times New Roman" w:hAnsi="Calibri" w:cs="Arial"/>
                <w:sz w:val="16"/>
                <w:szCs w:val="16"/>
                <w:lang w:eastAsia="en-GB"/>
              </w:rPr>
            </w:pPr>
          </w:p>
        </w:tc>
      </w:tr>
      <w:bookmarkEnd w:id="3"/>
      <w:tr w:rsidR="004F06C7" w:rsidRPr="0025594D" w14:paraId="173B1C40" w14:textId="77777777" w:rsidTr="00E345F9">
        <w:tc>
          <w:tcPr>
            <w:tcW w:w="9642" w:type="dxa"/>
            <w:gridSpan w:val="3"/>
            <w:tcBorders>
              <w:top w:val="nil"/>
              <w:bottom w:val="nil"/>
            </w:tcBorders>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2106EA" w:rsidRPr="0025594D" w14:paraId="4FE2CB80" w14:textId="77777777" w:rsidTr="00E345F9">
        <w:tc>
          <w:tcPr>
            <w:tcW w:w="6523" w:type="dxa"/>
            <w:tcBorders>
              <w:top w:val="single" w:sz="4" w:space="0" w:color="auto"/>
              <w:left w:val="single" w:sz="4" w:space="0" w:color="auto"/>
              <w:bottom w:val="nil"/>
              <w:right w:val="single" w:sz="4" w:space="0" w:color="auto"/>
            </w:tcBorders>
            <w:shd w:val="clear" w:color="auto" w:fill="auto"/>
          </w:tcPr>
          <w:p w14:paraId="51B793A6" w14:textId="0B3359B0" w:rsidR="002106EA" w:rsidRPr="004B3A2A" w:rsidRDefault="002106EA" w:rsidP="002106EA">
            <w:pPr>
              <w:rPr>
                <w:rFonts w:ascii="Calibri" w:eastAsia="Times New Roman" w:hAnsi="Calibri" w:cs="Arial"/>
                <w:sz w:val="18"/>
                <w:szCs w:val="18"/>
                <w:lang w:eastAsia="en-GB"/>
              </w:rPr>
            </w:pPr>
            <w:bookmarkStart w:id="4" w:name="_Hlk135994916"/>
            <w:bookmarkStart w:id="5" w:name="_GoBack" w:colFirst="0" w:colLast="0"/>
            <w:r w:rsidRPr="00CE50C8">
              <w:rPr>
                <w:rFonts w:asciiTheme="minorHAnsi" w:hAnsiTheme="minorHAnsi" w:cstheme="minorHAnsi"/>
                <w:color w:val="000000" w:themeColor="text1"/>
                <w:sz w:val="18"/>
                <w:szCs w:val="18"/>
                <w:lang w:val="en-US"/>
              </w:rPr>
              <w:t>Experience of planning and teaching Secondary Curriculum</w:t>
            </w:r>
          </w:p>
        </w:tc>
        <w:tc>
          <w:tcPr>
            <w:tcW w:w="1559" w:type="dxa"/>
            <w:tcBorders>
              <w:top w:val="single" w:sz="4" w:space="0" w:color="auto"/>
              <w:left w:val="single" w:sz="4" w:space="0" w:color="auto"/>
              <w:bottom w:val="nil"/>
              <w:right w:val="single" w:sz="4" w:space="0" w:color="auto"/>
            </w:tcBorders>
            <w:shd w:val="clear" w:color="auto" w:fill="auto"/>
          </w:tcPr>
          <w:p w14:paraId="0AA81D53" w14:textId="133F90FC" w:rsidR="002106EA" w:rsidRPr="00D04362" w:rsidRDefault="00FE5D1E" w:rsidP="00E345F9">
            <w:pPr>
              <w:jc w:val="center"/>
              <w:rPr>
                <w:rFonts w:ascii="Wingdings" w:eastAsia="Times New Roman" w:hAnsi="Wingdings" w:cs="Calibri"/>
                <w:sz w:val="18"/>
                <w:szCs w:val="18"/>
                <w:lang w:eastAsia="en-GB"/>
              </w:rPr>
            </w:pPr>
            <w:r w:rsidRPr="00B14F4F">
              <w:rPr>
                <w:rFonts w:ascii="Wingdings" w:eastAsia="Times New Roman" w:hAnsi="Wingdings" w:cs="Calibri"/>
                <w:sz w:val="18"/>
                <w:szCs w:val="18"/>
                <w:lang w:eastAsia="en-GB"/>
              </w:rPr>
              <w:t></w:t>
            </w:r>
          </w:p>
        </w:tc>
        <w:tc>
          <w:tcPr>
            <w:tcW w:w="1560" w:type="dxa"/>
            <w:tcBorders>
              <w:top w:val="single" w:sz="4" w:space="0" w:color="auto"/>
              <w:left w:val="single" w:sz="4" w:space="0" w:color="auto"/>
              <w:bottom w:val="nil"/>
              <w:right w:val="single" w:sz="4" w:space="0" w:color="auto"/>
            </w:tcBorders>
          </w:tcPr>
          <w:p w14:paraId="6E79C0B5" w14:textId="77777777" w:rsidR="002106EA" w:rsidRPr="0025594D" w:rsidRDefault="002106EA" w:rsidP="002106EA">
            <w:pPr>
              <w:ind w:left="720"/>
              <w:rPr>
                <w:rFonts w:ascii="Calibri" w:eastAsia="Times New Roman" w:hAnsi="Calibri" w:cs="Arial"/>
                <w:sz w:val="20"/>
                <w:lang w:eastAsia="en-GB"/>
              </w:rPr>
            </w:pPr>
          </w:p>
        </w:tc>
      </w:tr>
      <w:tr w:rsidR="002106EA" w:rsidRPr="0025594D" w14:paraId="496121E6" w14:textId="77777777" w:rsidTr="00E345F9">
        <w:tc>
          <w:tcPr>
            <w:tcW w:w="6523" w:type="dxa"/>
            <w:tcBorders>
              <w:top w:val="nil"/>
              <w:left w:val="single" w:sz="4" w:space="0" w:color="auto"/>
              <w:bottom w:val="nil"/>
              <w:right w:val="single" w:sz="4" w:space="0" w:color="auto"/>
            </w:tcBorders>
            <w:shd w:val="clear" w:color="auto" w:fill="auto"/>
          </w:tcPr>
          <w:p w14:paraId="705AA3A4" w14:textId="04607282" w:rsidR="002106EA" w:rsidRPr="004B3A2A" w:rsidRDefault="002106EA" w:rsidP="002106EA">
            <w:pPr>
              <w:rPr>
                <w:rFonts w:ascii="Calibri" w:eastAsia="Times New Roman" w:hAnsi="Calibri" w:cs="Arial"/>
                <w:sz w:val="18"/>
                <w:szCs w:val="18"/>
                <w:lang w:eastAsia="en-GB"/>
              </w:rPr>
            </w:pPr>
            <w:r w:rsidRPr="00CE50C8">
              <w:rPr>
                <w:rFonts w:asciiTheme="minorHAnsi" w:hAnsiTheme="minorHAnsi" w:cstheme="minorHAnsi"/>
                <w:bCs/>
                <w:color w:val="000000" w:themeColor="text1"/>
                <w:sz w:val="18"/>
                <w:szCs w:val="18"/>
                <w:lang w:val="en-US"/>
              </w:rPr>
              <w:t>Knowledge of recent initiatives and issues in education</w:t>
            </w:r>
          </w:p>
        </w:tc>
        <w:tc>
          <w:tcPr>
            <w:tcW w:w="1559" w:type="dxa"/>
            <w:tcBorders>
              <w:top w:val="nil"/>
              <w:left w:val="single" w:sz="4" w:space="0" w:color="auto"/>
              <w:bottom w:val="nil"/>
              <w:right w:val="single" w:sz="4" w:space="0" w:color="auto"/>
            </w:tcBorders>
            <w:shd w:val="clear" w:color="auto" w:fill="auto"/>
          </w:tcPr>
          <w:p w14:paraId="6044C695" w14:textId="77777777" w:rsidR="002106EA" w:rsidRPr="00D04362" w:rsidRDefault="002106EA" w:rsidP="00E345F9">
            <w:pPr>
              <w:jc w:val="center"/>
              <w:rPr>
                <w:rFonts w:ascii="Wingdings" w:eastAsia="Times New Roman" w:hAnsi="Wingdings" w:cs="Calibri"/>
                <w:sz w:val="18"/>
                <w:szCs w:val="18"/>
                <w:lang w:eastAsia="en-GB"/>
              </w:rPr>
            </w:pPr>
          </w:p>
        </w:tc>
        <w:tc>
          <w:tcPr>
            <w:tcW w:w="1560" w:type="dxa"/>
            <w:tcBorders>
              <w:top w:val="nil"/>
              <w:left w:val="single" w:sz="4" w:space="0" w:color="auto"/>
              <w:bottom w:val="nil"/>
              <w:right w:val="single" w:sz="4" w:space="0" w:color="auto"/>
            </w:tcBorders>
          </w:tcPr>
          <w:p w14:paraId="498333A5" w14:textId="08A9CF45" w:rsidR="002106EA" w:rsidRPr="0025594D" w:rsidRDefault="00FE5D1E" w:rsidP="002106EA">
            <w:pPr>
              <w:ind w:left="720"/>
              <w:rPr>
                <w:rFonts w:ascii="Calibri" w:eastAsia="Times New Roman" w:hAnsi="Calibri" w:cs="Arial"/>
                <w:sz w:val="20"/>
                <w:lang w:eastAsia="en-GB"/>
              </w:rPr>
            </w:pPr>
            <w:r w:rsidRPr="00B14F4F">
              <w:rPr>
                <w:rFonts w:ascii="Wingdings" w:eastAsia="Times New Roman" w:hAnsi="Wingdings" w:cs="Calibri"/>
                <w:sz w:val="18"/>
                <w:szCs w:val="18"/>
                <w:lang w:eastAsia="en-GB"/>
              </w:rPr>
              <w:t></w:t>
            </w:r>
          </w:p>
        </w:tc>
      </w:tr>
      <w:tr w:rsidR="002106EA" w:rsidRPr="0025594D" w14:paraId="16AD26F6" w14:textId="77777777" w:rsidTr="00E345F9">
        <w:tc>
          <w:tcPr>
            <w:tcW w:w="6523" w:type="dxa"/>
            <w:tcBorders>
              <w:top w:val="nil"/>
              <w:left w:val="single" w:sz="4" w:space="0" w:color="auto"/>
              <w:bottom w:val="nil"/>
              <w:right w:val="single" w:sz="4" w:space="0" w:color="auto"/>
            </w:tcBorders>
            <w:shd w:val="clear" w:color="auto" w:fill="auto"/>
          </w:tcPr>
          <w:p w14:paraId="33D55201" w14:textId="7B981059" w:rsidR="002106EA" w:rsidRPr="004B3A2A" w:rsidRDefault="002106EA" w:rsidP="002106EA">
            <w:pPr>
              <w:rPr>
                <w:rFonts w:ascii="Calibri" w:eastAsia="Times New Roman" w:hAnsi="Calibri" w:cs="Arial"/>
                <w:sz w:val="18"/>
                <w:szCs w:val="18"/>
                <w:lang w:eastAsia="en-GB"/>
              </w:rPr>
            </w:pPr>
            <w:r w:rsidRPr="00CE50C8">
              <w:rPr>
                <w:rFonts w:asciiTheme="minorHAnsi" w:hAnsiTheme="minorHAnsi" w:cstheme="minorHAnsi"/>
                <w:bCs/>
                <w:color w:val="000000" w:themeColor="text1"/>
                <w:sz w:val="18"/>
                <w:szCs w:val="18"/>
                <w:lang w:val="en-US"/>
              </w:rPr>
              <w:t>Using ICT as a curriculum tool to improve standards</w:t>
            </w:r>
          </w:p>
        </w:tc>
        <w:tc>
          <w:tcPr>
            <w:tcW w:w="1559" w:type="dxa"/>
            <w:tcBorders>
              <w:top w:val="nil"/>
              <w:left w:val="single" w:sz="4" w:space="0" w:color="auto"/>
              <w:bottom w:val="nil"/>
              <w:right w:val="single" w:sz="4" w:space="0" w:color="auto"/>
            </w:tcBorders>
            <w:shd w:val="clear" w:color="auto" w:fill="auto"/>
          </w:tcPr>
          <w:p w14:paraId="19B7B8E6" w14:textId="77777777" w:rsidR="002106EA" w:rsidRPr="00D04362" w:rsidRDefault="002106EA" w:rsidP="00E345F9">
            <w:pPr>
              <w:jc w:val="center"/>
              <w:rPr>
                <w:rFonts w:ascii="Wingdings" w:eastAsia="Times New Roman" w:hAnsi="Wingdings" w:cs="Calibri"/>
                <w:sz w:val="18"/>
                <w:szCs w:val="18"/>
                <w:lang w:eastAsia="en-GB"/>
              </w:rPr>
            </w:pPr>
          </w:p>
        </w:tc>
        <w:tc>
          <w:tcPr>
            <w:tcW w:w="1560" w:type="dxa"/>
            <w:tcBorders>
              <w:top w:val="nil"/>
              <w:left w:val="single" w:sz="4" w:space="0" w:color="auto"/>
              <w:bottom w:val="nil"/>
              <w:right w:val="single" w:sz="4" w:space="0" w:color="auto"/>
            </w:tcBorders>
          </w:tcPr>
          <w:p w14:paraId="383CFC70" w14:textId="7581349F" w:rsidR="002106EA" w:rsidRPr="0025594D" w:rsidRDefault="00FE5D1E" w:rsidP="002106EA">
            <w:pPr>
              <w:ind w:left="720"/>
              <w:rPr>
                <w:rFonts w:ascii="Calibri" w:eastAsia="Times New Roman" w:hAnsi="Calibri" w:cs="Arial"/>
                <w:sz w:val="20"/>
                <w:lang w:eastAsia="en-GB"/>
              </w:rPr>
            </w:pPr>
            <w:r w:rsidRPr="00B14F4F">
              <w:rPr>
                <w:rFonts w:ascii="Wingdings" w:eastAsia="Times New Roman" w:hAnsi="Wingdings" w:cs="Calibri"/>
                <w:sz w:val="18"/>
                <w:szCs w:val="18"/>
                <w:lang w:eastAsia="en-GB"/>
              </w:rPr>
              <w:t></w:t>
            </w:r>
          </w:p>
        </w:tc>
      </w:tr>
      <w:tr w:rsidR="002106EA" w:rsidRPr="0025594D" w14:paraId="669003A2" w14:textId="77777777" w:rsidTr="00E345F9">
        <w:tc>
          <w:tcPr>
            <w:tcW w:w="6523" w:type="dxa"/>
            <w:tcBorders>
              <w:top w:val="nil"/>
              <w:left w:val="single" w:sz="4" w:space="0" w:color="auto"/>
              <w:bottom w:val="nil"/>
              <w:right w:val="single" w:sz="4" w:space="0" w:color="auto"/>
            </w:tcBorders>
            <w:shd w:val="clear" w:color="auto" w:fill="auto"/>
          </w:tcPr>
          <w:p w14:paraId="3504356E" w14:textId="0279CCCA" w:rsidR="002106EA" w:rsidRPr="004B3A2A" w:rsidRDefault="002106EA" w:rsidP="002106EA">
            <w:pPr>
              <w:rPr>
                <w:rFonts w:ascii="Calibri" w:eastAsia="Times New Roman" w:hAnsi="Calibri" w:cs="Arial"/>
                <w:sz w:val="18"/>
                <w:szCs w:val="18"/>
                <w:lang w:eastAsia="en-GB"/>
              </w:rPr>
            </w:pPr>
            <w:r w:rsidRPr="00CE50C8">
              <w:rPr>
                <w:rFonts w:asciiTheme="minorHAnsi" w:hAnsiTheme="minorHAnsi" w:cstheme="minorHAnsi"/>
                <w:color w:val="000000" w:themeColor="text1"/>
                <w:sz w:val="18"/>
                <w:szCs w:val="18"/>
                <w:lang w:val="en-US"/>
              </w:rPr>
              <w:t>Experience of teaching to a high standard</w:t>
            </w:r>
          </w:p>
        </w:tc>
        <w:tc>
          <w:tcPr>
            <w:tcW w:w="1559" w:type="dxa"/>
            <w:tcBorders>
              <w:top w:val="nil"/>
              <w:left w:val="single" w:sz="4" w:space="0" w:color="auto"/>
              <w:bottom w:val="nil"/>
              <w:right w:val="single" w:sz="4" w:space="0" w:color="auto"/>
            </w:tcBorders>
            <w:shd w:val="clear" w:color="auto" w:fill="auto"/>
          </w:tcPr>
          <w:p w14:paraId="7D828B55" w14:textId="78CCBE8E" w:rsidR="002106EA" w:rsidRPr="00D04362" w:rsidRDefault="00FE5D1E" w:rsidP="00E345F9">
            <w:pPr>
              <w:jc w:val="center"/>
              <w:rPr>
                <w:rFonts w:ascii="Wingdings" w:eastAsia="Times New Roman" w:hAnsi="Wingdings" w:cs="Calibri"/>
                <w:sz w:val="18"/>
                <w:szCs w:val="18"/>
                <w:lang w:eastAsia="en-GB"/>
              </w:rPr>
            </w:pPr>
            <w:r w:rsidRPr="00B14F4F">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14283BEF" w14:textId="77777777" w:rsidR="002106EA" w:rsidRPr="0025594D" w:rsidRDefault="002106EA" w:rsidP="002106EA">
            <w:pPr>
              <w:ind w:left="720"/>
              <w:rPr>
                <w:rFonts w:ascii="Calibri" w:eastAsia="Times New Roman" w:hAnsi="Calibri" w:cs="Arial"/>
                <w:sz w:val="20"/>
                <w:lang w:eastAsia="en-GB"/>
              </w:rPr>
            </w:pPr>
          </w:p>
        </w:tc>
      </w:tr>
      <w:tr w:rsidR="002106EA" w:rsidRPr="0025594D" w14:paraId="204893C9" w14:textId="77777777" w:rsidTr="00E345F9">
        <w:tc>
          <w:tcPr>
            <w:tcW w:w="6523" w:type="dxa"/>
            <w:tcBorders>
              <w:top w:val="nil"/>
              <w:left w:val="single" w:sz="4" w:space="0" w:color="auto"/>
              <w:bottom w:val="nil"/>
              <w:right w:val="single" w:sz="4" w:space="0" w:color="auto"/>
            </w:tcBorders>
            <w:shd w:val="clear" w:color="auto" w:fill="auto"/>
          </w:tcPr>
          <w:p w14:paraId="0D11901D" w14:textId="31A1E806" w:rsidR="002106EA" w:rsidRPr="004B3A2A" w:rsidRDefault="002106EA" w:rsidP="002106EA">
            <w:pPr>
              <w:rPr>
                <w:rFonts w:ascii="Calibri" w:eastAsia="Times New Roman" w:hAnsi="Calibri" w:cs="Arial"/>
                <w:sz w:val="18"/>
                <w:szCs w:val="18"/>
                <w:lang w:eastAsia="en-GB"/>
              </w:rPr>
            </w:pPr>
            <w:r w:rsidRPr="00CE50C8">
              <w:rPr>
                <w:rFonts w:asciiTheme="minorHAnsi" w:hAnsiTheme="minorHAnsi" w:cstheme="minorHAnsi"/>
                <w:color w:val="000000" w:themeColor="text1"/>
                <w:sz w:val="18"/>
                <w:szCs w:val="18"/>
                <w:lang w:val="en-US"/>
              </w:rPr>
              <w:t>The ability to promote good progress and outcomes by pupils</w:t>
            </w:r>
          </w:p>
        </w:tc>
        <w:tc>
          <w:tcPr>
            <w:tcW w:w="1559" w:type="dxa"/>
            <w:tcBorders>
              <w:top w:val="nil"/>
              <w:left w:val="single" w:sz="4" w:space="0" w:color="auto"/>
              <w:bottom w:val="nil"/>
              <w:right w:val="single" w:sz="4" w:space="0" w:color="auto"/>
            </w:tcBorders>
            <w:shd w:val="clear" w:color="auto" w:fill="auto"/>
          </w:tcPr>
          <w:p w14:paraId="75D25424" w14:textId="61B74518" w:rsidR="002106EA" w:rsidRPr="00D04362" w:rsidRDefault="00FE5D1E" w:rsidP="00E345F9">
            <w:pPr>
              <w:jc w:val="center"/>
              <w:rPr>
                <w:rFonts w:ascii="Wingdings" w:eastAsia="Times New Roman" w:hAnsi="Wingdings" w:cs="Calibri"/>
                <w:sz w:val="18"/>
                <w:szCs w:val="18"/>
                <w:lang w:eastAsia="en-GB"/>
              </w:rPr>
            </w:pPr>
            <w:r w:rsidRPr="00B14F4F">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20F2DE58" w14:textId="77777777" w:rsidR="002106EA" w:rsidRPr="0025594D" w:rsidRDefault="002106EA" w:rsidP="002106EA">
            <w:pPr>
              <w:ind w:left="720"/>
              <w:rPr>
                <w:rFonts w:ascii="Calibri" w:eastAsia="Times New Roman" w:hAnsi="Calibri" w:cs="Arial"/>
                <w:sz w:val="20"/>
                <w:lang w:eastAsia="en-GB"/>
              </w:rPr>
            </w:pPr>
          </w:p>
        </w:tc>
      </w:tr>
      <w:tr w:rsidR="002106EA" w:rsidRPr="0025594D" w14:paraId="235681D8" w14:textId="77777777" w:rsidTr="00E345F9">
        <w:tc>
          <w:tcPr>
            <w:tcW w:w="6523" w:type="dxa"/>
            <w:tcBorders>
              <w:top w:val="nil"/>
              <w:left w:val="single" w:sz="4" w:space="0" w:color="auto"/>
              <w:bottom w:val="nil"/>
              <w:right w:val="single" w:sz="4" w:space="0" w:color="auto"/>
            </w:tcBorders>
            <w:shd w:val="clear" w:color="auto" w:fill="auto"/>
          </w:tcPr>
          <w:p w14:paraId="2666B675" w14:textId="127D1335" w:rsidR="002106EA" w:rsidRPr="004B3A2A" w:rsidRDefault="002106EA" w:rsidP="002106EA">
            <w:pPr>
              <w:rPr>
                <w:rFonts w:ascii="Calibri" w:eastAsia="Times New Roman" w:hAnsi="Calibri" w:cs="Arial"/>
                <w:sz w:val="18"/>
                <w:szCs w:val="18"/>
                <w:lang w:eastAsia="en-GB"/>
              </w:rPr>
            </w:pPr>
            <w:r w:rsidRPr="00CE50C8">
              <w:rPr>
                <w:rFonts w:asciiTheme="minorHAnsi" w:hAnsiTheme="minorHAnsi" w:cstheme="minorHAnsi"/>
                <w:color w:val="000000" w:themeColor="text1"/>
                <w:sz w:val="18"/>
                <w:szCs w:val="18"/>
                <w:lang w:val="en-US"/>
              </w:rPr>
              <w:t xml:space="preserve">The ability to manage </w:t>
            </w:r>
            <w:proofErr w:type="spellStart"/>
            <w:r w:rsidRPr="00CE50C8">
              <w:rPr>
                <w:rFonts w:asciiTheme="minorHAnsi" w:hAnsiTheme="minorHAnsi" w:cstheme="minorHAnsi"/>
                <w:color w:val="000000" w:themeColor="text1"/>
                <w:sz w:val="18"/>
                <w:szCs w:val="18"/>
                <w:lang w:val="en-US"/>
              </w:rPr>
              <w:t>behaviour</w:t>
            </w:r>
            <w:proofErr w:type="spellEnd"/>
            <w:r w:rsidRPr="00CE50C8">
              <w:rPr>
                <w:rFonts w:asciiTheme="minorHAnsi" w:hAnsiTheme="minorHAnsi" w:cstheme="minorHAnsi"/>
                <w:color w:val="000000" w:themeColor="text1"/>
                <w:sz w:val="18"/>
                <w:szCs w:val="18"/>
                <w:lang w:val="en-US"/>
              </w:rPr>
              <w:t xml:space="preserve"> effectively to ensure a good and safe learning environment</w:t>
            </w:r>
          </w:p>
        </w:tc>
        <w:tc>
          <w:tcPr>
            <w:tcW w:w="1559" w:type="dxa"/>
            <w:tcBorders>
              <w:top w:val="nil"/>
              <w:left w:val="single" w:sz="4" w:space="0" w:color="auto"/>
              <w:bottom w:val="nil"/>
              <w:right w:val="single" w:sz="4" w:space="0" w:color="auto"/>
            </w:tcBorders>
            <w:shd w:val="clear" w:color="auto" w:fill="auto"/>
          </w:tcPr>
          <w:p w14:paraId="4D727AF3" w14:textId="4EE29F21" w:rsidR="002106EA" w:rsidRPr="00D04362" w:rsidRDefault="00FE5D1E" w:rsidP="00E345F9">
            <w:pPr>
              <w:jc w:val="center"/>
              <w:rPr>
                <w:rFonts w:ascii="Wingdings" w:eastAsia="Times New Roman" w:hAnsi="Wingdings" w:cs="Calibri"/>
                <w:sz w:val="18"/>
                <w:szCs w:val="18"/>
                <w:lang w:eastAsia="en-GB"/>
              </w:rPr>
            </w:pPr>
            <w:r w:rsidRPr="00B14F4F">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3BE38AF4" w14:textId="77777777" w:rsidR="002106EA" w:rsidRPr="0025594D" w:rsidRDefault="002106EA" w:rsidP="002106EA">
            <w:pPr>
              <w:ind w:left="720"/>
              <w:rPr>
                <w:rFonts w:ascii="Calibri" w:eastAsia="Times New Roman" w:hAnsi="Calibri" w:cs="Arial"/>
                <w:sz w:val="20"/>
                <w:lang w:eastAsia="en-GB"/>
              </w:rPr>
            </w:pPr>
          </w:p>
        </w:tc>
      </w:tr>
      <w:tr w:rsidR="002106EA" w:rsidRPr="0025594D" w14:paraId="79C398EE" w14:textId="77777777" w:rsidTr="00E345F9">
        <w:tc>
          <w:tcPr>
            <w:tcW w:w="6523" w:type="dxa"/>
            <w:tcBorders>
              <w:top w:val="nil"/>
              <w:left w:val="single" w:sz="4" w:space="0" w:color="auto"/>
              <w:bottom w:val="nil"/>
              <w:right w:val="single" w:sz="4" w:space="0" w:color="auto"/>
            </w:tcBorders>
            <w:shd w:val="clear" w:color="auto" w:fill="auto"/>
          </w:tcPr>
          <w:p w14:paraId="60EE7CF5" w14:textId="35D2C869" w:rsidR="002106EA" w:rsidRPr="004B3A2A" w:rsidRDefault="002106EA" w:rsidP="002106EA">
            <w:pPr>
              <w:rPr>
                <w:rFonts w:ascii="Calibri" w:eastAsia="Times New Roman" w:hAnsi="Calibri" w:cs="Arial"/>
                <w:sz w:val="18"/>
                <w:szCs w:val="18"/>
                <w:lang w:eastAsia="en-GB"/>
              </w:rPr>
            </w:pPr>
            <w:r w:rsidRPr="00CE50C8">
              <w:rPr>
                <w:rFonts w:asciiTheme="minorHAnsi" w:hAnsiTheme="minorHAnsi" w:cstheme="minorHAnsi"/>
                <w:color w:val="000000" w:themeColor="text1"/>
                <w:sz w:val="18"/>
                <w:szCs w:val="18"/>
                <w:lang w:val="en-US"/>
              </w:rPr>
              <w:t>The ability to demonstrate good subject and curriculum knowledge</w:t>
            </w:r>
          </w:p>
        </w:tc>
        <w:tc>
          <w:tcPr>
            <w:tcW w:w="1559" w:type="dxa"/>
            <w:tcBorders>
              <w:top w:val="nil"/>
              <w:left w:val="single" w:sz="4" w:space="0" w:color="auto"/>
              <w:bottom w:val="nil"/>
              <w:right w:val="single" w:sz="4" w:space="0" w:color="auto"/>
            </w:tcBorders>
            <w:shd w:val="clear" w:color="auto" w:fill="auto"/>
          </w:tcPr>
          <w:p w14:paraId="383CB532" w14:textId="66FFA707" w:rsidR="002106EA" w:rsidRPr="00D04362" w:rsidRDefault="00FE5D1E" w:rsidP="00E345F9">
            <w:pPr>
              <w:jc w:val="center"/>
              <w:rPr>
                <w:rFonts w:ascii="Wingdings" w:eastAsia="Times New Roman" w:hAnsi="Wingdings" w:cs="Calibri"/>
                <w:sz w:val="18"/>
                <w:szCs w:val="18"/>
                <w:lang w:eastAsia="en-GB"/>
              </w:rPr>
            </w:pPr>
            <w:r w:rsidRPr="00B14F4F">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0C00121D" w14:textId="77777777" w:rsidR="002106EA" w:rsidRPr="0025594D" w:rsidRDefault="002106EA" w:rsidP="002106EA">
            <w:pPr>
              <w:ind w:left="720"/>
              <w:rPr>
                <w:rFonts w:ascii="Calibri" w:eastAsia="Times New Roman" w:hAnsi="Calibri" w:cs="Arial"/>
                <w:sz w:val="20"/>
                <w:lang w:eastAsia="en-GB"/>
              </w:rPr>
            </w:pPr>
          </w:p>
        </w:tc>
      </w:tr>
      <w:tr w:rsidR="002106EA" w:rsidRPr="0025594D" w14:paraId="1DC9569E" w14:textId="77777777" w:rsidTr="00E345F9">
        <w:tc>
          <w:tcPr>
            <w:tcW w:w="6523" w:type="dxa"/>
            <w:tcBorders>
              <w:top w:val="nil"/>
              <w:left w:val="single" w:sz="4" w:space="0" w:color="auto"/>
              <w:bottom w:val="nil"/>
              <w:right w:val="single" w:sz="4" w:space="0" w:color="auto"/>
            </w:tcBorders>
            <w:shd w:val="clear" w:color="auto" w:fill="auto"/>
          </w:tcPr>
          <w:p w14:paraId="3BFD9C95" w14:textId="0539686C" w:rsidR="002106EA" w:rsidRPr="004B3A2A" w:rsidRDefault="002106EA" w:rsidP="002106EA">
            <w:pPr>
              <w:rPr>
                <w:rFonts w:ascii="Calibri" w:eastAsia="Times New Roman" w:hAnsi="Calibri" w:cs="Arial"/>
                <w:sz w:val="18"/>
                <w:szCs w:val="18"/>
                <w:lang w:eastAsia="en-GB"/>
              </w:rPr>
            </w:pPr>
            <w:r w:rsidRPr="00CE50C8">
              <w:rPr>
                <w:rFonts w:asciiTheme="minorHAnsi" w:hAnsiTheme="minorHAnsi" w:cstheme="minorHAnsi"/>
                <w:color w:val="000000" w:themeColor="text1"/>
                <w:sz w:val="18"/>
                <w:szCs w:val="18"/>
                <w:lang w:val="en-US"/>
              </w:rPr>
              <w:t>An ability to make accurate and productive use of assessment</w:t>
            </w:r>
          </w:p>
        </w:tc>
        <w:tc>
          <w:tcPr>
            <w:tcW w:w="1559" w:type="dxa"/>
            <w:tcBorders>
              <w:top w:val="nil"/>
              <w:left w:val="single" w:sz="4" w:space="0" w:color="auto"/>
              <w:bottom w:val="nil"/>
              <w:right w:val="single" w:sz="4" w:space="0" w:color="auto"/>
            </w:tcBorders>
            <w:shd w:val="clear" w:color="auto" w:fill="auto"/>
          </w:tcPr>
          <w:p w14:paraId="0B6CC823" w14:textId="78B7A2E9" w:rsidR="002106EA" w:rsidRPr="00D04362" w:rsidRDefault="00FE5D1E" w:rsidP="00E345F9">
            <w:pPr>
              <w:jc w:val="center"/>
              <w:rPr>
                <w:rFonts w:ascii="Wingdings" w:eastAsia="Times New Roman" w:hAnsi="Wingdings" w:cs="Calibri"/>
                <w:sz w:val="18"/>
                <w:szCs w:val="18"/>
                <w:lang w:eastAsia="en-GB"/>
              </w:rPr>
            </w:pPr>
            <w:r w:rsidRPr="00B14F4F">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6746AF8B" w14:textId="77777777" w:rsidR="002106EA" w:rsidRPr="0025594D" w:rsidRDefault="002106EA" w:rsidP="002106EA">
            <w:pPr>
              <w:ind w:left="720"/>
              <w:rPr>
                <w:rFonts w:ascii="Calibri" w:eastAsia="Times New Roman" w:hAnsi="Calibri" w:cs="Arial"/>
                <w:sz w:val="20"/>
                <w:lang w:eastAsia="en-GB"/>
              </w:rPr>
            </w:pPr>
          </w:p>
        </w:tc>
      </w:tr>
      <w:tr w:rsidR="002106EA" w:rsidRPr="0025594D" w14:paraId="1CFFE9A0" w14:textId="77777777" w:rsidTr="00E345F9">
        <w:tc>
          <w:tcPr>
            <w:tcW w:w="6523" w:type="dxa"/>
            <w:tcBorders>
              <w:top w:val="nil"/>
              <w:left w:val="single" w:sz="4" w:space="0" w:color="auto"/>
              <w:bottom w:val="nil"/>
              <w:right w:val="single" w:sz="4" w:space="0" w:color="auto"/>
            </w:tcBorders>
            <w:shd w:val="clear" w:color="auto" w:fill="auto"/>
          </w:tcPr>
          <w:p w14:paraId="2B1B2CB5" w14:textId="2B6BCAD6" w:rsidR="002106EA" w:rsidRPr="004B3A2A" w:rsidRDefault="002106EA" w:rsidP="002106EA">
            <w:pPr>
              <w:rPr>
                <w:rFonts w:ascii="Calibri" w:eastAsia="Times New Roman" w:hAnsi="Calibri" w:cs="Arial"/>
                <w:sz w:val="18"/>
                <w:szCs w:val="18"/>
                <w:lang w:eastAsia="en-GB"/>
              </w:rPr>
            </w:pPr>
            <w:r w:rsidRPr="00CE50C8">
              <w:rPr>
                <w:rFonts w:asciiTheme="minorHAnsi" w:hAnsiTheme="minorHAnsi" w:cstheme="minorHAnsi"/>
                <w:bCs/>
                <w:color w:val="000000" w:themeColor="text1"/>
                <w:sz w:val="18"/>
                <w:szCs w:val="18"/>
                <w:lang w:val="en-US"/>
              </w:rPr>
              <w:t xml:space="preserve">Having an extensive knowledge and well-informed understanding of a range of learning, teaching and </w:t>
            </w:r>
            <w:proofErr w:type="spellStart"/>
            <w:r w:rsidRPr="00CE50C8">
              <w:rPr>
                <w:rFonts w:asciiTheme="minorHAnsi" w:hAnsiTheme="minorHAnsi" w:cstheme="minorHAnsi"/>
                <w:bCs/>
                <w:color w:val="000000" w:themeColor="text1"/>
                <w:sz w:val="18"/>
                <w:szCs w:val="18"/>
                <w:lang w:val="en-US"/>
              </w:rPr>
              <w:t>behaviour</w:t>
            </w:r>
            <w:proofErr w:type="spellEnd"/>
            <w:r w:rsidRPr="00CE50C8">
              <w:rPr>
                <w:rFonts w:asciiTheme="minorHAnsi" w:hAnsiTheme="minorHAnsi" w:cstheme="minorHAnsi"/>
                <w:bCs/>
                <w:color w:val="000000" w:themeColor="text1"/>
                <w:sz w:val="18"/>
                <w:szCs w:val="18"/>
                <w:lang w:val="en-US"/>
              </w:rPr>
              <w:t xml:space="preserve"> management strategies</w:t>
            </w:r>
          </w:p>
        </w:tc>
        <w:tc>
          <w:tcPr>
            <w:tcW w:w="1559" w:type="dxa"/>
            <w:tcBorders>
              <w:top w:val="nil"/>
              <w:left w:val="single" w:sz="4" w:space="0" w:color="auto"/>
              <w:bottom w:val="nil"/>
              <w:right w:val="single" w:sz="4" w:space="0" w:color="auto"/>
            </w:tcBorders>
            <w:shd w:val="clear" w:color="auto" w:fill="auto"/>
          </w:tcPr>
          <w:p w14:paraId="4C8ED30D" w14:textId="77777777" w:rsidR="002106EA" w:rsidRPr="00D04362" w:rsidRDefault="002106EA" w:rsidP="00E345F9">
            <w:pPr>
              <w:jc w:val="center"/>
              <w:rPr>
                <w:rFonts w:ascii="Wingdings" w:eastAsia="Times New Roman" w:hAnsi="Wingdings" w:cs="Calibri"/>
                <w:sz w:val="18"/>
                <w:szCs w:val="18"/>
                <w:lang w:eastAsia="en-GB"/>
              </w:rPr>
            </w:pPr>
          </w:p>
        </w:tc>
        <w:tc>
          <w:tcPr>
            <w:tcW w:w="1560" w:type="dxa"/>
            <w:tcBorders>
              <w:top w:val="nil"/>
              <w:left w:val="single" w:sz="4" w:space="0" w:color="auto"/>
              <w:bottom w:val="nil"/>
              <w:right w:val="single" w:sz="4" w:space="0" w:color="auto"/>
            </w:tcBorders>
          </w:tcPr>
          <w:p w14:paraId="1E437583" w14:textId="25F54A0D" w:rsidR="002106EA" w:rsidRPr="0025594D" w:rsidRDefault="00FE5D1E" w:rsidP="002106EA">
            <w:pPr>
              <w:ind w:left="720"/>
              <w:rPr>
                <w:rFonts w:ascii="Calibri" w:eastAsia="Times New Roman" w:hAnsi="Calibri" w:cs="Arial"/>
                <w:sz w:val="20"/>
                <w:lang w:eastAsia="en-GB"/>
              </w:rPr>
            </w:pPr>
            <w:r w:rsidRPr="00B14F4F">
              <w:rPr>
                <w:rFonts w:ascii="Wingdings" w:eastAsia="Times New Roman" w:hAnsi="Wingdings" w:cs="Calibri"/>
                <w:sz w:val="18"/>
                <w:szCs w:val="18"/>
                <w:lang w:eastAsia="en-GB"/>
              </w:rPr>
              <w:t></w:t>
            </w:r>
          </w:p>
        </w:tc>
      </w:tr>
      <w:tr w:rsidR="002106EA" w:rsidRPr="0025594D" w14:paraId="094B90D9" w14:textId="77777777" w:rsidTr="00E345F9">
        <w:tc>
          <w:tcPr>
            <w:tcW w:w="6523" w:type="dxa"/>
            <w:tcBorders>
              <w:top w:val="nil"/>
              <w:left w:val="single" w:sz="4" w:space="0" w:color="auto"/>
              <w:bottom w:val="nil"/>
              <w:right w:val="single" w:sz="4" w:space="0" w:color="auto"/>
            </w:tcBorders>
            <w:shd w:val="clear" w:color="auto" w:fill="auto"/>
          </w:tcPr>
          <w:p w14:paraId="1195ADB1" w14:textId="75A378A9" w:rsidR="002106EA" w:rsidRPr="004B3A2A" w:rsidRDefault="002106EA" w:rsidP="002106EA">
            <w:pPr>
              <w:rPr>
                <w:rFonts w:ascii="Calibri" w:eastAsia="Times New Roman" w:hAnsi="Calibri" w:cs="Arial"/>
                <w:sz w:val="18"/>
                <w:szCs w:val="18"/>
                <w:lang w:eastAsia="en-GB"/>
              </w:rPr>
            </w:pPr>
            <w:r w:rsidRPr="00CE50C8">
              <w:rPr>
                <w:rFonts w:asciiTheme="minorHAnsi" w:hAnsiTheme="minorHAnsi" w:cstheme="minorHAnsi"/>
                <w:bCs/>
                <w:color w:val="000000" w:themeColor="text1"/>
                <w:sz w:val="18"/>
                <w:szCs w:val="18"/>
                <w:lang w:val="en-US"/>
              </w:rPr>
              <w:t>A creative and constructively critical</w:t>
            </w:r>
            <w:r w:rsidRPr="00CE50C8">
              <w:rPr>
                <w:rFonts w:asciiTheme="minorHAnsi" w:hAnsiTheme="minorHAnsi" w:cstheme="minorHAnsi"/>
                <w:b/>
                <w:bCs/>
                <w:color w:val="000000" w:themeColor="text1"/>
                <w:sz w:val="18"/>
                <w:szCs w:val="18"/>
                <w:lang w:val="en-US"/>
              </w:rPr>
              <w:t xml:space="preserve"> </w:t>
            </w:r>
            <w:r w:rsidRPr="00CE50C8">
              <w:rPr>
                <w:rFonts w:asciiTheme="minorHAnsi" w:hAnsiTheme="minorHAnsi" w:cstheme="minorHAnsi"/>
                <w:bCs/>
                <w:color w:val="000000" w:themeColor="text1"/>
                <w:sz w:val="18"/>
                <w:szCs w:val="18"/>
                <w:lang w:val="en-US"/>
              </w:rPr>
              <w:t>approach towards innovation; being prepared to adapt their practice where benefits and improvements are identified</w:t>
            </w:r>
          </w:p>
        </w:tc>
        <w:tc>
          <w:tcPr>
            <w:tcW w:w="1559" w:type="dxa"/>
            <w:tcBorders>
              <w:top w:val="nil"/>
              <w:left w:val="single" w:sz="4" w:space="0" w:color="auto"/>
              <w:bottom w:val="nil"/>
              <w:right w:val="single" w:sz="4" w:space="0" w:color="auto"/>
            </w:tcBorders>
            <w:shd w:val="clear" w:color="auto" w:fill="auto"/>
          </w:tcPr>
          <w:p w14:paraId="36351E9E" w14:textId="01852566" w:rsidR="002106EA" w:rsidRPr="00D04362" w:rsidRDefault="00FE5D1E" w:rsidP="00E345F9">
            <w:pPr>
              <w:jc w:val="center"/>
              <w:rPr>
                <w:rFonts w:ascii="Wingdings" w:eastAsia="Times New Roman" w:hAnsi="Wingdings" w:cs="Calibri"/>
                <w:sz w:val="18"/>
                <w:szCs w:val="18"/>
                <w:lang w:eastAsia="en-GB"/>
              </w:rPr>
            </w:pPr>
            <w:r w:rsidRPr="00B14F4F">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2EE45988" w14:textId="77777777" w:rsidR="002106EA" w:rsidRPr="0025594D" w:rsidRDefault="002106EA" w:rsidP="002106EA">
            <w:pPr>
              <w:ind w:left="720"/>
              <w:rPr>
                <w:rFonts w:ascii="Calibri" w:eastAsia="Times New Roman" w:hAnsi="Calibri" w:cs="Arial"/>
                <w:sz w:val="20"/>
                <w:lang w:eastAsia="en-GB"/>
              </w:rPr>
            </w:pPr>
          </w:p>
        </w:tc>
      </w:tr>
      <w:tr w:rsidR="002106EA" w:rsidRPr="0025594D" w14:paraId="62752615" w14:textId="77777777" w:rsidTr="00E345F9">
        <w:tc>
          <w:tcPr>
            <w:tcW w:w="6523" w:type="dxa"/>
            <w:tcBorders>
              <w:top w:val="nil"/>
              <w:left w:val="single" w:sz="4" w:space="0" w:color="auto"/>
              <w:bottom w:val="nil"/>
              <w:right w:val="single" w:sz="4" w:space="0" w:color="auto"/>
            </w:tcBorders>
            <w:shd w:val="clear" w:color="auto" w:fill="auto"/>
          </w:tcPr>
          <w:p w14:paraId="33009186" w14:textId="38B8DEDB" w:rsidR="002106EA" w:rsidRPr="004B3A2A" w:rsidRDefault="00FE5D1E" w:rsidP="002106EA">
            <w:pPr>
              <w:rPr>
                <w:rFonts w:ascii="Calibri" w:eastAsia="Times New Roman" w:hAnsi="Calibri" w:cs="Arial"/>
                <w:sz w:val="18"/>
                <w:szCs w:val="18"/>
                <w:lang w:eastAsia="en-GB"/>
              </w:rPr>
            </w:pPr>
            <w:r w:rsidRPr="00CE50C8">
              <w:rPr>
                <w:rFonts w:asciiTheme="minorHAnsi" w:hAnsiTheme="minorHAnsi" w:cstheme="minorHAnsi"/>
                <w:color w:val="000000" w:themeColor="text1"/>
                <w:sz w:val="18"/>
                <w:szCs w:val="18"/>
                <w:lang w:val="en-US"/>
              </w:rPr>
              <w:t xml:space="preserve">Positive values and attitudes and adopt high standards of </w:t>
            </w:r>
            <w:proofErr w:type="spellStart"/>
            <w:r w:rsidRPr="00CE50C8">
              <w:rPr>
                <w:rFonts w:asciiTheme="minorHAnsi" w:hAnsiTheme="minorHAnsi" w:cstheme="minorHAnsi"/>
                <w:color w:val="000000" w:themeColor="text1"/>
                <w:sz w:val="18"/>
                <w:szCs w:val="18"/>
                <w:lang w:val="en-US"/>
              </w:rPr>
              <w:t>behaviour</w:t>
            </w:r>
            <w:proofErr w:type="spellEnd"/>
            <w:r w:rsidRPr="00CE50C8">
              <w:rPr>
                <w:rFonts w:asciiTheme="minorHAnsi" w:hAnsiTheme="minorHAnsi" w:cstheme="minorHAnsi"/>
                <w:color w:val="000000" w:themeColor="text1"/>
                <w:sz w:val="18"/>
                <w:szCs w:val="18"/>
                <w:lang w:val="en-US"/>
              </w:rPr>
              <w:t xml:space="preserve"> in a professional role</w:t>
            </w:r>
          </w:p>
        </w:tc>
        <w:tc>
          <w:tcPr>
            <w:tcW w:w="1559" w:type="dxa"/>
            <w:tcBorders>
              <w:top w:val="nil"/>
              <w:left w:val="single" w:sz="4" w:space="0" w:color="auto"/>
              <w:bottom w:val="nil"/>
              <w:right w:val="single" w:sz="4" w:space="0" w:color="auto"/>
            </w:tcBorders>
            <w:shd w:val="clear" w:color="auto" w:fill="auto"/>
          </w:tcPr>
          <w:p w14:paraId="37DBA077" w14:textId="37F1D003" w:rsidR="002106EA" w:rsidRPr="00D04362" w:rsidRDefault="00FE5D1E" w:rsidP="00E345F9">
            <w:pPr>
              <w:jc w:val="center"/>
              <w:rPr>
                <w:rFonts w:ascii="Wingdings" w:eastAsia="Times New Roman" w:hAnsi="Wingdings" w:cs="Calibri"/>
                <w:sz w:val="18"/>
                <w:szCs w:val="18"/>
                <w:lang w:eastAsia="en-GB"/>
              </w:rPr>
            </w:pPr>
            <w:r w:rsidRPr="00B14F4F">
              <w:rPr>
                <w:rFonts w:ascii="Wingdings" w:eastAsia="Times New Roman" w:hAnsi="Wingdings" w:cs="Calibri"/>
                <w:sz w:val="18"/>
                <w:szCs w:val="18"/>
                <w:lang w:eastAsia="en-GB"/>
              </w:rPr>
              <w:t></w:t>
            </w:r>
          </w:p>
        </w:tc>
        <w:tc>
          <w:tcPr>
            <w:tcW w:w="1560" w:type="dxa"/>
            <w:tcBorders>
              <w:top w:val="nil"/>
              <w:left w:val="single" w:sz="4" w:space="0" w:color="auto"/>
              <w:bottom w:val="nil"/>
              <w:right w:val="single" w:sz="4" w:space="0" w:color="auto"/>
            </w:tcBorders>
          </w:tcPr>
          <w:p w14:paraId="7FA7C673" w14:textId="77777777" w:rsidR="002106EA" w:rsidRPr="0025594D" w:rsidRDefault="002106EA" w:rsidP="002106EA">
            <w:pPr>
              <w:ind w:left="720"/>
              <w:rPr>
                <w:rFonts w:ascii="Calibri" w:eastAsia="Times New Roman" w:hAnsi="Calibri" w:cs="Arial"/>
                <w:sz w:val="20"/>
                <w:lang w:eastAsia="en-GB"/>
              </w:rPr>
            </w:pPr>
          </w:p>
        </w:tc>
      </w:tr>
      <w:tr w:rsidR="002106EA" w:rsidRPr="0025594D" w14:paraId="156022B5" w14:textId="77777777" w:rsidTr="00E345F9">
        <w:tc>
          <w:tcPr>
            <w:tcW w:w="6523" w:type="dxa"/>
            <w:tcBorders>
              <w:top w:val="nil"/>
              <w:left w:val="single" w:sz="4" w:space="0" w:color="auto"/>
              <w:bottom w:val="single" w:sz="4" w:space="0" w:color="auto"/>
              <w:right w:val="single" w:sz="4" w:space="0" w:color="auto"/>
            </w:tcBorders>
            <w:shd w:val="clear" w:color="auto" w:fill="auto"/>
          </w:tcPr>
          <w:p w14:paraId="4342DAA8" w14:textId="6EB5F948" w:rsidR="002106EA" w:rsidRPr="004B3A2A" w:rsidRDefault="00FE5D1E" w:rsidP="002106EA">
            <w:pPr>
              <w:rPr>
                <w:rFonts w:ascii="Calibri" w:eastAsia="Times New Roman" w:hAnsi="Calibri" w:cs="Arial"/>
                <w:sz w:val="18"/>
                <w:szCs w:val="18"/>
                <w:lang w:eastAsia="en-GB"/>
              </w:rPr>
            </w:pPr>
            <w:r w:rsidRPr="00CE50C8">
              <w:rPr>
                <w:rFonts w:asciiTheme="minorHAnsi" w:hAnsiTheme="minorHAnsi" w:cstheme="minorHAnsi"/>
                <w:color w:val="000000" w:themeColor="text1"/>
                <w:sz w:val="18"/>
                <w:szCs w:val="18"/>
                <w:lang w:val="en-US"/>
              </w:rPr>
              <w:t>A commitment to equal opportunities and inclusion</w:t>
            </w:r>
          </w:p>
        </w:tc>
        <w:tc>
          <w:tcPr>
            <w:tcW w:w="1559" w:type="dxa"/>
            <w:tcBorders>
              <w:top w:val="nil"/>
              <w:left w:val="single" w:sz="4" w:space="0" w:color="auto"/>
              <w:bottom w:val="single" w:sz="4" w:space="0" w:color="auto"/>
              <w:right w:val="single" w:sz="4" w:space="0" w:color="auto"/>
            </w:tcBorders>
            <w:shd w:val="clear" w:color="auto" w:fill="auto"/>
          </w:tcPr>
          <w:p w14:paraId="76CB2F80" w14:textId="4E26ACD6" w:rsidR="002106EA" w:rsidRPr="00D04362" w:rsidRDefault="00FE5D1E" w:rsidP="00E345F9">
            <w:pPr>
              <w:jc w:val="center"/>
              <w:rPr>
                <w:rFonts w:ascii="Wingdings" w:eastAsia="Times New Roman" w:hAnsi="Wingdings" w:cs="Calibri"/>
                <w:sz w:val="18"/>
                <w:szCs w:val="18"/>
                <w:lang w:eastAsia="en-GB"/>
              </w:rPr>
            </w:pPr>
            <w:r w:rsidRPr="00B14F4F">
              <w:rPr>
                <w:rFonts w:ascii="Wingdings" w:eastAsia="Times New Roman" w:hAnsi="Wingdings" w:cs="Calibri"/>
                <w:sz w:val="18"/>
                <w:szCs w:val="18"/>
                <w:lang w:eastAsia="en-GB"/>
              </w:rPr>
              <w:t></w:t>
            </w:r>
          </w:p>
        </w:tc>
        <w:tc>
          <w:tcPr>
            <w:tcW w:w="1560" w:type="dxa"/>
            <w:tcBorders>
              <w:top w:val="nil"/>
              <w:left w:val="single" w:sz="4" w:space="0" w:color="auto"/>
              <w:bottom w:val="single" w:sz="4" w:space="0" w:color="auto"/>
              <w:right w:val="single" w:sz="4" w:space="0" w:color="auto"/>
            </w:tcBorders>
          </w:tcPr>
          <w:p w14:paraId="6BEA44D9" w14:textId="77777777" w:rsidR="002106EA" w:rsidRPr="0025594D" w:rsidRDefault="002106EA" w:rsidP="002106EA">
            <w:pPr>
              <w:ind w:left="720"/>
              <w:rPr>
                <w:rFonts w:ascii="Calibri" w:eastAsia="Times New Roman" w:hAnsi="Calibri" w:cs="Arial"/>
                <w:sz w:val="20"/>
                <w:lang w:eastAsia="en-GB"/>
              </w:rPr>
            </w:pPr>
          </w:p>
        </w:tc>
      </w:tr>
      <w:bookmarkEnd w:id="4"/>
      <w:bookmarkEnd w:id="5"/>
      <w:tr w:rsidR="002106EA" w:rsidRPr="0025594D" w14:paraId="560818D4" w14:textId="77777777" w:rsidTr="00E345F9">
        <w:trPr>
          <w:trHeight w:val="539"/>
        </w:trPr>
        <w:tc>
          <w:tcPr>
            <w:tcW w:w="9642" w:type="dxa"/>
            <w:gridSpan w:val="3"/>
            <w:tcBorders>
              <w:top w:val="nil"/>
            </w:tcBorders>
            <w:shd w:val="clear" w:color="auto" w:fill="auto"/>
          </w:tcPr>
          <w:p w14:paraId="4AA5CF22" w14:textId="77777777" w:rsidR="002106EA" w:rsidRPr="0025594D" w:rsidRDefault="002106EA" w:rsidP="002106EA">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2106EA" w:rsidRPr="0025594D" w14:paraId="35C36F55" w14:textId="77777777" w:rsidTr="00470E41">
        <w:trPr>
          <w:trHeight w:val="119"/>
        </w:trPr>
        <w:tc>
          <w:tcPr>
            <w:tcW w:w="6523" w:type="dxa"/>
            <w:tcBorders>
              <w:bottom w:val="single" w:sz="4" w:space="0" w:color="FFFFFF" w:themeColor="background1"/>
            </w:tcBorders>
            <w:shd w:val="clear" w:color="auto" w:fill="auto"/>
          </w:tcPr>
          <w:p w14:paraId="505DCB4F" w14:textId="2A88B728" w:rsidR="002106EA" w:rsidRPr="00470E41" w:rsidRDefault="002106EA" w:rsidP="002106EA">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tc>
        <w:tc>
          <w:tcPr>
            <w:tcW w:w="1559" w:type="dxa"/>
            <w:tcBorders>
              <w:bottom w:val="single" w:sz="4" w:space="0" w:color="FFFFFF" w:themeColor="background1"/>
            </w:tcBorders>
            <w:shd w:val="clear" w:color="auto" w:fill="auto"/>
          </w:tcPr>
          <w:p w14:paraId="71103A25" w14:textId="19B1370B" w:rsidR="002106EA" w:rsidRPr="00470E41" w:rsidRDefault="002106EA" w:rsidP="00E345F9">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bottom w:val="single" w:sz="4" w:space="0" w:color="FFFFFF" w:themeColor="background1"/>
            </w:tcBorders>
            <w:shd w:val="clear" w:color="auto" w:fill="auto"/>
          </w:tcPr>
          <w:p w14:paraId="16938E36" w14:textId="77777777" w:rsidR="002106EA" w:rsidRPr="0025594D" w:rsidRDefault="002106EA" w:rsidP="002106EA">
            <w:pPr>
              <w:rPr>
                <w:rFonts w:ascii="Calibri" w:eastAsia="Times New Roman" w:hAnsi="Calibri" w:cs="Arial"/>
                <w:b/>
                <w:sz w:val="20"/>
                <w:lang w:eastAsia="en-GB"/>
              </w:rPr>
            </w:pPr>
          </w:p>
        </w:tc>
      </w:tr>
      <w:tr w:rsidR="002106EA" w:rsidRPr="0025594D" w14:paraId="4BC84094"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68F32EE1" w14:textId="08E14608" w:rsidR="002106EA" w:rsidRPr="004B3A2A" w:rsidRDefault="002106EA" w:rsidP="002106EA">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tc>
        <w:tc>
          <w:tcPr>
            <w:tcW w:w="1559" w:type="dxa"/>
            <w:tcBorders>
              <w:top w:val="single" w:sz="4" w:space="0" w:color="FFFFFF" w:themeColor="background1"/>
              <w:bottom w:val="single" w:sz="4" w:space="0" w:color="FFFFFF" w:themeColor="background1"/>
            </w:tcBorders>
            <w:shd w:val="clear" w:color="auto" w:fill="auto"/>
          </w:tcPr>
          <w:p w14:paraId="545A49F9" w14:textId="01476209" w:rsidR="002106EA" w:rsidRPr="004B3A2A" w:rsidRDefault="002106EA" w:rsidP="00E345F9">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26D4C64D" w14:textId="77777777" w:rsidR="002106EA" w:rsidRPr="0025594D" w:rsidRDefault="002106EA" w:rsidP="002106EA">
            <w:pPr>
              <w:rPr>
                <w:rFonts w:ascii="Calibri" w:eastAsia="Times New Roman" w:hAnsi="Calibri" w:cs="Arial"/>
                <w:b/>
                <w:sz w:val="20"/>
                <w:lang w:eastAsia="en-GB"/>
              </w:rPr>
            </w:pPr>
          </w:p>
        </w:tc>
      </w:tr>
      <w:tr w:rsidR="002106EA" w:rsidRPr="0025594D" w14:paraId="3C93F74C"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2822674D" w14:textId="0F76E6C0" w:rsidR="002106EA" w:rsidRPr="004B3A2A" w:rsidRDefault="002106EA" w:rsidP="002106EA">
            <w:pPr>
              <w:pStyle w:val="NoSpacing"/>
              <w:rPr>
                <w:rFonts w:ascii="Calibri" w:hAnsi="Calibri"/>
                <w:sz w:val="18"/>
                <w:szCs w:val="18"/>
                <w:lang w:eastAsia="en-GB"/>
              </w:rPr>
            </w:pPr>
            <w:r w:rsidRPr="004B3A2A">
              <w:rPr>
                <w:rFonts w:ascii="Calibri" w:hAnsi="Calibri"/>
                <w:sz w:val="18"/>
                <w:szCs w:val="18"/>
                <w:lang w:eastAsia="en-GB"/>
              </w:rPr>
              <w:lastRenderedPageBreak/>
              <w:t>Efficient and meticulous in organisation</w:t>
            </w:r>
          </w:p>
        </w:tc>
        <w:tc>
          <w:tcPr>
            <w:tcW w:w="1559" w:type="dxa"/>
            <w:tcBorders>
              <w:top w:val="single" w:sz="4" w:space="0" w:color="FFFFFF" w:themeColor="background1"/>
              <w:bottom w:val="single" w:sz="4" w:space="0" w:color="FFFFFF" w:themeColor="background1"/>
            </w:tcBorders>
            <w:shd w:val="clear" w:color="auto" w:fill="auto"/>
          </w:tcPr>
          <w:p w14:paraId="4AE1B2A3" w14:textId="5A6BD140" w:rsidR="002106EA" w:rsidRPr="004B3A2A" w:rsidRDefault="002106EA" w:rsidP="00E345F9">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F8F03DC" w14:textId="77777777" w:rsidR="002106EA" w:rsidRPr="0025594D" w:rsidRDefault="002106EA" w:rsidP="002106EA">
            <w:pPr>
              <w:rPr>
                <w:rFonts w:ascii="Calibri" w:eastAsia="Times New Roman" w:hAnsi="Calibri" w:cs="Arial"/>
                <w:b/>
                <w:sz w:val="20"/>
                <w:lang w:eastAsia="en-GB"/>
              </w:rPr>
            </w:pPr>
          </w:p>
        </w:tc>
      </w:tr>
      <w:tr w:rsidR="002106EA" w:rsidRPr="0025594D" w14:paraId="0A8DA39F"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6C1CADA0" w14:textId="1ABD5C70" w:rsidR="002106EA" w:rsidRPr="004B3A2A" w:rsidRDefault="002106EA" w:rsidP="002106EA">
            <w:pPr>
              <w:rPr>
                <w:rFonts w:ascii="Calibri" w:eastAsia="Times New Roman" w:hAnsi="Calibri" w:cs="Arial"/>
                <w:sz w:val="18"/>
                <w:szCs w:val="18"/>
                <w:lang w:eastAsia="en-GB"/>
              </w:rPr>
            </w:pPr>
            <w:r w:rsidRPr="004B3A2A">
              <w:rPr>
                <w:rFonts w:ascii="Calibri" w:hAnsi="Calibri"/>
                <w:sz w:val="18"/>
                <w:szCs w:val="18"/>
                <w:lang w:eastAsia="en-GB"/>
              </w:rPr>
              <w:t>Able to follow direction and work in collaboration with the leadership team</w:t>
            </w:r>
          </w:p>
        </w:tc>
        <w:tc>
          <w:tcPr>
            <w:tcW w:w="1559" w:type="dxa"/>
            <w:tcBorders>
              <w:top w:val="single" w:sz="4" w:space="0" w:color="FFFFFF" w:themeColor="background1"/>
              <w:bottom w:val="single" w:sz="4" w:space="0" w:color="FFFFFF" w:themeColor="background1"/>
            </w:tcBorders>
            <w:shd w:val="clear" w:color="auto" w:fill="auto"/>
          </w:tcPr>
          <w:p w14:paraId="233DB3DC" w14:textId="2428B2B1" w:rsidR="002106EA" w:rsidRPr="004B3A2A" w:rsidRDefault="002106EA" w:rsidP="00E345F9">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1129C595" w14:textId="77777777" w:rsidR="002106EA" w:rsidRPr="0025594D" w:rsidRDefault="002106EA" w:rsidP="002106EA">
            <w:pPr>
              <w:rPr>
                <w:rFonts w:ascii="Calibri" w:eastAsia="Times New Roman" w:hAnsi="Calibri" w:cs="Arial"/>
                <w:b/>
                <w:sz w:val="20"/>
                <w:lang w:eastAsia="en-GB"/>
              </w:rPr>
            </w:pPr>
          </w:p>
        </w:tc>
      </w:tr>
      <w:tr w:rsidR="002106EA" w:rsidRPr="0025594D" w14:paraId="37538A74"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061B3A4F" w14:textId="16BF0B29" w:rsidR="002106EA" w:rsidRPr="004B3A2A" w:rsidRDefault="002106EA" w:rsidP="002106E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Able to work flexibly, adopt a hands-on approach and respond to unplanned situations</w:t>
            </w:r>
          </w:p>
        </w:tc>
        <w:tc>
          <w:tcPr>
            <w:tcW w:w="1559" w:type="dxa"/>
            <w:tcBorders>
              <w:top w:val="single" w:sz="4" w:space="0" w:color="FFFFFF" w:themeColor="background1"/>
              <w:bottom w:val="single" w:sz="4" w:space="0" w:color="FFFFFF" w:themeColor="background1"/>
            </w:tcBorders>
            <w:shd w:val="clear" w:color="auto" w:fill="auto"/>
          </w:tcPr>
          <w:p w14:paraId="583673CA" w14:textId="77777777" w:rsidR="002106EA" w:rsidRDefault="002106EA" w:rsidP="00E345F9">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D989894" w14:textId="77777777" w:rsidR="002106EA" w:rsidRPr="004B3A2A" w:rsidRDefault="002106EA" w:rsidP="00E345F9">
            <w:pPr>
              <w:jc w:val="center"/>
              <w:rPr>
                <w:rFonts w:ascii="Wingdings" w:eastAsia="Times New Roman" w:hAnsi="Wingdings" w:cs="Calibri"/>
                <w:sz w:val="18"/>
                <w:szCs w:val="18"/>
                <w:lang w:eastAsia="en-GB"/>
              </w:rPr>
            </w:pPr>
          </w:p>
        </w:tc>
        <w:tc>
          <w:tcPr>
            <w:tcW w:w="1560" w:type="dxa"/>
            <w:tcBorders>
              <w:top w:val="single" w:sz="4" w:space="0" w:color="FFFFFF" w:themeColor="background1"/>
              <w:bottom w:val="single" w:sz="4" w:space="0" w:color="FFFFFF" w:themeColor="background1"/>
            </w:tcBorders>
            <w:shd w:val="clear" w:color="auto" w:fill="auto"/>
          </w:tcPr>
          <w:p w14:paraId="4222423A" w14:textId="77777777" w:rsidR="002106EA" w:rsidRPr="0025594D" w:rsidRDefault="002106EA" w:rsidP="002106EA">
            <w:pPr>
              <w:rPr>
                <w:rFonts w:ascii="Calibri" w:eastAsia="Times New Roman" w:hAnsi="Calibri" w:cs="Arial"/>
                <w:b/>
                <w:sz w:val="20"/>
                <w:lang w:eastAsia="en-GB"/>
              </w:rPr>
            </w:pPr>
          </w:p>
        </w:tc>
      </w:tr>
      <w:tr w:rsidR="002106EA" w:rsidRPr="0025594D" w14:paraId="78EA1ACB" w14:textId="77777777" w:rsidTr="00470E41">
        <w:trPr>
          <w:trHeight w:val="255"/>
        </w:trPr>
        <w:tc>
          <w:tcPr>
            <w:tcW w:w="6523" w:type="dxa"/>
            <w:tcBorders>
              <w:top w:val="single" w:sz="4" w:space="0" w:color="FFFFFF" w:themeColor="background1"/>
              <w:bottom w:val="single" w:sz="4" w:space="0" w:color="FFFFFF" w:themeColor="background1"/>
            </w:tcBorders>
            <w:shd w:val="clear" w:color="auto" w:fill="auto"/>
          </w:tcPr>
          <w:p w14:paraId="484751D8" w14:textId="7324C0C2" w:rsidR="002106EA" w:rsidRPr="00470E41" w:rsidRDefault="002106EA" w:rsidP="002106E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tc>
        <w:tc>
          <w:tcPr>
            <w:tcW w:w="1559" w:type="dxa"/>
            <w:tcBorders>
              <w:top w:val="single" w:sz="4" w:space="0" w:color="FFFFFF" w:themeColor="background1"/>
              <w:bottom w:val="single" w:sz="4" w:space="0" w:color="FFFFFF" w:themeColor="background1"/>
            </w:tcBorders>
            <w:shd w:val="clear" w:color="auto" w:fill="auto"/>
          </w:tcPr>
          <w:p w14:paraId="731B9A84" w14:textId="71D8C376" w:rsidR="002106EA" w:rsidRPr="004B3A2A" w:rsidRDefault="002106EA" w:rsidP="00E345F9">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0503ABFF" w14:textId="77777777" w:rsidR="002106EA" w:rsidRPr="0025594D" w:rsidRDefault="002106EA" w:rsidP="002106EA">
            <w:pPr>
              <w:rPr>
                <w:rFonts w:ascii="Calibri" w:eastAsia="Times New Roman" w:hAnsi="Calibri" w:cs="Arial"/>
                <w:b/>
                <w:sz w:val="20"/>
                <w:lang w:eastAsia="en-GB"/>
              </w:rPr>
            </w:pPr>
          </w:p>
        </w:tc>
      </w:tr>
      <w:tr w:rsidR="002106EA" w:rsidRPr="0025594D" w14:paraId="6F39E646" w14:textId="77777777" w:rsidTr="00470E41">
        <w:trPr>
          <w:trHeight w:val="132"/>
        </w:trPr>
        <w:tc>
          <w:tcPr>
            <w:tcW w:w="6523" w:type="dxa"/>
            <w:tcBorders>
              <w:top w:val="single" w:sz="4" w:space="0" w:color="FFFFFF" w:themeColor="background1"/>
              <w:bottom w:val="single" w:sz="4" w:space="0" w:color="FFFFFF" w:themeColor="background1"/>
            </w:tcBorders>
            <w:shd w:val="clear" w:color="auto" w:fill="auto"/>
          </w:tcPr>
          <w:p w14:paraId="3C72BF94" w14:textId="70F41D64" w:rsidR="002106EA" w:rsidRPr="004B3A2A" w:rsidRDefault="002106EA" w:rsidP="002106E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tc>
        <w:tc>
          <w:tcPr>
            <w:tcW w:w="1559" w:type="dxa"/>
            <w:tcBorders>
              <w:top w:val="single" w:sz="4" w:space="0" w:color="FFFFFF" w:themeColor="background1"/>
              <w:bottom w:val="single" w:sz="4" w:space="0" w:color="FFFFFF" w:themeColor="background1"/>
            </w:tcBorders>
            <w:shd w:val="clear" w:color="auto" w:fill="auto"/>
          </w:tcPr>
          <w:p w14:paraId="192C6763" w14:textId="00D8B5D8" w:rsidR="002106EA" w:rsidRPr="004B3A2A" w:rsidRDefault="002106EA" w:rsidP="00E345F9">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5786F38A" w14:textId="77777777" w:rsidR="002106EA" w:rsidRPr="0025594D" w:rsidRDefault="002106EA" w:rsidP="002106EA">
            <w:pPr>
              <w:rPr>
                <w:rFonts w:ascii="Calibri" w:eastAsia="Times New Roman" w:hAnsi="Calibri" w:cs="Arial"/>
                <w:b/>
                <w:sz w:val="20"/>
                <w:lang w:eastAsia="en-GB"/>
              </w:rPr>
            </w:pPr>
          </w:p>
        </w:tc>
      </w:tr>
      <w:tr w:rsidR="002106EA" w:rsidRPr="0025594D" w14:paraId="7E7A3AE9" w14:textId="77777777" w:rsidTr="00470E41">
        <w:trPr>
          <w:trHeight w:val="132"/>
        </w:trPr>
        <w:tc>
          <w:tcPr>
            <w:tcW w:w="6523" w:type="dxa"/>
            <w:tcBorders>
              <w:top w:val="single" w:sz="4" w:space="0" w:color="FFFFFF" w:themeColor="background1"/>
              <w:bottom w:val="single" w:sz="4" w:space="0" w:color="FFFFFF" w:themeColor="background1"/>
            </w:tcBorders>
            <w:shd w:val="clear" w:color="auto" w:fill="auto"/>
          </w:tcPr>
          <w:p w14:paraId="5A9AC3B3" w14:textId="5F77DCA6" w:rsidR="002106EA" w:rsidRPr="00470E41" w:rsidRDefault="002106EA" w:rsidP="002106EA">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tc>
        <w:tc>
          <w:tcPr>
            <w:tcW w:w="1559" w:type="dxa"/>
            <w:tcBorders>
              <w:top w:val="single" w:sz="4" w:space="0" w:color="FFFFFF" w:themeColor="background1"/>
              <w:bottom w:val="single" w:sz="4" w:space="0" w:color="FFFFFF" w:themeColor="background1"/>
            </w:tcBorders>
            <w:shd w:val="clear" w:color="auto" w:fill="auto"/>
          </w:tcPr>
          <w:p w14:paraId="7E52A2E2" w14:textId="56F112DA" w:rsidR="002106EA" w:rsidRPr="004B3A2A" w:rsidRDefault="002106EA" w:rsidP="00E345F9">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bottom w:val="single" w:sz="4" w:space="0" w:color="FFFFFF" w:themeColor="background1"/>
            </w:tcBorders>
            <w:shd w:val="clear" w:color="auto" w:fill="auto"/>
          </w:tcPr>
          <w:p w14:paraId="433FB7C8" w14:textId="77777777" w:rsidR="002106EA" w:rsidRPr="0025594D" w:rsidRDefault="002106EA" w:rsidP="002106EA">
            <w:pPr>
              <w:rPr>
                <w:rFonts w:ascii="Calibri" w:eastAsia="Times New Roman" w:hAnsi="Calibri" w:cs="Arial"/>
                <w:b/>
                <w:sz w:val="20"/>
                <w:lang w:eastAsia="en-GB"/>
              </w:rPr>
            </w:pPr>
          </w:p>
        </w:tc>
      </w:tr>
      <w:tr w:rsidR="002106EA" w:rsidRPr="0025594D" w14:paraId="4331BD6A" w14:textId="77777777" w:rsidTr="00470E41">
        <w:trPr>
          <w:trHeight w:val="170"/>
        </w:trPr>
        <w:tc>
          <w:tcPr>
            <w:tcW w:w="6523" w:type="dxa"/>
            <w:tcBorders>
              <w:top w:val="single" w:sz="4" w:space="0" w:color="FFFFFF" w:themeColor="background1"/>
            </w:tcBorders>
            <w:shd w:val="clear" w:color="auto" w:fill="auto"/>
          </w:tcPr>
          <w:p w14:paraId="742B05B7" w14:textId="31776554" w:rsidR="002106EA" w:rsidRPr="004B3A2A" w:rsidRDefault="002106EA" w:rsidP="002106EA">
            <w:pPr>
              <w:pStyle w:val="NoSpacing"/>
              <w:rPr>
                <w:rFonts w:ascii="Calibri" w:hAnsi="Calibri"/>
                <w:sz w:val="18"/>
                <w:szCs w:val="18"/>
                <w:lang w:eastAsia="en-GB"/>
              </w:rPr>
            </w:pPr>
            <w:r w:rsidRPr="00470E41">
              <w:rPr>
                <w:rFonts w:ascii="Calibri" w:hAnsi="Calibri"/>
                <w:sz w:val="18"/>
                <w:szCs w:val="18"/>
                <w:lang w:eastAsia="en-GB"/>
              </w:rPr>
              <w:t>Commitment to the Trust’s ethos, aims and whole community.</w:t>
            </w:r>
          </w:p>
        </w:tc>
        <w:tc>
          <w:tcPr>
            <w:tcW w:w="1559" w:type="dxa"/>
            <w:tcBorders>
              <w:top w:val="single" w:sz="4" w:space="0" w:color="FFFFFF" w:themeColor="background1"/>
            </w:tcBorders>
            <w:shd w:val="clear" w:color="auto" w:fill="auto"/>
          </w:tcPr>
          <w:p w14:paraId="31873A2A" w14:textId="76A34817" w:rsidR="002106EA" w:rsidRPr="004B3A2A" w:rsidRDefault="002106EA" w:rsidP="00E345F9">
            <w:pPr>
              <w:jc w:val="cente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60" w:type="dxa"/>
            <w:tcBorders>
              <w:top w:val="single" w:sz="4" w:space="0" w:color="FFFFFF" w:themeColor="background1"/>
            </w:tcBorders>
            <w:shd w:val="clear" w:color="auto" w:fill="auto"/>
          </w:tcPr>
          <w:p w14:paraId="2BCF1A53" w14:textId="77777777" w:rsidR="002106EA" w:rsidRPr="0025594D" w:rsidRDefault="002106EA" w:rsidP="002106EA">
            <w:pPr>
              <w:rPr>
                <w:rFonts w:ascii="Calibri" w:eastAsia="Times New Roman" w:hAnsi="Calibri" w:cs="Arial"/>
                <w:b/>
                <w:sz w:val="20"/>
                <w:lang w:eastAsia="en-GB"/>
              </w:rPr>
            </w:pPr>
          </w:p>
        </w:tc>
      </w:tr>
    </w:tbl>
    <w:p w14:paraId="0C1517F2" w14:textId="77777777" w:rsidR="007A1B7D" w:rsidRPr="0025594D" w:rsidRDefault="007A1B7D" w:rsidP="00470E41">
      <w:pPr>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3EC96EC1" w:rsidR="000C5768" w:rsidRPr="00B176A2" w:rsidRDefault="00E57967" w:rsidP="00B176A2">
    <w:pPr>
      <w:pStyle w:val="Footer"/>
      <w:rPr>
        <w:lang w:val="en-US"/>
      </w:rPr>
    </w:pPr>
    <w:r>
      <w:rPr>
        <w:lang w:val="en-US"/>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67DF"/>
    <w:multiLevelType w:val="hybridMultilevel"/>
    <w:tmpl w:val="235CC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13AB6"/>
    <w:multiLevelType w:val="hybridMultilevel"/>
    <w:tmpl w:val="0BC83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6F4818"/>
    <w:multiLevelType w:val="hybridMultilevel"/>
    <w:tmpl w:val="E466AB6A"/>
    <w:lvl w:ilvl="0" w:tplc="08090001">
      <w:start w:val="1"/>
      <w:numFmt w:val="bullet"/>
      <w:lvlText w:val=""/>
      <w:lvlJc w:val="left"/>
      <w:pPr>
        <w:tabs>
          <w:tab w:val="num" w:pos="2420"/>
        </w:tabs>
        <w:ind w:left="2420" w:hanging="360"/>
      </w:pPr>
      <w:rPr>
        <w:rFonts w:ascii="Symbol" w:hAnsi="Symbol" w:hint="default"/>
      </w:rPr>
    </w:lvl>
    <w:lvl w:ilvl="1" w:tplc="08090003" w:tentative="1">
      <w:start w:val="1"/>
      <w:numFmt w:val="bullet"/>
      <w:lvlText w:val="o"/>
      <w:lvlJc w:val="left"/>
      <w:pPr>
        <w:tabs>
          <w:tab w:val="num" w:pos="3140"/>
        </w:tabs>
        <w:ind w:left="3140" w:hanging="360"/>
      </w:pPr>
      <w:rPr>
        <w:rFonts w:ascii="Courier New" w:hAnsi="Courier New" w:cs="Courier New" w:hint="default"/>
      </w:rPr>
    </w:lvl>
    <w:lvl w:ilvl="2" w:tplc="08090005" w:tentative="1">
      <w:start w:val="1"/>
      <w:numFmt w:val="bullet"/>
      <w:lvlText w:val=""/>
      <w:lvlJc w:val="left"/>
      <w:pPr>
        <w:tabs>
          <w:tab w:val="num" w:pos="3860"/>
        </w:tabs>
        <w:ind w:left="3860" w:hanging="360"/>
      </w:pPr>
      <w:rPr>
        <w:rFonts w:ascii="Wingdings" w:hAnsi="Wingdings" w:hint="default"/>
      </w:rPr>
    </w:lvl>
    <w:lvl w:ilvl="3" w:tplc="08090001" w:tentative="1">
      <w:start w:val="1"/>
      <w:numFmt w:val="bullet"/>
      <w:lvlText w:val=""/>
      <w:lvlJc w:val="left"/>
      <w:pPr>
        <w:tabs>
          <w:tab w:val="num" w:pos="4580"/>
        </w:tabs>
        <w:ind w:left="4580" w:hanging="360"/>
      </w:pPr>
      <w:rPr>
        <w:rFonts w:ascii="Symbol" w:hAnsi="Symbol" w:hint="default"/>
      </w:rPr>
    </w:lvl>
    <w:lvl w:ilvl="4" w:tplc="08090003" w:tentative="1">
      <w:start w:val="1"/>
      <w:numFmt w:val="bullet"/>
      <w:lvlText w:val="o"/>
      <w:lvlJc w:val="left"/>
      <w:pPr>
        <w:tabs>
          <w:tab w:val="num" w:pos="5300"/>
        </w:tabs>
        <w:ind w:left="5300" w:hanging="360"/>
      </w:pPr>
      <w:rPr>
        <w:rFonts w:ascii="Courier New" w:hAnsi="Courier New" w:cs="Courier New" w:hint="default"/>
      </w:rPr>
    </w:lvl>
    <w:lvl w:ilvl="5" w:tplc="08090005" w:tentative="1">
      <w:start w:val="1"/>
      <w:numFmt w:val="bullet"/>
      <w:lvlText w:val=""/>
      <w:lvlJc w:val="left"/>
      <w:pPr>
        <w:tabs>
          <w:tab w:val="num" w:pos="6020"/>
        </w:tabs>
        <w:ind w:left="6020" w:hanging="360"/>
      </w:pPr>
      <w:rPr>
        <w:rFonts w:ascii="Wingdings" w:hAnsi="Wingdings" w:hint="default"/>
      </w:rPr>
    </w:lvl>
    <w:lvl w:ilvl="6" w:tplc="08090001" w:tentative="1">
      <w:start w:val="1"/>
      <w:numFmt w:val="bullet"/>
      <w:lvlText w:val=""/>
      <w:lvlJc w:val="left"/>
      <w:pPr>
        <w:tabs>
          <w:tab w:val="num" w:pos="6740"/>
        </w:tabs>
        <w:ind w:left="6740" w:hanging="360"/>
      </w:pPr>
      <w:rPr>
        <w:rFonts w:ascii="Symbol" w:hAnsi="Symbol" w:hint="default"/>
      </w:rPr>
    </w:lvl>
    <w:lvl w:ilvl="7" w:tplc="08090003" w:tentative="1">
      <w:start w:val="1"/>
      <w:numFmt w:val="bullet"/>
      <w:lvlText w:val="o"/>
      <w:lvlJc w:val="left"/>
      <w:pPr>
        <w:tabs>
          <w:tab w:val="num" w:pos="7460"/>
        </w:tabs>
        <w:ind w:left="7460" w:hanging="360"/>
      </w:pPr>
      <w:rPr>
        <w:rFonts w:ascii="Courier New" w:hAnsi="Courier New" w:cs="Courier New" w:hint="default"/>
      </w:rPr>
    </w:lvl>
    <w:lvl w:ilvl="8" w:tplc="08090005" w:tentative="1">
      <w:start w:val="1"/>
      <w:numFmt w:val="bullet"/>
      <w:lvlText w:val=""/>
      <w:lvlJc w:val="left"/>
      <w:pPr>
        <w:tabs>
          <w:tab w:val="num" w:pos="8180"/>
        </w:tabs>
        <w:ind w:left="8180" w:hanging="360"/>
      </w:pPr>
      <w:rPr>
        <w:rFonts w:ascii="Wingdings" w:hAnsi="Wingdings" w:hint="default"/>
      </w:rPr>
    </w:lvl>
  </w:abstractNum>
  <w:abstractNum w:abstractNumId="6" w15:restartNumberingAfterBreak="0">
    <w:nsid w:val="28310B34"/>
    <w:multiLevelType w:val="hybridMultilevel"/>
    <w:tmpl w:val="139EFF40"/>
    <w:lvl w:ilvl="0" w:tplc="08090001">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4"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7"/>
  </w:num>
  <w:num w:numId="4">
    <w:abstractNumId w:val="15"/>
  </w:num>
  <w:num w:numId="5">
    <w:abstractNumId w:val="12"/>
  </w:num>
  <w:num w:numId="6">
    <w:abstractNumId w:val="4"/>
  </w:num>
  <w:num w:numId="7">
    <w:abstractNumId w:val="1"/>
  </w:num>
  <w:num w:numId="8">
    <w:abstractNumId w:val="17"/>
  </w:num>
  <w:num w:numId="9">
    <w:abstractNumId w:val="10"/>
  </w:num>
  <w:num w:numId="10">
    <w:abstractNumId w:val="9"/>
  </w:num>
  <w:num w:numId="11">
    <w:abstractNumId w:val="13"/>
  </w:num>
  <w:num w:numId="12">
    <w:abstractNumId w:val="11"/>
  </w:num>
  <w:num w:numId="13">
    <w:abstractNumId w:val="2"/>
  </w:num>
  <w:num w:numId="14">
    <w:abstractNumId w:val="16"/>
  </w:num>
  <w:num w:numId="15">
    <w:abstractNumId w:val="14"/>
  </w:num>
  <w:num w:numId="16">
    <w:abstractNumId w:val="5"/>
  </w:num>
  <w:num w:numId="17">
    <w:abstractNumId w:val="6"/>
  </w:num>
  <w:num w:numId="18">
    <w:abstractNumId w:val="3"/>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8772B"/>
    <w:rsid w:val="000B49C8"/>
    <w:rsid w:val="000C5768"/>
    <w:rsid w:val="000D1DAB"/>
    <w:rsid w:val="001028F4"/>
    <w:rsid w:val="00122EAB"/>
    <w:rsid w:val="0012326A"/>
    <w:rsid w:val="00124C2E"/>
    <w:rsid w:val="00125935"/>
    <w:rsid w:val="00131DA1"/>
    <w:rsid w:val="001838F0"/>
    <w:rsid w:val="001B054A"/>
    <w:rsid w:val="002106EA"/>
    <w:rsid w:val="002125C5"/>
    <w:rsid w:val="002177B4"/>
    <w:rsid w:val="00220906"/>
    <w:rsid w:val="00230844"/>
    <w:rsid w:val="00244B2E"/>
    <w:rsid w:val="0025594D"/>
    <w:rsid w:val="00264E04"/>
    <w:rsid w:val="00281A2B"/>
    <w:rsid w:val="00290A3D"/>
    <w:rsid w:val="002A17A1"/>
    <w:rsid w:val="002A30DA"/>
    <w:rsid w:val="00307577"/>
    <w:rsid w:val="0031318F"/>
    <w:rsid w:val="00323506"/>
    <w:rsid w:val="00323B63"/>
    <w:rsid w:val="00360CC9"/>
    <w:rsid w:val="003722AB"/>
    <w:rsid w:val="003900E7"/>
    <w:rsid w:val="00391126"/>
    <w:rsid w:val="00394C2C"/>
    <w:rsid w:val="003B506C"/>
    <w:rsid w:val="003F0570"/>
    <w:rsid w:val="0042187F"/>
    <w:rsid w:val="0043375C"/>
    <w:rsid w:val="004337B2"/>
    <w:rsid w:val="00441BD3"/>
    <w:rsid w:val="00470E41"/>
    <w:rsid w:val="004A2841"/>
    <w:rsid w:val="004D073F"/>
    <w:rsid w:val="004D17A2"/>
    <w:rsid w:val="004F06C7"/>
    <w:rsid w:val="004F7FF6"/>
    <w:rsid w:val="00503414"/>
    <w:rsid w:val="0051624C"/>
    <w:rsid w:val="0053155A"/>
    <w:rsid w:val="0054245F"/>
    <w:rsid w:val="00542543"/>
    <w:rsid w:val="0056537F"/>
    <w:rsid w:val="005710E8"/>
    <w:rsid w:val="00581D94"/>
    <w:rsid w:val="005C378E"/>
    <w:rsid w:val="00647780"/>
    <w:rsid w:val="00664533"/>
    <w:rsid w:val="00680B6C"/>
    <w:rsid w:val="006A2DAE"/>
    <w:rsid w:val="006A30C8"/>
    <w:rsid w:val="006C73D7"/>
    <w:rsid w:val="006D04B9"/>
    <w:rsid w:val="0070096D"/>
    <w:rsid w:val="007A1B7D"/>
    <w:rsid w:val="007E17FE"/>
    <w:rsid w:val="00805F08"/>
    <w:rsid w:val="00822FF1"/>
    <w:rsid w:val="008239F1"/>
    <w:rsid w:val="00823D78"/>
    <w:rsid w:val="00872955"/>
    <w:rsid w:val="00876407"/>
    <w:rsid w:val="0090595A"/>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76568"/>
    <w:rsid w:val="00B93444"/>
    <w:rsid w:val="00C1298C"/>
    <w:rsid w:val="00C60B24"/>
    <w:rsid w:val="00C66C2E"/>
    <w:rsid w:val="00CA731B"/>
    <w:rsid w:val="00CC0123"/>
    <w:rsid w:val="00CE5B26"/>
    <w:rsid w:val="00CF3E10"/>
    <w:rsid w:val="00D11808"/>
    <w:rsid w:val="00D135DD"/>
    <w:rsid w:val="00D52672"/>
    <w:rsid w:val="00DA7382"/>
    <w:rsid w:val="00DB0F62"/>
    <w:rsid w:val="00DD031C"/>
    <w:rsid w:val="00DF0740"/>
    <w:rsid w:val="00DF5F92"/>
    <w:rsid w:val="00E05E59"/>
    <w:rsid w:val="00E343DB"/>
    <w:rsid w:val="00E345F9"/>
    <w:rsid w:val="00E37F8B"/>
    <w:rsid w:val="00E56F64"/>
    <w:rsid w:val="00E57967"/>
    <w:rsid w:val="00E929B1"/>
    <w:rsid w:val="00EC0DD8"/>
    <w:rsid w:val="00EF5CFF"/>
    <w:rsid w:val="00F00184"/>
    <w:rsid w:val="00F07203"/>
    <w:rsid w:val="00F544C1"/>
    <w:rsid w:val="00F54F7E"/>
    <w:rsid w:val="00F606F6"/>
    <w:rsid w:val="00F664E8"/>
    <w:rsid w:val="00F67A6A"/>
    <w:rsid w:val="00FE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rsid w:val="00E57967"/>
    <w:rPr>
      <w:rFonts w:eastAsia="Times New Roman"/>
      <w:sz w:val="22"/>
      <w:lang w:eastAsia="en-GB"/>
    </w:rPr>
  </w:style>
  <w:style w:type="character" w:customStyle="1" w:styleId="BodyTextChar">
    <w:name w:val="Body Text Char"/>
    <w:basedOn w:val="DefaultParagraphFont"/>
    <w:link w:val="BodyText"/>
    <w:rsid w:val="00E5796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63934144-5A64-41EC-8AC3-26F207FB4692}">
  <ds:schemaRefs>
    <ds:schemaRef ds:uri="19b3c253-de3b-4346-8420-7d188a95efe0"/>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8ec25b4c-7a2b-4e98-bf0d-c450e3a8d41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407AC-45BE-43B9-9DE3-1A85EE05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2304</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5</cp:revision>
  <cp:lastPrinted>2016-11-08T13:07:00Z</cp:lastPrinted>
  <dcterms:created xsi:type="dcterms:W3CDTF">2023-05-19T10:44:00Z</dcterms:created>
  <dcterms:modified xsi:type="dcterms:W3CDTF">2023-05-26T11:33:00Z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