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7F7" w:rsidP="00E66AC1" w:rsidRDefault="008447F7" w14:paraId="1446D697" w14:textId="77777777">
      <w:pPr>
        <w:rPr>
          <w:b/>
          <w:bCs/>
        </w:rPr>
      </w:pPr>
    </w:p>
    <w:p w:rsidRPr="008447F7" w:rsidR="00E66AC1" w:rsidP="00E66AC1" w:rsidRDefault="00E66AC1" w14:paraId="7CA316AC" w14:textId="77777777">
      <w:r w:rsidRPr="008447F7">
        <w:rPr>
          <w:b/>
          <w:bCs/>
        </w:rPr>
        <w:t>POST TITLE</w:t>
      </w:r>
      <w:r w:rsidRPr="008447F7" w:rsidR="00BC1C13">
        <w:t xml:space="preserve">:  </w:t>
      </w:r>
      <w:r w:rsidR="008447F7">
        <w:tab/>
      </w:r>
      <w:r w:rsidR="008447F7">
        <w:tab/>
      </w:r>
      <w:r w:rsidRPr="008447F7">
        <w:rPr>
          <w:bCs/>
        </w:rPr>
        <w:t>Specialist Class Teacher </w:t>
      </w:r>
      <w:r w:rsidR="0036553C">
        <w:rPr>
          <w:bCs/>
        </w:rPr>
        <w:t>(A</w:t>
      </w:r>
      <w:r w:rsidRPr="008447F7" w:rsidR="00584490">
        <w:rPr>
          <w:bCs/>
        </w:rPr>
        <w:t xml:space="preserve">dditionally </w:t>
      </w:r>
      <w:r w:rsidR="0036553C">
        <w:rPr>
          <w:bCs/>
        </w:rPr>
        <w:t>Resourced P</w:t>
      </w:r>
      <w:r w:rsidRPr="008447F7" w:rsidR="00584490">
        <w:rPr>
          <w:bCs/>
        </w:rPr>
        <w:t>rovision)</w:t>
      </w:r>
    </w:p>
    <w:p w:rsidRPr="008447F7" w:rsidR="00E66AC1" w:rsidP="00E66AC1" w:rsidRDefault="00BC1C13" w14:paraId="17A9D10D" w14:textId="77777777">
      <w:pPr>
        <w:rPr>
          <w:bCs/>
        </w:rPr>
      </w:pPr>
      <w:r>
        <w:rPr>
          <w:b/>
          <w:bCs/>
        </w:rPr>
        <w:t xml:space="preserve">RESPONSIBLE TO:  </w:t>
      </w:r>
      <w:r w:rsidR="008447F7">
        <w:rPr>
          <w:b/>
          <w:bCs/>
        </w:rPr>
        <w:tab/>
      </w:r>
      <w:r w:rsidRPr="008447F7" w:rsidR="00E66AC1">
        <w:rPr>
          <w:bCs/>
        </w:rPr>
        <w:t>Headteacher</w:t>
      </w:r>
    </w:p>
    <w:p w:rsidR="000C440D" w:rsidP="00E66AC1" w:rsidRDefault="000C440D" w14:paraId="68C5B045" w14:textId="77777777">
      <w:pPr>
        <w:rPr>
          <w:bCs/>
        </w:rPr>
      </w:pPr>
      <w:r>
        <w:rPr>
          <w:b/>
          <w:bCs/>
        </w:rPr>
        <w:t xml:space="preserve">Scale: </w:t>
      </w:r>
      <w:r w:rsidR="008447F7">
        <w:rPr>
          <w:b/>
          <w:bCs/>
        </w:rPr>
        <w:tab/>
      </w:r>
      <w:r w:rsidR="008447F7">
        <w:rPr>
          <w:b/>
          <w:bCs/>
        </w:rPr>
        <w:tab/>
      </w:r>
      <w:r w:rsidR="008447F7">
        <w:rPr>
          <w:b/>
          <w:bCs/>
        </w:rPr>
        <w:tab/>
      </w:r>
      <w:r w:rsidR="008447F7">
        <w:rPr>
          <w:bCs/>
        </w:rPr>
        <w:t>Main Pay Scale</w:t>
      </w:r>
    </w:p>
    <w:p w:rsidR="00902213" w:rsidP="00E66AC1" w:rsidRDefault="00902213" w14:paraId="03082B06" w14:textId="77777777">
      <w:pPr>
        <w:rPr>
          <w:bCs/>
        </w:rPr>
      </w:pPr>
    </w:p>
    <w:p w:rsidRPr="003A24E1" w:rsidR="00902213" w:rsidP="00E66AC1" w:rsidRDefault="00902213" w14:paraId="6B67447E" w14:textId="77777777">
      <w:pPr>
        <w:rPr>
          <w:b/>
          <w:bCs/>
        </w:rPr>
      </w:pPr>
      <w:r w:rsidRPr="003A24E1">
        <w:rPr>
          <w:b/>
          <w:bCs/>
        </w:rPr>
        <w:t>Information about the sc</w:t>
      </w:r>
      <w:r w:rsidRPr="003A24E1" w:rsidR="003A24E1">
        <w:rPr>
          <w:b/>
          <w:bCs/>
        </w:rPr>
        <w:t>hool and position:</w:t>
      </w:r>
    </w:p>
    <w:p w:rsidRPr="003A24E1" w:rsidR="003A24E1" w:rsidP="30CB8D00" w:rsidRDefault="003A24E1" w14:paraId="73BB8245" w14:textId="0CCB613C">
      <w:pPr>
        <w:shd w:val="clear" w:color="auto" w:fill="FFFFFF" w:themeFill="background1"/>
        <w:spacing w:after="0" w:line="240" w:lineRule="auto"/>
        <w:rPr>
          <w:rFonts w:eastAsia="Times New Roman" w:cs="Calibri" w:cstheme="minorAscii"/>
          <w:color w:val="222222"/>
          <w:sz w:val="24"/>
          <w:szCs w:val="24"/>
          <w:lang w:eastAsia="en-GB"/>
        </w:rPr>
      </w:pPr>
      <w:bookmarkStart w:name="_Hlk135678084" w:id="0"/>
      <w:bookmarkStart w:name="_GoBack" w:id="1"/>
      <w:r w:rsidR="003A24E1">
        <w:rPr/>
        <w:t xml:space="preserve">Galliard is part of Children First Academy Trust with 4 other schools in the borough of Enfield. We are looking for someone who </w:t>
      </w:r>
      <w:r w:rsidR="003A24E1">
        <w:rPr/>
        <w:t xml:space="preserve">has </w:t>
      </w:r>
      <w:r w:rsidRPr="30CB8D00" w:rsidR="003A24E1">
        <w:rPr>
          <w:rFonts w:cs="Calibri" w:cstheme="minorAscii"/>
        </w:rPr>
        <w:t>the</w:t>
      </w:r>
      <w:r w:rsidRPr="30CB8D00" w:rsidR="003A24E1">
        <w:rPr>
          <w:rFonts w:eastAsia="Times New Roman" w:cs="Calibri" w:cstheme="minorAscii"/>
          <w:color w:val="222222"/>
          <w:sz w:val="24"/>
          <w:szCs w:val="24"/>
          <w:lang w:eastAsia="en-GB"/>
        </w:rPr>
        <w:t xml:space="preserve"> ability to</w:t>
      </w:r>
      <w:r w:rsidRPr="30CB8D00" w:rsidR="003A24E1">
        <w:rPr>
          <w:rFonts w:eastAsia="Times New Roman" w:cs="Calibri" w:cstheme="minorAscii"/>
          <w:color w:val="222222"/>
          <w:sz w:val="24"/>
          <w:szCs w:val="24"/>
          <w:lang w:eastAsia="en-GB"/>
        </w:rPr>
        <w:t xml:space="preserve"> complement the professional work of teachers</w:t>
      </w:r>
      <w:r w:rsidRPr="30CB8D00" w:rsidR="3CF39716">
        <w:rPr>
          <w:rFonts w:eastAsia="Times New Roman" w:cs="Calibri" w:cstheme="minorAscii"/>
          <w:color w:val="222222"/>
          <w:sz w:val="24"/>
          <w:szCs w:val="24"/>
          <w:lang w:eastAsia="en-GB"/>
        </w:rPr>
        <w:t>.</w:t>
      </w:r>
    </w:p>
    <w:p w:rsidRPr="003A24E1" w:rsidR="003A24E1" w:rsidP="003A24E1" w:rsidRDefault="003A24E1" w14:paraId="7B818294" w14:textId="77777777">
      <w:pPr>
        <w:shd w:val="clear" w:color="auto" w:fill="FFFFFF"/>
        <w:spacing w:after="0" w:line="240" w:lineRule="auto"/>
        <w:rPr>
          <w:rFonts w:eastAsia="Times New Roman" w:cstheme="minorHAnsi"/>
          <w:bCs/>
          <w:color w:val="222222"/>
          <w:sz w:val="24"/>
          <w:szCs w:val="24"/>
          <w:lang w:eastAsia="en-GB"/>
        </w:rPr>
      </w:pPr>
    </w:p>
    <w:p w:rsidRPr="003A24E1" w:rsidR="003A24E1" w:rsidP="30CB8D00" w:rsidRDefault="003A24E1" w14:paraId="327B6F2A" w14:textId="78C8342E">
      <w:pPr>
        <w:shd w:val="clear" w:color="auto" w:fill="FFFFFF" w:themeFill="background1"/>
        <w:spacing w:after="0" w:line="240" w:lineRule="auto"/>
        <w:rPr>
          <w:rFonts w:eastAsia="Times New Roman" w:cs="Calibri" w:cstheme="minorAscii"/>
          <w:color w:val="222222"/>
          <w:sz w:val="24"/>
          <w:szCs w:val="24"/>
          <w:lang w:eastAsia="en-GB"/>
        </w:rPr>
      </w:pPr>
      <w:r w:rsidRPr="30CB8D00" w:rsidR="003A24E1">
        <w:rPr>
          <w:rFonts w:eastAsia="Times New Roman" w:cs="Calibri" w:cstheme="minorAscii"/>
          <w:color w:val="222222"/>
          <w:sz w:val="24"/>
          <w:szCs w:val="24"/>
          <w:lang w:eastAsia="en-GB"/>
        </w:rPr>
        <w:t>To be the lead Class Teacher for our  ARP (Alternatively Resourced Provision) This will be a specialist provision for up to 10 KS</w:t>
      </w:r>
      <w:r w:rsidRPr="30CB8D00" w:rsidR="003A24E1">
        <w:rPr>
          <w:rFonts w:eastAsia="Times New Roman" w:cs="Calibri" w:cstheme="minorAscii"/>
          <w:color w:val="222222"/>
          <w:sz w:val="24"/>
          <w:szCs w:val="24"/>
          <w:lang w:eastAsia="en-GB"/>
        </w:rPr>
        <w:t>2</w:t>
      </w:r>
      <w:r w:rsidRPr="30CB8D00" w:rsidR="003A24E1">
        <w:rPr>
          <w:rFonts w:eastAsia="Times New Roman" w:cs="Calibri" w:cstheme="minorAscii"/>
          <w:color w:val="222222"/>
          <w:sz w:val="24"/>
          <w:szCs w:val="24"/>
          <w:lang w:eastAsia="en-GB"/>
        </w:rPr>
        <w:t xml:space="preserve"> children with EHCPs who have </w:t>
      </w:r>
      <w:r w:rsidRPr="30CB8D00" w:rsidR="003A24E1">
        <w:rPr>
          <w:rFonts w:eastAsia="Times New Roman" w:cs="Calibri" w:cstheme="minorAscii"/>
          <w:color w:val="222222"/>
          <w:sz w:val="24"/>
          <w:szCs w:val="24"/>
          <w:lang w:eastAsia="en-GB"/>
        </w:rPr>
        <w:t xml:space="preserve">complex needs and in most cases </w:t>
      </w:r>
      <w:r w:rsidRPr="30CB8D00" w:rsidR="003A24E1">
        <w:rPr>
          <w:rFonts w:eastAsia="Times New Roman" w:cs="Calibri" w:cstheme="minorAscii"/>
          <w:color w:val="222222"/>
          <w:sz w:val="24"/>
          <w:szCs w:val="24"/>
          <w:lang w:eastAsia="en-GB"/>
        </w:rPr>
        <w:t xml:space="preserve">an autism diagnosis. The aim of the ARP is to </w:t>
      </w:r>
      <w:r w:rsidRPr="30CB8D00" w:rsidR="003A24E1">
        <w:rPr>
          <w:rFonts w:eastAsia="Times New Roman" w:cs="Calibri" w:cstheme="minorAscii"/>
          <w:color w:val="222222"/>
          <w:sz w:val="24"/>
          <w:szCs w:val="24"/>
          <w:lang w:eastAsia="en-GB"/>
        </w:rPr>
        <w:t>provide</w:t>
      </w:r>
      <w:r w:rsidRPr="30CB8D00" w:rsidR="003A24E1">
        <w:rPr>
          <w:rFonts w:eastAsia="Times New Roman" w:cs="Calibri" w:cstheme="minorAscii"/>
          <w:color w:val="222222"/>
          <w:sz w:val="24"/>
          <w:szCs w:val="24"/>
          <w:lang w:eastAsia="en-GB"/>
        </w:rPr>
        <w:t xml:space="preserve"> small-group support based on the children's individual needs </w:t>
      </w:r>
      <w:r w:rsidRPr="30CB8D00" w:rsidR="003A24E1">
        <w:rPr>
          <w:rFonts w:eastAsia="Times New Roman" w:cs="Calibri" w:cstheme="minorAscii"/>
          <w:color w:val="222222"/>
          <w:sz w:val="24"/>
          <w:szCs w:val="24"/>
          <w:lang w:eastAsia="en-GB"/>
        </w:rPr>
        <w:t>and to</w:t>
      </w:r>
      <w:r w:rsidRPr="30CB8D00" w:rsidR="003A24E1">
        <w:rPr>
          <w:rFonts w:eastAsia="Times New Roman" w:cs="Calibri" w:cstheme="minorAscii"/>
          <w:color w:val="222222"/>
          <w:sz w:val="24"/>
          <w:szCs w:val="24"/>
          <w:lang w:eastAsia="en-GB"/>
        </w:rPr>
        <w:t xml:space="preserve"> enable them to integrate into mainstream school </w:t>
      </w:r>
      <w:r w:rsidRPr="30CB8D00" w:rsidR="003A24E1">
        <w:rPr>
          <w:rFonts w:eastAsia="Times New Roman" w:cs="Calibri" w:cstheme="minorAscii"/>
          <w:color w:val="222222"/>
          <w:sz w:val="24"/>
          <w:szCs w:val="24"/>
          <w:lang w:eastAsia="en-GB"/>
        </w:rPr>
        <w:t>for part of their education</w:t>
      </w:r>
      <w:r w:rsidRPr="30CB8D00" w:rsidR="003A24E1">
        <w:rPr>
          <w:rFonts w:eastAsia="Times New Roman" w:cs="Calibri" w:cstheme="minorAscii"/>
          <w:color w:val="222222"/>
          <w:sz w:val="24"/>
          <w:szCs w:val="24"/>
          <w:lang w:eastAsia="en-GB"/>
        </w:rPr>
        <w:t xml:space="preserve">. Staff </w:t>
      </w:r>
      <w:r w:rsidRPr="30CB8D00" w:rsidR="003A24E1">
        <w:rPr>
          <w:rFonts w:eastAsia="Times New Roman" w:cs="Calibri" w:cstheme="minorAscii"/>
          <w:color w:val="222222"/>
          <w:sz w:val="24"/>
          <w:szCs w:val="24"/>
          <w:lang w:eastAsia="en-GB"/>
        </w:rPr>
        <w:t>have the opportunities to</w:t>
      </w:r>
      <w:r w:rsidRPr="30CB8D00" w:rsidR="003A24E1">
        <w:rPr>
          <w:rFonts w:eastAsia="Times New Roman" w:cs="Calibri" w:cstheme="minorAscii"/>
          <w:color w:val="222222"/>
          <w:sz w:val="24"/>
          <w:szCs w:val="24"/>
          <w:lang w:eastAsia="en-GB"/>
        </w:rPr>
        <w:t xml:space="preserve"> work with other ARPs within and beyond the Trust and access support from specialist schools within the borough</w:t>
      </w:r>
      <w:bookmarkEnd w:id="0"/>
      <w:bookmarkEnd w:id="1"/>
      <w:r w:rsidRPr="30CB8D00" w:rsidR="001E164B">
        <w:rPr>
          <w:rFonts w:eastAsia="Times New Roman" w:cs="Calibri" w:cstheme="minorAscii"/>
          <w:color w:val="222222"/>
          <w:sz w:val="24"/>
          <w:szCs w:val="24"/>
          <w:lang w:eastAsia="en-GB"/>
        </w:rPr>
        <w:t>.</w:t>
      </w:r>
    </w:p>
    <w:p w:rsidRPr="008447F7" w:rsidR="003A24E1" w:rsidP="00E66AC1" w:rsidRDefault="003A24E1" w14:paraId="44645A6D" w14:textId="77777777">
      <w:pPr>
        <w:rPr>
          <w:bCs/>
        </w:rPr>
      </w:pPr>
    </w:p>
    <w:p w:rsidR="0036553C" w:rsidP="00E66AC1" w:rsidRDefault="0036553C" w14:paraId="58EDDBF7" w14:textId="77777777">
      <w:pPr>
        <w:rPr>
          <w:b/>
          <w:bCs/>
          <w:u w:val="single"/>
        </w:rPr>
      </w:pPr>
    </w:p>
    <w:p w:rsidRPr="00E66AC1" w:rsidR="00E66AC1" w:rsidP="00E66AC1" w:rsidRDefault="00E66AC1" w14:paraId="381C80CD" w14:textId="77777777">
      <w:r w:rsidRPr="00E66AC1">
        <w:rPr>
          <w:b/>
          <w:bCs/>
          <w:u w:val="single"/>
        </w:rPr>
        <w:t>Main Duties and Responsibilities</w:t>
      </w:r>
    </w:p>
    <w:p w:rsidRPr="00E66AC1" w:rsidR="00E66AC1" w:rsidP="00E66AC1" w:rsidRDefault="00E66AC1" w14:paraId="38860BCB" w14:textId="77777777">
      <w:pPr>
        <w:pStyle w:val="ListParagraph"/>
        <w:numPr>
          <w:ilvl w:val="0"/>
          <w:numId w:val="1"/>
        </w:numPr>
      </w:pPr>
      <w:r w:rsidRPr="00E66AC1">
        <w:t>To carry out the professional duties of a school teacher as set out in the DfE’s School Teachers’ Pay and Conditions document</w:t>
      </w:r>
    </w:p>
    <w:p w:rsidRPr="00E66AC1" w:rsidR="00E66AC1" w:rsidP="00E66AC1" w:rsidRDefault="00E66AC1" w14:paraId="097F43FD" w14:textId="77777777">
      <w:pPr>
        <w:pStyle w:val="ListParagraph"/>
        <w:numPr>
          <w:ilvl w:val="0"/>
          <w:numId w:val="1"/>
        </w:numPr>
      </w:pPr>
      <w:r w:rsidRPr="00E66AC1">
        <w:t>Fulfil a class based teaching role</w:t>
      </w:r>
    </w:p>
    <w:p w:rsidRPr="00E66AC1" w:rsidR="00E66AC1" w:rsidP="00E66AC1" w:rsidRDefault="00E66AC1" w14:paraId="72600132" w14:textId="77777777">
      <w:pPr>
        <w:pStyle w:val="ListParagraph"/>
        <w:numPr>
          <w:ilvl w:val="0"/>
          <w:numId w:val="1"/>
        </w:numPr>
      </w:pPr>
      <w:r w:rsidRPr="00E66AC1">
        <w:t>Plan and deliver a broad and balanced curriculum based within the framework of the Foundation Stage or National Curriculum, that meets the needs of children with Autism Spectrum Disorder (ASD)</w:t>
      </w:r>
    </w:p>
    <w:p w:rsidRPr="00E66AC1" w:rsidR="00E66AC1" w:rsidP="00E66AC1" w:rsidRDefault="00E66AC1" w14:paraId="681AD585" w14:textId="77777777">
      <w:pPr>
        <w:pStyle w:val="ListParagraph"/>
        <w:numPr>
          <w:ilvl w:val="0"/>
          <w:numId w:val="1"/>
        </w:numPr>
      </w:pPr>
      <w:r w:rsidRPr="00E66AC1">
        <w:t>Provide, review and update Individual Education Plans (IEPs) for all pupils</w:t>
      </w:r>
    </w:p>
    <w:p w:rsidRPr="00E66AC1" w:rsidR="00E66AC1" w:rsidP="00E66AC1" w:rsidRDefault="00E66AC1" w14:paraId="687E40FB" w14:textId="77777777">
      <w:pPr>
        <w:pStyle w:val="ListParagraph"/>
        <w:numPr>
          <w:ilvl w:val="0"/>
          <w:numId w:val="1"/>
        </w:numPr>
      </w:pPr>
      <w:r w:rsidRPr="00E66AC1">
        <w:t>Keep a detailed record of each child’s learning and development</w:t>
      </w:r>
    </w:p>
    <w:p w:rsidRPr="00E66AC1" w:rsidR="00E66AC1" w:rsidP="00E66AC1" w:rsidRDefault="00E66AC1" w14:paraId="4E8FCC14" w14:textId="77777777">
      <w:pPr>
        <w:pStyle w:val="ListParagraph"/>
        <w:numPr>
          <w:ilvl w:val="0"/>
          <w:numId w:val="1"/>
        </w:numPr>
      </w:pPr>
      <w:r w:rsidRPr="00E66AC1">
        <w:t>Continually assess and monitor individual pupil progress and provide details reports for Education, Health and Care Plan (EHCP) reviews</w:t>
      </w:r>
    </w:p>
    <w:p w:rsidRPr="00E66AC1" w:rsidR="00E66AC1" w:rsidP="00E66AC1" w:rsidRDefault="00E66AC1" w14:paraId="7D94EE82" w14:textId="77777777">
      <w:pPr>
        <w:pStyle w:val="ListParagraph"/>
        <w:numPr>
          <w:ilvl w:val="0"/>
          <w:numId w:val="1"/>
        </w:numPr>
      </w:pPr>
      <w:r w:rsidRPr="00E66AC1">
        <w:t>Work collaboratively with colleagues and other professionals to improve the range of curriculum opportunities for pupils with ASD</w:t>
      </w:r>
    </w:p>
    <w:p w:rsidRPr="00E66AC1" w:rsidR="00E66AC1" w:rsidP="00E66AC1" w:rsidRDefault="00E66AC1" w14:paraId="558EE9DC" w14:textId="77777777">
      <w:pPr>
        <w:pStyle w:val="ListParagraph"/>
        <w:numPr>
          <w:ilvl w:val="0"/>
          <w:numId w:val="1"/>
        </w:numPr>
      </w:pPr>
      <w:r w:rsidRPr="00E66AC1">
        <w:t>Coordinate integration programmes for pupils accessing the mainstream environment, ensuring that these meet the needs of pupils with ASD</w:t>
      </w:r>
    </w:p>
    <w:p w:rsidR="00B57C0D" w:rsidP="00877AED" w:rsidRDefault="00E66AC1" w14:paraId="66AE87D8" w14:textId="619E3F40">
      <w:pPr>
        <w:pStyle w:val="ListParagraph"/>
        <w:numPr>
          <w:ilvl w:val="0"/>
          <w:numId w:val="1"/>
        </w:numPr>
        <w:rPr/>
      </w:pPr>
      <w:r w:rsidR="00E66AC1">
        <w:rPr/>
        <w:t>Be responsible for</w:t>
      </w:r>
      <w:r w:rsidR="00E66AC1">
        <w:rPr/>
        <w:t xml:space="preserve"> the coordination of the ARP</w:t>
      </w:r>
      <w:r w:rsidR="052CDDEE">
        <w:rPr/>
        <w:t xml:space="preserve"> and having oversight over our Moonbeam provision</w:t>
      </w:r>
    </w:p>
    <w:p w:rsidR="052CDDEE" w:rsidP="30CB8D00" w:rsidRDefault="052CDDEE" w14:paraId="078DCA3C" w14:textId="05E09362">
      <w:pPr>
        <w:pStyle w:val="ListParagraph"/>
        <w:numPr>
          <w:ilvl w:val="0"/>
          <w:numId w:val="1"/>
        </w:numPr>
        <w:rPr/>
      </w:pPr>
      <w:r w:rsidR="052CDDEE">
        <w:rPr/>
        <w:t>Working with staff in the mainstream with strategies to support pupils with Autism</w:t>
      </w:r>
    </w:p>
    <w:p w:rsidRPr="00E66AC1" w:rsidR="00E66AC1" w:rsidP="00877AED" w:rsidRDefault="00E66AC1" w14:paraId="509E4B06" w14:textId="77777777">
      <w:pPr>
        <w:pStyle w:val="ListParagraph"/>
        <w:numPr>
          <w:ilvl w:val="0"/>
          <w:numId w:val="1"/>
        </w:numPr>
        <w:rPr/>
      </w:pPr>
      <w:r w:rsidR="00E66AC1">
        <w:rPr/>
        <w:t>Contribute to the monitoring and review of the whole school SEND policy and guidelines, in consultation with the SEN team and in line with the school, Local Authority and National policies/guidelines</w:t>
      </w:r>
    </w:p>
    <w:p w:rsidRPr="00E66AC1" w:rsidR="00E66AC1" w:rsidP="00E66AC1" w:rsidRDefault="00E66AC1" w14:paraId="63B1120C" w14:textId="77777777">
      <w:pPr>
        <w:pStyle w:val="ListParagraph"/>
        <w:numPr>
          <w:ilvl w:val="0"/>
          <w:numId w:val="1"/>
        </w:numPr>
        <w:rPr/>
      </w:pPr>
      <w:r w:rsidR="00E66AC1">
        <w:rPr/>
        <w:t>Establish and maintain appropriate resources in the resource base, ensuring all staff are aware of the resources available</w:t>
      </w:r>
    </w:p>
    <w:p w:rsidRPr="00E66AC1" w:rsidR="00E66AC1" w:rsidP="00E66AC1" w:rsidRDefault="00E66AC1" w14:paraId="1B0E53A4" w14:textId="77777777">
      <w:pPr>
        <w:pStyle w:val="ListParagraph"/>
        <w:numPr>
          <w:ilvl w:val="0"/>
          <w:numId w:val="1"/>
        </w:numPr>
        <w:rPr/>
      </w:pPr>
      <w:r w:rsidR="00E66AC1">
        <w:rPr/>
        <w:t xml:space="preserve">Be aware of the current research and developments by attending courses and reading </w:t>
      </w:r>
      <w:proofErr w:type="spellStart"/>
      <w:r w:rsidR="00E66AC1">
        <w:rPr/>
        <w:t>e.t.c</w:t>
      </w:r>
      <w:proofErr w:type="spellEnd"/>
      <w:r w:rsidR="00E66AC1">
        <w:rPr/>
        <w:t>. and ensuring all staff are regularly informed of developments in this area through INSET</w:t>
      </w:r>
    </w:p>
    <w:p w:rsidRPr="00E66AC1" w:rsidR="00E66AC1" w:rsidP="00E66AC1" w:rsidRDefault="00E66AC1" w14:paraId="0FAB8908" w14:textId="77777777">
      <w:pPr>
        <w:pStyle w:val="ListParagraph"/>
        <w:numPr>
          <w:ilvl w:val="0"/>
          <w:numId w:val="1"/>
        </w:numPr>
        <w:rPr/>
      </w:pPr>
      <w:r w:rsidR="00E66AC1">
        <w:rPr/>
        <w:t xml:space="preserve">Support and advise colleagues, including those in the mainstream as required, on teaching methods, sources of reference, use of appropriate materials </w:t>
      </w:r>
      <w:proofErr w:type="spellStart"/>
      <w:r w:rsidR="00E66AC1">
        <w:rPr/>
        <w:t>e.t.c</w:t>
      </w:r>
      <w:proofErr w:type="spellEnd"/>
      <w:r w:rsidR="00E66AC1">
        <w:rPr/>
        <w:t>. for pupils with ASD</w:t>
      </w:r>
    </w:p>
    <w:p w:rsidRPr="00E66AC1" w:rsidR="00E66AC1" w:rsidP="00E66AC1" w:rsidRDefault="00E66AC1" w14:paraId="42B4B233" w14:textId="77777777">
      <w:pPr>
        <w:pStyle w:val="ListParagraph"/>
        <w:numPr>
          <w:ilvl w:val="0"/>
          <w:numId w:val="1"/>
        </w:numPr>
        <w:rPr/>
      </w:pPr>
      <w:r w:rsidR="00E66AC1">
        <w:rPr/>
        <w:t>Ensure that pupils experience continuity and p</w:t>
      </w:r>
      <w:r w:rsidR="008447F7">
        <w:rPr/>
        <w:t>rogression through the school by</w:t>
      </w:r>
      <w:r w:rsidR="00E66AC1">
        <w:rPr/>
        <w:t xml:space="preserve"> joint planning and collaboration</w:t>
      </w:r>
    </w:p>
    <w:p w:rsidRPr="00E66AC1" w:rsidR="00E66AC1" w:rsidP="00E66AC1" w:rsidRDefault="00E66AC1" w14:paraId="29253482" w14:textId="77777777">
      <w:r w:rsidRPr="00E66AC1">
        <w:rPr>
          <w:b/>
          <w:bCs/>
          <w:u w:val="single"/>
        </w:rPr>
        <w:t>Pastoral</w:t>
      </w:r>
    </w:p>
    <w:p w:rsidRPr="00E66AC1" w:rsidR="00E66AC1" w:rsidP="00E66AC1" w:rsidRDefault="00E66AC1" w14:paraId="135C1ADF" w14:textId="77777777">
      <w:pPr>
        <w:numPr>
          <w:ilvl w:val="0"/>
          <w:numId w:val="3"/>
        </w:numPr>
        <w:spacing w:after="0"/>
      </w:pPr>
      <w:r w:rsidRPr="00E66AC1">
        <w:t>Encourage appropriate standards of behaviour whilst being sensitive to the individual needs of pupils with ASD</w:t>
      </w:r>
    </w:p>
    <w:p w:rsidRPr="00E66AC1" w:rsidR="00E66AC1" w:rsidP="00E66AC1" w:rsidRDefault="00E66AC1" w14:paraId="4F7FA6F7" w14:textId="77777777">
      <w:pPr>
        <w:pStyle w:val="ListParagraph"/>
        <w:numPr>
          <w:ilvl w:val="0"/>
          <w:numId w:val="3"/>
        </w:numPr>
        <w:spacing w:after="0"/>
      </w:pPr>
      <w:r w:rsidRPr="00E66AC1">
        <w:t>Facilitate the inclusion of all children in the life of the school by undertaking physical care and emotional support, ensuring children’s dignity, confidence and self-esteem are maintained; on occasion this may involve the most intimate levels of care</w:t>
      </w:r>
    </w:p>
    <w:p w:rsidR="0036553C" w:rsidP="0088361A" w:rsidRDefault="0036553C" w14:paraId="6F353648" w14:textId="77777777">
      <w:pPr>
        <w:spacing w:after="0"/>
        <w:ind w:left="720"/>
      </w:pPr>
    </w:p>
    <w:p w:rsidR="0036553C" w:rsidP="0088361A" w:rsidRDefault="0036553C" w14:paraId="67705F37" w14:textId="77777777">
      <w:pPr>
        <w:spacing w:after="0"/>
        <w:ind w:left="720"/>
      </w:pPr>
    </w:p>
    <w:p w:rsidR="0036553C" w:rsidP="0036553C" w:rsidRDefault="0036553C" w14:paraId="5D01B2F2" w14:textId="77777777">
      <w:pPr>
        <w:spacing w:after="0"/>
        <w:ind w:left="720"/>
      </w:pPr>
    </w:p>
    <w:p w:rsidR="0036553C" w:rsidP="0036553C" w:rsidRDefault="0036553C" w14:paraId="253AD252" w14:textId="77777777">
      <w:pPr>
        <w:spacing w:after="0"/>
        <w:ind w:left="720"/>
      </w:pPr>
    </w:p>
    <w:p w:rsidRPr="00E66AC1" w:rsidR="00E66AC1" w:rsidP="00E66AC1" w:rsidRDefault="00E66AC1" w14:paraId="5CA3568C" w14:textId="77777777">
      <w:pPr>
        <w:numPr>
          <w:ilvl w:val="0"/>
          <w:numId w:val="3"/>
        </w:numPr>
        <w:spacing w:after="0"/>
      </w:pPr>
      <w:r w:rsidRPr="00E66AC1">
        <w:t>Be aware of and support school policies and procedures including safeguarding and to pass on any relevant information to a member of the Safeguarding/Child Protection team within the school </w:t>
      </w:r>
    </w:p>
    <w:p w:rsidR="00E52A25" w:rsidP="00E66AC1" w:rsidRDefault="00E52A25" w14:paraId="013C32FF" w14:textId="77777777">
      <w:pPr>
        <w:rPr>
          <w:b/>
          <w:bCs/>
          <w:u w:val="single"/>
        </w:rPr>
      </w:pPr>
    </w:p>
    <w:p w:rsidRPr="00E66AC1" w:rsidR="00E66AC1" w:rsidP="00E66AC1" w:rsidRDefault="00E66AC1" w14:paraId="7D7D16F5" w14:textId="77777777">
      <w:r w:rsidRPr="00E66AC1">
        <w:rPr>
          <w:b/>
          <w:bCs/>
          <w:u w:val="single"/>
        </w:rPr>
        <w:t>Day-To-Day Organisation and Classroom Management</w:t>
      </w:r>
    </w:p>
    <w:p w:rsidRPr="00E66AC1" w:rsidR="00E66AC1" w:rsidP="00E66AC1" w:rsidRDefault="00E66AC1" w14:paraId="42E6A94B" w14:textId="77777777">
      <w:pPr>
        <w:numPr>
          <w:ilvl w:val="0"/>
          <w:numId w:val="4"/>
        </w:numPr>
        <w:spacing w:after="0"/>
      </w:pPr>
      <w:r w:rsidRPr="00E66AC1">
        <w:t>Incorporate the ethos of the school in classroom planning and management</w:t>
      </w:r>
    </w:p>
    <w:p w:rsidRPr="00E66AC1" w:rsidR="00E66AC1" w:rsidP="00E66AC1" w:rsidRDefault="00E66AC1" w14:paraId="25F98408" w14:textId="77777777">
      <w:pPr>
        <w:pStyle w:val="ListParagraph"/>
        <w:numPr>
          <w:ilvl w:val="0"/>
          <w:numId w:val="4"/>
        </w:numPr>
        <w:spacing w:after="0"/>
      </w:pPr>
      <w:r w:rsidRPr="00E66AC1">
        <w:t>Undertake everyday administrative tasks associated with the running of a class</w:t>
      </w:r>
    </w:p>
    <w:p w:rsidRPr="00E66AC1" w:rsidR="00E66AC1" w:rsidP="00E66AC1" w:rsidRDefault="00E66AC1" w14:paraId="704ADBF4" w14:textId="77777777">
      <w:pPr>
        <w:numPr>
          <w:ilvl w:val="0"/>
          <w:numId w:val="4"/>
        </w:numPr>
        <w:spacing w:after="0"/>
      </w:pPr>
      <w:r w:rsidRPr="00E66AC1">
        <w:t>In conjunction with classroom support staff, organise the classroom, its resources and displays, to create a safe and stimulating learning environment</w:t>
      </w:r>
    </w:p>
    <w:p w:rsidRPr="00E66AC1" w:rsidR="00E66AC1" w:rsidP="00E66AC1" w:rsidRDefault="00E66AC1" w14:paraId="02E51090" w14:textId="77777777">
      <w:pPr>
        <w:numPr>
          <w:ilvl w:val="0"/>
          <w:numId w:val="4"/>
        </w:numPr>
        <w:spacing w:after="0"/>
      </w:pPr>
      <w:r w:rsidRPr="00E66AC1">
        <w:t>Lead a team of classroom support staff and any students or voluntary helpers assigned to the class for whom responsibility has been allocated</w:t>
      </w:r>
    </w:p>
    <w:p w:rsidRPr="00E66AC1" w:rsidR="00E66AC1" w:rsidP="00E66AC1" w:rsidRDefault="00A60700" w14:paraId="28B90D9A" w14:textId="77777777">
      <w:pPr>
        <w:numPr>
          <w:ilvl w:val="0"/>
          <w:numId w:val="4"/>
        </w:numPr>
        <w:spacing w:after="0"/>
      </w:pPr>
      <w:r>
        <w:t>Attend</w:t>
      </w:r>
      <w:r w:rsidRPr="00E66AC1" w:rsidR="00E66AC1">
        <w:t xml:space="preserve"> appropriate meetings such as IEP reviews, EHCP reviews and staff meetings</w:t>
      </w:r>
    </w:p>
    <w:p w:rsidRPr="00E66AC1" w:rsidR="00E66AC1" w:rsidP="00E66AC1" w:rsidRDefault="00E66AC1" w14:paraId="5E4B83A5" w14:textId="77777777">
      <w:pPr>
        <w:numPr>
          <w:ilvl w:val="0"/>
          <w:numId w:val="4"/>
        </w:numPr>
        <w:spacing w:after="0"/>
      </w:pPr>
      <w:r w:rsidRPr="00E66AC1">
        <w:t>Support and implement the school policies and developments</w:t>
      </w:r>
    </w:p>
    <w:p w:rsidRPr="00E66AC1" w:rsidR="00E66AC1" w:rsidP="00E66AC1" w:rsidRDefault="00E66AC1" w14:paraId="1206325A" w14:textId="77777777">
      <w:pPr>
        <w:numPr>
          <w:ilvl w:val="0"/>
          <w:numId w:val="4"/>
        </w:numPr>
        <w:spacing w:after="0"/>
      </w:pPr>
      <w:r w:rsidRPr="00E66AC1">
        <w:t>Assist with playground supervision as necessary, ensuring the health and safety of pupils at all times, and carry out playground duties as required</w:t>
      </w:r>
    </w:p>
    <w:p w:rsidRPr="00E66AC1" w:rsidR="00E66AC1" w:rsidP="00E66AC1" w:rsidRDefault="00E66AC1" w14:paraId="12C65F45" w14:textId="77777777">
      <w:pPr>
        <w:numPr>
          <w:ilvl w:val="0"/>
          <w:numId w:val="4"/>
        </w:numPr>
        <w:spacing w:after="0"/>
      </w:pPr>
      <w:r w:rsidRPr="00E66AC1">
        <w:t>Communicate effectively verbally and in writing with pupils, parents, governors, agencies and other organisations</w:t>
      </w:r>
    </w:p>
    <w:p w:rsidRPr="00E66AC1" w:rsidR="00E66AC1" w:rsidP="00E66AC1" w:rsidRDefault="00E66AC1" w14:paraId="5F4192DC" w14:textId="77777777">
      <w:pPr>
        <w:numPr>
          <w:ilvl w:val="0"/>
          <w:numId w:val="4"/>
        </w:numPr>
        <w:spacing w:after="0"/>
      </w:pPr>
      <w:r w:rsidRPr="00E66AC1">
        <w:t>Lead classes on educational trips, swimming etc. and enable all children to be fully involved in learning opportunities and experiences</w:t>
      </w:r>
    </w:p>
    <w:p w:rsidRPr="00E66AC1" w:rsidR="00E66AC1" w:rsidP="00E66AC1" w:rsidRDefault="00E66AC1" w14:paraId="71ABF5FC" w14:textId="77777777"/>
    <w:p w:rsidRPr="00E66AC1" w:rsidR="00E66AC1" w:rsidP="00E66AC1" w:rsidRDefault="00E66AC1" w14:paraId="6D08AC3F" w14:textId="77777777">
      <w:r w:rsidRPr="00E66AC1">
        <w:rPr>
          <w:b/>
          <w:bCs/>
          <w:u w:val="single"/>
        </w:rPr>
        <w:t>Professional development</w:t>
      </w:r>
    </w:p>
    <w:p w:rsidRPr="00E66AC1" w:rsidR="00E66AC1" w:rsidP="00E66AC1" w:rsidRDefault="00E66AC1" w14:paraId="00C4D5B7" w14:textId="77777777">
      <w:pPr>
        <w:numPr>
          <w:ilvl w:val="0"/>
          <w:numId w:val="5"/>
        </w:numPr>
        <w:spacing w:after="0"/>
      </w:pPr>
      <w:r w:rsidRPr="00E66AC1">
        <w:t>Identifying INSET needs and attending relevant courses</w:t>
      </w:r>
    </w:p>
    <w:p w:rsidRPr="00E66AC1" w:rsidR="00E66AC1" w:rsidP="00E66AC1" w:rsidRDefault="00E66AC1" w14:paraId="1A478574" w14:textId="77777777">
      <w:pPr>
        <w:numPr>
          <w:ilvl w:val="0"/>
          <w:numId w:val="5"/>
        </w:numPr>
        <w:spacing w:after="0"/>
      </w:pPr>
      <w:r w:rsidRPr="00E66AC1">
        <w:t>Participating in Children First Academy Trust working parties</w:t>
      </w:r>
    </w:p>
    <w:p w:rsidRPr="00E66AC1" w:rsidR="00E66AC1" w:rsidP="00E66AC1" w:rsidRDefault="00E66AC1" w14:paraId="44D780EB" w14:textId="77777777">
      <w:pPr>
        <w:numPr>
          <w:ilvl w:val="0"/>
          <w:numId w:val="5"/>
        </w:numPr>
        <w:spacing w:after="0"/>
      </w:pPr>
      <w:r w:rsidRPr="00E66AC1">
        <w:t>Participating in the school’s agreed policy for Performance Management</w:t>
      </w:r>
    </w:p>
    <w:p w:rsidRPr="00E66AC1" w:rsidR="00E66AC1" w:rsidP="00E66AC1" w:rsidRDefault="00E66AC1" w14:paraId="1A798B2E" w14:textId="77777777">
      <w:pPr>
        <w:numPr>
          <w:ilvl w:val="0"/>
          <w:numId w:val="5"/>
        </w:numPr>
        <w:spacing w:after="0"/>
      </w:pPr>
      <w:r w:rsidRPr="00E66AC1">
        <w:t>Take an active part in schools development planning</w:t>
      </w:r>
    </w:p>
    <w:p w:rsidRPr="00E66AC1" w:rsidR="00E66AC1" w:rsidP="00E66AC1" w:rsidRDefault="00E66AC1" w14:paraId="43DD30BD" w14:textId="77777777"/>
    <w:p w:rsidRPr="00E66AC1" w:rsidR="00E66AC1" w:rsidP="00E66AC1" w:rsidRDefault="00E66AC1" w14:paraId="17A39203" w14:textId="77777777">
      <w:r w:rsidRPr="00E66AC1">
        <w:rPr>
          <w:b/>
          <w:bCs/>
        </w:rPr>
        <w:t>Any other duties as required by the Senior Leadership Team</w:t>
      </w:r>
      <w:r w:rsidR="0036553C">
        <w:rPr>
          <w:b/>
          <w:bCs/>
        </w:rPr>
        <w:t>/CEO</w:t>
      </w:r>
      <w:r w:rsidRPr="00E66AC1">
        <w:rPr>
          <w:b/>
          <w:bCs/>
        </w:rPr>
        <w:t xml:space="preserve"> to enable the smooth running of the school</w:t>
      </w:r>
    </w:p>
    <w:p w:rsidRPr="00E66AC1" w:rsidR="00E66AC1" w:rsidP="00E66AC1" w:rsidRDefault="00E66AC1" w14:paraId="79253E46" w14:textId="77777777">
      <w:r w:rsidRPr="00E66AC1">
        <w:t>The postholder shall ensure that the duties of the post are undertaken with due regard of the School’s Health &amp; Safety Policy and Child Protection Procedures and to their personal responsibilities under the provision of the Health and Safety at Work Act 1974 and all other relevant subordinate legislation</w:t>
      </w:r>
    </w:p>
    <w:p w:rsidRPr="00E66AC1" w:rsidR="00E66AC1" w:rsidP="00E66AC1" w:rsidRDefault="00E66AC1" w14:paraId="24D304AF" w14:textId="77777777"/>
    <w:p w:rsidRPr="00E66AC1" w:rsidR="00E66AC1" w:rsidP="00E66AC1" w:rsidRDefault="00E66AC1" w14:paraId="4E676DCA" w14:textId="77777777">
      <w:r w:rsidRPr="00E66AC1">
        <w:rPr>
          <w:b/>
          <w:bCs/>
        </w:rPr>
        <w:t>All Children First Staff Will:</w:t>
      </w:r>
    </w:p>
    <w:p w:rsidRPr="00E66AC1" w:rsidR="00E66AC1" w:rsidP="00E66AC1" w:rsidRDefault="00E66AC1" w14:paraId="70EBAB68" w14:textId="77777777">
      <w:pPr>
        <w:numPr>
          <w:ilvl w:val="0"/>
          <w:numId w:val="6"/>
        </w:numPr>
        <w:spacing w:after="0"/>
      </w:pPr>
      <w:r w:rsidRPr="00E66AC1">
        <w:t>Promote equality of opportunity </w:t>
      </w:r>
    </w:p>
    <w:p w:rsidRPr="00E66AC1" w:rsidR="00E66AC1" w:rsidP="00E66AC1" w:rsidRDefault="00E66AC1" w14:paraId="1C1BAA7F" w14:textId="77777777">
      <w:pPr>
        <w:numPr>
          <w:ilvl w:val="0"/>
          <w:numId w:val="6"/>
        </w:numPr>
        <w:spacing w:after="0"/>
      </w:pPr>
      <w:r w:rsidRPr="00E66AC1">
        <w:t>Follow Safeguarding Guidelines and Child Protection policy/procedures</w:t>
      </w:r>
    </w:p>
    <w:p w:rsidRPr="00E66AC1" w:rsidR="00E66AC1" w:rsidP="00E66AC1" w:rsidRDefault="00E66AC1" w14:paraId="6C688B66" w14:textId="77777777">
      <w:pPr>
        <w:numPr>
          <w:ilvl w:val="0"/>
          <w:numId w:val="6"/>
        </w:numPr>
        <w:spacing w:after="0"/>
      </w:pPr>
      <w:r w:rsidRPr="00E66AC1">
        <w:t>Contribute to producing/delivering priorities in the School Improvement Plan</w:t>
      </w:r>
    </w:p>
    <w:p w:rsidRPr="00E66AC1" w:rsidR="00E66AC1" w:rsidP="00E66AC1" w:rsidRDefault="00E66AC1" w14:paraId="01B8A9EA" w14:textId="77777777">
      <w:pPr>
        <w:numPr>
          <w:ilvl w:val="0"/>
          <w:numId w:val="6"/>
        </w:numPr>
        <w:spacing w:after="0"/>
      </w:pPr>
      <w:r w:rsidRPr="00E66AC1">
        <w:t>Keep their own performance under review, contributing to monitoring, evaluation and review and participate in performance management/appraisal</w:t>
      </w:r>
    </w:p>
    <w:p w:rsidR="00E66AC1" w:rsidP="00E66AC1" w:rsidRDefault="00E66AC1" w14:paraId="245B322D" w14:textId="77777777">
      <w:pPr>
        <w:numPr>
          <w:ilvl w:val="0"/>
          <w:numId w:val="6"/>
        </w:numPr>
        <w:spacing w:after="0"/>
      </w:pPr>
      <w:r w:rsidRPr="00E66AC1">
        <w:t>Promote positive attitudes and behaviour</w:t>
      </w:r>
    </w:p>
    <w:p w:rsidRPr="00E66AC1" w:rsidR="0036553C" w:rsidP="0036553C" w:rsidRDefault="0036553C" w14:paraId="59A0BCB8" w14:textId="77777777">
      <w:pPr>
        <w:spacing w:after="0"/>
        <w:ind w:left="720"/>
      </w:pPr>
    </w:p>
    <w:p w:rsidRPr="00E66AC1" w:rsidR="00E66AC1" w:rsidP="00E66AC1" w:rsidRDefault="00E66AC1" w14:paraId="0674BD8F" w14:textId="77777777">
      <w:pPr>
        <w:numPr>
          <w:ilvl w:val="0"/>
          <w:numId w:val="6"/>
        </w:numPr>
        <w:spacing w:after="0"/>
      </w:pPr>
      <w:r w:rsidRPr="00E66AC1">
        <w:t>Contribute to the smooth day to day running of the school</w:t>
      </w:r>
    </w:p>
    <w:p w:rsidRPr="00E66AC1" w:rsidR="00E66AC1" w:rsidP="00E66AC1" w:rsidRDefault="00E66AC1" w14:paraId="4798BAD7" w14:textId="77777777">
      <w:pPr>
        <w:numPr>
          <w:ilvl w:val="0"/>
          <w:numId w:val="6"/>
        </w:numPr>
        <w:spacing w:after="0"/>
      </w:pPr>
      <w:r w:rsidRPr="00E66AC1">
        <w:t>Be committed to achieving the school aims</w:t>
      </w:r>
    </w:p>
    <w:p w:rsidRPr="00E66AC1" w:rsidR="00E66AC1" w:rsidP="00E66AC1" w:rsidRDefault="00E66AC1" w14:paraId="4944A42B" w14:textId="77777777">
      <w:pPr>
        <w:numPr>
          <w:ilvl w:val="0"/>
          <w:numId w:val="6"/>
        </w:numPr>
        <w:spacing w:after="0"/>
      </w:pPr>
      <w:r w:rsidRPr="00E66AC1">
        <w:t>Work to develop the school as a successful, inclusive school</w:t>
      </w:r>
    </w:p>
    <w:p w:rsidR="00E66AC1" w:rsidP="00E66AC1" w:rsidRDefault="00E66AC1" w14:paraId="695AEC32" w14:textId="77777777">
      <w:pPr>
        <w:numPr>
          <w:ilvl w:val="0"/>
          <w:numId w:val="6"/>
        </w:numPr>
        <w:spacing w:after="0"/>
      </w:pPr>
      <w:r w:rsidRPr="00E66AC1">
        <w:t>Respond promptly to concerns from parents, staff or students</w:t>
      </w:r>
    </w:p>
    <w:p w:rsidRPr="00E66AC1" w:rsidR="00E66AC1" w:rsidP="00E66AC1" w:rsidRDefault="00E66AC1" w14:paraId="60242D8D" w14:textId="77777777">
      <w:pPr>
        <w:numPr>
          <w:ilvl w:val="0"/>
          <w:numId w:val="6"/>
        </w:numPr>
        <w:spacing w:after="0"/>
      </w:pPr>
      <w:r w:rsidRPr="00E66AC1">
        <w:t>Promote the school in the community</w:t>
      </w:r>
    </w:p>
    <w:p w:rsidRPr="00E66AC1" w:rsidR="00E66AC1" w:rsidP="00E66AC1" w:rsidRDefault="00E66AC1" w14:paraId="66F46FEF" w14:textId="77777777">
      <w:pPr>
        <w:numPr>
          <w:ilvl w:val="0"/>
          <w:numId w:val="6"/>
        </w:numPr>
        <w:spacing w:after="0"/>
      </w:pPr>
      <w:r w:rsidRPr="00E66AC1">
        <w:t>Work in partnership with all colleagues including the Governing Body</w:t>
      </w:r>
    </w:p>
    <w:p w:rsidRPr="00E66AC1" w:rsidR="00E66AC1" w:rsidP="00E66AC1" w:rsidRDefault="00E66AC1" w14:paraId="4A770B60" w14:textId="77777777">
      <w:pPr>
        <w:numPr>
          <w:ilvl w:val="0"/>
          <w:numId w:val="6"/>
        </w:numPr>
        <w:spacing w:after="0"/>
      </w:pPr>
      <w:r w:rsidRPr="00E66AC1">
        <w:t>Support Codes of Professional Ethics/Safe Practice in the School Staff Handbook and the Trust Code of Conduct</w:t>
      </w:r>
    </w:p>
    <w:p w:rsidRPr="00E66AC1" w:rsidR="00E66AC1" w:rsidP="00E66AC1" w:rsidRDefault="00E66AC1" w14:paraId="53FC3CC3" w14:textId="77777777">
      <w:pPr>
        <w:numPr>
          <w:ilvl w:val="0"/>
          <w:numId w:val="6"/>
        </w:numPr>
        <w:spacing w:after="0"/>
      </w:pPr>
      <w:r w:rsidRPr="00E66AC1">
        <w:t>Have regard for and act in accordance with Health and Safety policy/practice</w:t>
      </w:r>
    </w:p>
    <w:p w:rsidRPr="00E66AC1" w:rsidR="00E66AC1" w:rsidP="00E66AC1" w:rsidRDefault="00E66AC1" w14:paraId="0EB3EB58" w14:textId="77777777">
      <w:pPr>
        <w:numPr>
          <w:ilvl w:val="0"/>
          <w:numId w:val="6"/>
        </w:numPr>
        <w:spacing w:after="0"/>
      </w:pPr>
      <w:r w:rsidRPr="00E66AC1">
        <w:t>Celebrate success of pupils and staff</w:t>
      </w:r>
    </w:p>
    <w:p w:rsidRPr="00E66AC1" w:rsidR="00E66AC1" w:rsidP="00E66AC1" w:rsidRDefault="00E66AC1" w14:paraId="27585507" w14:textId="77777777"/>
    <w:p w:rsidRPr="00E66AC1" w:rsidR="00E66AC1" w:rsidP="00E66AC1" w:rsidRDefault="00E66AC1" w14:paraId="02C2C104" w14:textId="77777777">
      <w:r w:rsidRPr="00E66AC1">
        <w:t>NOTE: This job description should not be viewed as comprehensive description of the post. Whilst every effort has been made to explain the main duties and responsibilities of the post, each individual task undertaken may not be identified. Employees will be expected to comply with any reasonable request from those in a position of responsibility to undertake work of a similar level that is not specified in this job description. This job description is current at the date shown, but, in consultation with you, may be changed by the school management to reflect or anticipate changes in the job commensurate with the salary scale and job title</w:t>
      </w:r>
    </w:p>
    <w:p w:rsidRPr="00E66AC1" w:rsidR="00E66AC1" w:rsidP="00E66AC1" w:rsidRDefault="00E66AC1" w14:paraId="04737745" w14:textId="77777777">
      <w:r w:rsidRPr="00E66AC1">
        <w:rPr>
          <w:i/>
          <w:iCs/>
        </w:rPr>
        <w:t xml:space="preserve">All schools and services in Enfield, including this Trust, are committed to safeguarding and promoting the welfare of children and young people. Therefore, all workers and employees within Enfield and Children First are expected to share this commitment. All candidates are required to complete the school’s ‘Keeping Children Safe in Education’ declaration and are subject to an enhanced DBS check. Further information about the disclosure can be found at </w:t>
      </w:r>
      <w:hyperlink w:history="1" r:id="rId11">
        <w:r w:rsidRPr="00E66AC1">
          <w:rPr>
            <w:rStyle w:val="Hyperlink"/>
            <w:i/>
            <w:iCs/>
          </w:rPr>
          <w:t>www.gov.uk/government/organisations/disclosure-and-barring-service</w:t>
        </w:r>
      </w:hyperlink>
    </w:p>
    <w:p w:rsidRPr="00E66AC1" w:rsidR="00E66AC1" w:rsidP="00E66AC1" w:rsidRDefault="00E66AC1" w14:paraId="5CB34A1D" w14:textId="77777777"/>
    <w:p w:rsidR="00E52A25" w:rsidRDefault="00E52A25" w14:paraId="652F2645" w14:textId="77777777">
      <w:pPr>
        <w:rPr>
          <w:b/>
          <w:bCs/>
          <w:u w:val="single"/>
        </w:rPr>
      </w:pPr>
      <w:r>
        <w:rPr>
          <w:b/>
          <w:bCs/>
          <w:u w:val="single"/>
        </w:rPr>
        <w:br w:type="page"/>
      </w:r>
    </w:p>
    <w:p w:rsidR="0036553C" w:rsidP="00E66AC1" w:rsidRDefault="0036553C" w14:paraId="5CDC1DA0" w14:textId="77777777">
      <w:pPr>
        <w:rPr>
          <w:b/>
          <w:bCs/>
          <w:u w:val="single"/>
        </w:rPr>
      </w:pPr>
    </w:p>
    <w:p w:rsidRPr="00E66AC1" w:rsidR="00E66AC1" w:rsidP="00E66AC1" w:rsidRDefault="00E66AC1" w14:paraId="036966EF" w14:textId="77777777">
      <w:r w:rsidRPr="00E66AC1">
        <w:rPr>
          <w:b/>
          <w:bCs/>
          <w:u w:val="single"/>
        </w:rPr>
        <w:t>Person Specification</w:t>
      </w:r>
    </w:p>
    <w:p w:rsidR="00E25F24" w:rsidP="00E25F24" w:rsidRDefault="00E25F24" w14:paraId="7D9E9033" w14:textId="77777777">
      <w:pPr>
        <w:rPr>
          <w:b/>
          <w:bCs/>
          <w:u w:val="single"/>
        </w:rPr>
      </w:pPr>
      <w:r w:rsidRPr="00E25F24">
        <w:rPr>
          <w:b/>
          <w:bCs/>
          <w:u w:val="single"/>
        </w:rPr>
        <w:t>Specialist Class Teacher (additionally resourced provision)</w:t>
      </w:r>
    </w:p>
    <w:p w:rsidRPr="00E25F24" w:rsidR="00D243FD" w:rsidP="00E25F24" w:rsidRDefault="00D243FD" w14:paraId="470EE944" w14:textId="77777777">
      <w:pPr>
        <w:rPr>
          <w:rFonts w:cstheme="minorHAnsi"/>
          <w:b/>
          <w:u w:val="single"/>
        </w:rPr>
      </w:pPr>
    </w:p>
    <w:tbl>
      <w:tblPr>
        <w:tblStyle w:val="TableGrid"/>
        <w:tblW w:w="8585" w:type="dxa"/>
        <w:tblLook w:val="01E0" w:firstRow="1" w:lastRow="1" w:firstColumn="1" w:lastColumn="1" w:noHBand="0" w:noVBand="0"/>
      </w:tblPr>
      <w:tblGrid>
        <w:gridCol w:w="7925"/>
        <w:gridCol w:w="660"/>
      </w:tblGrid>
      <w:tr w:rsidRPr="00157471" w:rsidR="00E25F24" w:rsidTr="00E25F24" w14:paraId="46BC0003" w14:textId="77777777">
        <w:trPr>
          <w:trHeight w:val="324"/>
        </w:trPr>
        <w:tc>
          <w:tcPr>
            <w:tcW w:w="7925" w:type="dxa"/>
          </w:tcPr>
          <w:p w:rsidRPr="00157471" w:rsidR="00E25F24" w:rsidP="00B80A97" w:rsidRDefault="00E25F24" w14:paraId="2217AF8B" w14:textId="77777777">
            <w:pPr>
              <w:rPr>
                <w:rFonts w:asciiTheme="minorHAnsi" w:hAnsiTheme="minorHAnsi" w:cstheme="minorHAnsi"/>
              </w:rPr>
            </w:pPr>
            <w:r>
              <w:rPr>
                <w:rFonts w:asciiTheme="minorHAnsi" w:hAnsiTheme="minorHAnsi" w:cstheme="minorHAnsi"/>
              </w:rPr>
              <w:t>Qualified Teacher Status</w:t>
            </w:r>
          </w:p>
        </w:tc>
        <w:tc>
          <w:tcPr>
            <w:tcW w:w="660" w:type="dxa"/>
          </w:tcPr>
          <w:p w:rsidRPr="00157471" w:rsidR="00E25F24" w:rsidP="00B80A97" w:rsidRDefault="00E25F24" w14:paraId="01B6392C" w14:textId="77777777">
            <w:pPr>
              <w:rPr>
                <w:rFonts w:asciiTheme="minorHAnsi" w:hAnsiTheme="minorHAnsi" w:cstheme="minorHAnsi"/>
              </w:rPr>
            </w:pPr>
            <w:r w:rsidRPr="00157471">
              <w:rPr>
                <w:rFonts w:asciiTheme="minorHAnsi" w:hAnsiTheme="minorHAnsi" w:cstheme="minorHAnsi"/>
              </w:rPr>
              <w:t>E</w:t>
            </w:r>
          </w:p>
        </w:tc>
      </w:tr>
      <w:tr w:rsidRPr="00157471" w:rsidR="00E25F24" w:rsidTr="00E25F24" w14:paraId="712004FC" w14:textId="77777777">
        <w:trPr>
          <w:trHeight w:val="324"/>
        </w:trPr>
        <w:tc>
          <w:tcPr>
            <w:tcW w:w="7925" w:type="dxa"/>
          </w:tcPr>
          <w:p w:rsidRPr="00E25F24" w:rsidR="00E25F24" w:rsidP="00E25F24" w:rsidRDefault="00E25F24" w14:paraId="35594151" w14:textId="77777777">
            <w:pPr>
              <w:rPr>
                <w:rFonts w:asciiTheme="minorHAnsi" w:hAnsiTheme="minorHAnsi" w:cstheme="minorHAnsi"/>
              </w:rPr>
            </w:pPr>
            <w:r w:rsidRPr="00E25F24">
              <w:rPr>
                <w:rFonts w:asciiTheme="minorHAnsi" w:hAnsiTheme="minorHAnsi" w:cstheme="minorHAnsi"/>
              </w:rPr>
              <w:t>Experience of working with children with Autism Spectrum Disorder (ASD)</w:t>
            </w:r>
          </w:p>
        </w:tc>
        <w:tc>
          <w:tcPr>
            <w:tcW w:w="660" w:type="dxa"/>
          </w:tcPr>
          <w:p w:rsidRPr="00157471" w:rsidR="00E25F24" w:rsidP="00E25F24" w:rsidRDefault="00E25F24" w14:paraId="3C2BA32F" w14:textId="77777777">
            <w:pPr>
              <w:rPr>
                <w:rFonts w:asciiTheme="minorHAnsi" w:hAnsiTheme="minorHAnsi" w:cstheme="minorHAnsi"/>
              </w:rPr>
            </w:pPr>
            <w:r w:rsidRPr="00157471">
              <w:rPr>
                <w:rFonts w:asciiTheme="minorHAnsi" w:hAnsiTheme="minorHAnsi" w:cstheme="minorHAnsi"/>
              </w:rPr>
              <w:t>E</w:t>
            </w:r>
          </w:p>
        </w:tc>
      </w:tr>
      <w:tr w:rsidRPr="00157471" w:rsidR="00E25F24" w:rsidTr="00E25F24" w14:paraId="2A42B933" w14:textId="77777777">
        <w:trPr>
          <w:trHeight w:val="531"/>
        </w:trPr>
        <w:tc>
          <w:tcPr>
            <w:tcW w:w="7925" w:type="dxa"/>
          </w:tcPr>
          <w:p w:rsidRPr="00E25F24" w:rsidR="00E25F24" w:rsidP="00E25F24" w:rsidRDefault="00E25F24" w14:paraId="746C1940" w14:textId="77777777">
            <w:pPr>
              <w:rPr>
                <w:rFonts w:asciiTheme="minorHAnsi" w:hAnsiTheme="minorHAnsi" w:cstheme="minorHAnsi"/>
              </w:rPr>
            </w:pPr>
            <w:r w:rsidRPr="00E25F24">
              <w:rPr>
                <w:rFonts w:asciiTheme="minorHAnsi" w:hAnsiTheme="minorHAnsi" w:cstheme="minorHAnsi"/>
              </w:rPr>
              <w:t>Ability to differentiate a curriculum to meet the individual needs of children with special educational needs and disabilities (SEND)</w:t>
            </w:r>
          </w:p>
        </w:tc>
        <w:tc>
          <w:tcPr>
            <w:tcW w:w="660" w:type="dxa"/>
          </w:tcPr>
          <w:p w:rsidRPr="00157471" w:rsidR="00E25F24" w:rsidP="00E25F24" w:rsidRDefault="00E25F24" w14:paraId="7211A70E" w14:textId="77777777">
            <w:pPr>
              <w:rPr>
                <w:rFonts w:asciiTheme="minorHAnsi" w:hAnsiTheme="minorHAnsi" w:cstheme="minorHAnsi"/>
              </w:rPr>
            </w:pPr>
            <w:r w:rsidRPr="00157471">
              <w:rPr>
                <w:rFonts w:asciiTheme="minorHAnsi" w:hAnsiTheme="minorHAnsi" w:cstheme="minorHAnsi"/>
              </w:rPr>
              <w:t>E</w:t>
            </w:r>
          </w:p>
        </w:tc>
      </w:tr>
      <w:tr w:rsidRPr="00157471" w:rsidR="00E25F24" w:rsidTr="00E25F24" w14:paraId="19FAECEE" w14:textId="77777777">
        <w:trPr>
          <w:trHeight w:val="595"/>
        </w:trPr>
        <w:tc>
          <w:tcPr>
            <w:tcW w:w="7925" w:type="dxa"/>
          </w:tcPr>
          <w:p w:rsidRPr="00E25F24" w:rsidR="00E25F24" w:rsidP="00E25F24" w:rsidRDefault="00E25F24" w14:paraId="5CC7AFC5" w14:textId="77777777">
            <w:pPr>
              <w:rPr>
                <w:rFonts w:asciiTheme="minorHAnsi" w:hAnsiTheme="minorHAnsi" w:cstheme="minorHAnsi"/>
              </w:rPr>
            </w:pPr>
            <w:r w:rsidRPr="00E25F24">
              <w:rPr>
                <w:rFonts w:asciiTheme="minorHAnsi" w:hAnsiTheme="minorHAnsi" w:cstheme="minorHAnsi"/>
              </w:rPr>
              <w:t>Ability to remain calm and use positive behaviour management strategies when faced with challenging behaviour</w:t>
            </w:r>
          </w:p>
        </w:tc>
        <w:tc>
          <w:tcPr>
            <w:tcW w:w="660" w:type="dxa"/>
          </w:tcPr>
          <w:p w:rsidRPr="00157471" w:rsidR="00E25F24" w:rsidP="00E25F24" w:rsidRDefault="00E25F24" w14:paraId="73AEF506" w14:textId="77777777">
            <w:pPr>
              <w:rPr>
                <w:rFonts w:asciiTheme="minorHAnsi" w:hAnsiTheme="minorHAnsi" w:cstheme="minorHAnsi"/>
              </w:rPr>
            </w:pPr>
            <w:r w:rsidRPr="00157471">
              <w:rPr>
                <w:rFonts w:asciiTheme="minorHAnsi" w:hAnsiTheme="minorHAnsi" w:cstheme="minorHAnsi"/>
              </w:rPr>
              <w:t>E</w:t>
            </w:r>
          </w:p>
        </w:tc>
      </w:tr>
      <w:tr w:rsidRPr="00157471" w:rsidR="00E25F24" w:rsidTr="00E25F24" w14:paraId="0CF3E96A" w14:textId="77777777">
        <w:trPr>
          <w:trHeight w:val="647"/>
        </w:trPr>
        <w:tc>
          <w:tcPr>
            <w:tcW w:w="7925" w:type="dxa"/>
          </w:tcPr>
          <w:p w:rsidRPr="00E25F24" w:rsidR="00E25F24" w:rsidP="00E25F24" w:rsidRDefault="00E25F24" w14:paraId="4A6022C7" w14:textId="77777777">
            <w:pPr>
              <w:rPr>
                <w:rFonts w:asciiTheme="minorHAnsi" w:hAnsiTheme="minorHAnsi" w:cstheme="minorHAnsi"/>
              </w:rPr>
            </w:pPr>
            <w:r w:rsidRPr="00E25F24">
              <w:rPr>
                <w:rFonts w:asciiTheme="minorHAnsi" w:hAnsiTheme="minorHAnsi" w:cstheme="minorHAnsi"/>
              </w:rPr>
              <w:t>Experience of using a total communication approach (</w:t>
            </w:r>
            <w:proofErr w:type="spellStart"/>
            <w:r w:rsidRPr="00E25F24">
              <w:rPr>
                <w:rFonts w:asciiTheme="minorHAnsi" w:hAnsiTheme="minorHAnsi" w:cstheme="minorHAnsi"/>
              </w:rPr>
              <w:t>e.g</w:t>
            </w:r>
            <w:proofErr w:type="spellEnd"/>
            <w:r w:rsidRPr="00E25F24">
              <w:rPr>
                <w:rFonts w:asciiTheme="minorHAnsi" w:hAnsiTheme="minorHAnsi" w:cstheme="minorHAnsi"/>
              </w:rPr>
              <w:t xml:space="preserve"> Makaton, PECS, other visuals to aid understanding)</w:t>
            </w:r>
          </w:p>
        </w:tc>
        <w:tc>
          <w:tcPr>
            <w:tcW w:w="660" w:type="dxa"/>
          </w:tcPr>
          <w:p w:rsidRPr="00157471" w:rsidR="00E25F24" w:rsidP="00E25F24" w:rsidRDefault="00E25F24" w14:paraId="65230E99" w14:textId="77777777">
            <w:pPr>
              <w:rPr>
                <w:rFonts w:asciiTheme="minorHAnsi" w:hAnsiTheme="minorHAnsi" w:cstheme="minorHAnsi"/>
              </w:rPr>
            </w:pPr>
            <w:r w:rsidRPr="00157471">
              <w:rPr>
                <w:rFonts w:asciiTheme="minorHAnsi" w:hAnsiTheme="minorHAnsi" w:cstheme="minorHAnsi"/>
              </w:rPr>
              <w:t>E</w:t>
            </w:r>
          </w:p>
        </w:tc>
      </w:tr>
      <w:tr w:rsidRPr="00157471" w:rsidR="00E25F24" w:rsidTr="00E25F24" w14:paraId="3BA30F27" w14:textId="77777777">
        <w:trPr>
          <w:trHeight w:val="324"/>
        </w:trPr>
        <w:tc>
          <w:tcPr>
            <w:tcW w:w="7925" w:type="dxa"/>
          </w:tcPr>
          <w:p w:rsidRPr="00E25F24" w:rsidR="00E25F24" w:rsidP="00D243FD" w:rsidRDefault="00D243FD" w14:paraId="044E3538" w14:textId="77777777">
            <w:pPr>
              <w:rPr>
                <w:rFonts w:asciiTheme="minorHAnsi" w:hAnsiTheme="minorHAnsi" w:cstheme="minorHAnsi"/>
              </w:rPr>
            </w:pPr>
            <w:r>
              <w:rPr>
                <w:rFonts w:asciiTheme="minorHAnsi" w:hAnsiTheme="minorHAnsi" w:cstheme="minorHAnsi"/>
              </w:rPr>
              <w:t>A</w:t>
            </w:r>
            <w:r w:rsidRPr="00E25F24" w:rsidR="00E25F24">
              <w:rPr>
                <w:rFonts w:asciiTheme="minorHAnsi" w:hAnsiTheme="minorHAnsi" w:cstheme="minorHAnsi"/>
              </w:rPr>
              <w:t>bility to think flexibly </w:t>
            </w:r>
          </w:p>
        </w:tc>
        <w:tc>
          <w:tcPr>
            <w:tcW w:w="660" w:type="dxa"/>
          </w:tcPr>
          <w:p w:rsidRPr="00157471" w:rsidR="00E25F24" w:rsidP="00E25F24" w:rsidRDefault="00E25F24" w14:paraId="475C512D" w14:textId="77777777">
            <w:pPr>
              <w:rPr>
                <w:rFonts w:asciiTheme="minorHAnsi" w:hAnsiTheme="minorHAnsi" w:cstheme="minorHAnsi"/>
              </w:rPr>
            </w:pPr>
            <w:r w:rsidRPr="00157471">
              <w:rPr>
                <w:rFonts w:asciiTheme="minorHAnsi" w:hAnsiTheme="minorHAnsi" w:cstheme="minorHAnsi"/>
              </w:rPr>
              <w:t>E</w:t>
            </w:r>
          </w:p>
        </w:tc>
      </w:tr>
      <w:tr w:rsidRPr="00157471" w:rsidR="00E25F24" w:rsidTr="00E25F24" w14:paraId="199F80A8" w14:textId="77777777">
        <w:trPr>
          <w:trHeight w:val="389"/>
        </w:trPr>
        <w:tc>
          <w:tcPr>
            <w:tcW w:w="7925" w:type="dxa"/>
          </w:tcPr>
          <w:p w:rsidRPr="00E25F24" w:rsidR="00E25F24" w:rsidP="00E25F24" w:rsidRDefault="00E25F24" w14:paraId="798922E8" w14:textId="77777777">
            <w:pPr>
              <w:rPr>
                <w:rFonts w:asciiTheme="minorHAnsi" w:hAnsiTheme="minorHAnsi" w:cstheme="minorHAnsi"/>
              </w:rPr>
            </w:pPr>
            <w:r w:rsidRPr="00E25F24">
              <w:rPr>
                <w:rFonts w:asciiTheme="minorHAnsi" w:hAnsiTheme="minorHAnsi" w:cstheme="minorHAnsi"/>
              </w:rPr>
              <w:t>Excellent communication skills and ability to work well within a team</w:t>
            </w:r>
          </w:p>
        </w:tc>
        <w:tc>
          <w:tcPr>
            <w:tcW w:w="660" w:type="dxa"/>
          </w:tcPr>
          <w:p w:rsidRPr="00157471" w:rsidR="00E25F24" w:rsidP="00E25F24" w:rsidRDefault="00E25F24" w14:paraId="1D0D1306" w14:textId="77777777">
            <w:pPr>
              <w:rPr>
                <w:rFonts w:asciiTheme="minorHAnsi" w:hAnsiTheme="minorHAnsi" w:cstheme="minorHAnsi"/>
              </w:rPr>
            </w:pPr>
            <w:r w:rsidRPr="00157471">
              <w:rPr>
                <w:rFonts w:asciiTheme="minorHAnsi" w:hAnsiTheme="minorHAnsi" w:cstheme="minorHAnsi"/>
              </w:rPr>
              <w:t>E</w:t>
            </w:r>
          </w:p>
        </w:tc>
      </w:tr>
      <w:tr w:rsidRPr="00157471" w:rsidR="00E25F24" w:rsidTr="00E25F24" w14:paraId="5D45FEE1" w14:textId="77777777">
        <w:trPr>
          <w:trHeight w:val="397"/>
        </w:trPr>
        <w:tc>
          <w:tcPr>
            <w:tcW w:w="7925" w:type="dxa"/>
          </w:tcPr>
          <w:p w:rsidRPr="00E25F24" w:rsidR="00E25F24" w:rsidP="00E25F24" w:rsidRDefault="00E25F24" w14:paraId="17177EB5" w14:textId="77777777">
            <w:pPr>
              <w:rPr>
                <w:rFonts w:asciiTheme="minorHAnsi" w:hAnsiTheme="minorHAnsi" w:cstheme="minorHAnsi"/>
              </w:rPr>
            </w:pPr>
            <w:r w:rsidRPr="00E25F24">
              <w:rPr>
                <w:rFonts w:asciiTheme="minorHAnsi" w:hAnsiTheme="minorHAnsi" w:cstheme="minorHAnsi"/>
              </w:rPr>
              <w:t>Additional training/qualification in the area of SEND</w:t>
            </w:r>
          </w:p>
        </w:tc>
        <w:tc>
          <w:tcPr>
            <w:tcW w:w="660" w:type="dxa"/>
          </w:tcPr>
          <w:p w:rsidRPr="00157471" w:rsidR="00E25F24" w:rsidP="00E25F24" w:rsidRDefault="00E25F24" w14:paraId="7B6498C7" w14:textId="77777777">
            <w:pPr>
              <w:rPr>
                <w:rFonts w:asciiTheme="minorHAnsi" w:hAnsiTheme="minorHAnsi" w:cstheme="minorHAnsi"/>
              </w:rPr>
            </w:pPr>
            <w:r>
              <w:rPr>
                <w:rFonts w:asciiTheme="minorHAnsi" w:hAnsiTheme="minorHAnsi" w:cstheme="minorHAnsi"/>
              </w:rPr>
              <w:t>D</w:t>
            </w:r>
          </w:p>
        </w:tc>
      </w:tr>
      <w:tr w:rsidRPr="00157471" w:rsidR="00E25F24" w:rsidTr="00E25F24" w14:paraId="7C3718A6" w14:textId="77777777">
        <w:trPr>
          <w:trHeight w:val="275"/>
        </w:trPr>
        <w:tc>
          <w:tcPr>
            <w:tcW w:w="7925" w:type="dxa"/>
          </w:tcPr>
          <w:p w:rsidRPr="00E25F24" w:rsidR="00E25F24" w:rsidP="00E25F24" w:rsidRDefault="00E25F24" w14:paraId="614FEFDA" w14:textId="77777777">
            <w:pPr>
              <w:rPr>
                <w:rFonts w:asciiTheme="minorHAnsi" w:hAnsiTheme="minorHAnsi" w:cstheme="minorHAnsi"/>
              </w:rPr>
            </w:pPr>
            <w:r w:rsidRPr="00E25F24">
              <w:rPr>
                <w:rFonts w:asciiTheme="minorHAnsi" w:hAnsiTheme="minorHAnsi" w:cstheme="minorHAnsi"/>
              </w:rPr>
              <w:t>Experience of working wit</w:t>
            </w:r>
            <w:r>
              <w:rPr>
                <w:rFonts w:asciiTheme="minorHAnsi" w:hAnsiTheme="minorHAnsi" w:cstheme="minorHAnsi"/>
              </w:rPr>
              <w:t>h children with a range of needs</w:t>
            </w:r>
          </w:p>
        </w:tc>
        <w:tc>
          <w:tcPr>
            <w:tcW w:w="660" w:type="dxa"/>
          </w:tcPr>
          <w:p w:rsidRPr="00157471" w:rsidR="00E25F24" w:rsidP="00E25F24" w:rsidRDefault="00E25F24" w14:paraId="52B17089" w14:textId="77777777">
            <w:pPr>
              <w:rPr>
                <w:rFonts w:asciiTheme="minorHAnsi" w:hAnsiTheme="minorHAnsi" w:cstheme="minorHAnsi"/>
              </w:rPr>
            </w:pPr>
            <w:r>
              <w:rPr>
                <w:rFonts w:asciiTheme="minorHAnsi" w:hAnsiTheme="minorHAnsi" w:cstheme="minorHAnsi"/>
              </w:rPr>
              <w:t>D</w:t>
            </w:r>
          </w:p>
        </w:tc>
      </w:tr>
      <w:tr w:rsidRPr="00157471" w:rsidR="00E25F24" w:rsidTr="00E25F24" w14:paraId="529BE6B5" w14:textId="77777777">
        <w:trPr>
          <w:trHeight w:val="324"/>
        </w:trPr>
        <w:tc>
          <w:tcPr>
            <w:tcW w:w="7925" w:type="dxa"/>
          </w:tcPr>
          <w:p w:rsidRPr="00E25F24" w:rsidR="00E25F24" w:rsidP="00E25F24" w:rsidRDefault="00E25F24" w14:paraId="68B9932F" w14:textId="77777777">
            <w:pPr>
              <w:rPr>
                <w:rFonts w:asciiTheme="minorHAnsi" w:hAnsiTheme="minorHAnsi" w:cstheme="minorHAnsi"/>
              </w:rPr>
            </w:pPr>
            <w:r w:rsidRPr="00E25F24">
              <w:rPr>
                <w:rFonts w:asciiTheme="minorHAnsi" w:hAnsiTheme="minorHAnsi" w:cstheme="minorHAnsi"/>
              </w:rPr>
              <w:t>Experience of leading a small team</w:t>
            </w:r>
          </w:p>
        </w:tc>
        <w:tc>
          <w:tcPr>
            <w:tcW w:w="660" w:type="dxa"/>
          </w:tcPr>
          <w:p w:rsidRPr="00157471" w:rsidR="00E25F24" w:rsidP="00E25F24" w:rsidRDefault="00E25F24" w14:paraId="32506E15" w14:textId="77777777">
            <w:pPr>
              <w:rPr>
                <w:rFonts w:asciiTheme="minorHAnsi" w:hAnsiTheme="minorHAnsi" w:cstheme="minorHAnsi"/>
              </w:rPr>
            </w:pPr>
            <w:r>
              <w:rPr>
                <w:rFonts w:asciiTheme="minorHAnsi" w:hAnsiTheme="minorHAnsi" w:cstheme="minorHAnsi"/>
              </w:rPr>
              <w:t>D</w:t>
            </w:r>
          </w:p>
        </w:tc>
      </w:tr>
      <w:tr w:rsidRPr="00157471" w:rsidR="00E25F24" w:rsidTr="00E25F24" w14:paraId="332D0F00" w14:textId="77777777">
        <w:trPr>
          <w:trHeight w:val="367"/>
        </w:trPr>
        <w:tc>
          <w:tcPr>
            <w:tcW w:w="7925" w:type="dxa"/>
          </w:tcPr>
          <w:p w:rsidRPr="00E25F24" w:rsidR="00E25F24" w:rsidP="00E25F24" w:rsidRDefault="00E25F24" w14:paraId="41EE87BE" w14:textId="77777777">
            <w:pPr>
              <w:rPr>
                <w:rFonts w:asciiTheme="minorHAnsi" w:hAnsiTheme="minorHAnsi" w:cstheme="minorHAnsi"/>
              </w:rPr>
            </w:pPr>
            <w:r w:rsidRPr="00E25F24">
              <w:rPr>
                <w:rFonts w:asciiTheme="minorHAnsi" w:hAnsiTheme="minorHAnsi" w:cstheme="minorHAnsi"/>
              </w:rPr>
              <w:t>Experience of developing an area of the curriculum</w:t>
            </w:r>
          </w:p>
        </w:tc>
        <w:tc>
          <w:tcPr>
            <w:tcW w:w="660" w:type="dxa"/>
          </w:tcPr>
          <w:p w:rsidRPr="00157471" w:rsidR="00E25F24" w:rsidP="00E25F24" w:rsidRDefault="00E25F24" w14:paraId="76DA63A1" w14:textId="77777777">
            <w:pPr>
              <w:rPr>
                <w:rFonts w:asciiTheme="minorHAnsi" w:hAnsiTheme="minorHAnsi" w:cstheme="minorHAnsi"/>
              </w:rPr>
            </w:pPr>
            <w:r>
              <w:rPr>
                <w:rFonts w:asciiTheme="minorHAnsi" w:hAnsiTheme="minorHAnsi" w:cstheme="minorHAnsi"/>
              </w:rPr>
              <w:t>D</w:t>
            </w:r>
          </w:p>
        </w:tc>
      </w:tr>
      <w:tr w:rsidRPr="00157471" w:rsidR="00E25F24" w:rsidTr="00E25F24" w14:paraId="53260C6D" w14:textId="77777777">
        <w:trPr>
          <w:trHeight w:val="560"/>
        </w:trPr>
        <w:tc>
          <w:tcPr>
            <w:tcW w:w="7925" w:type="dxa"/>
          </w:tcPr>
          <w:p w:rsidRPr="00E25F24" w:rsidR="00E25F24" w:rsidP="00E25F24" w:rsidRDefault="00E25F24" w14:paraId="62A5420C" w14:textId="77777777">
            <w:pPr>
              <w:rPr>
                <w:rFonts w:asciiTheme="minorHAnsi" w:hAnsiTheme="minorHAnsi" w:cstheme="minorHAnsi"/>
              </w:rPr>
            </w:pPr>
            <w:r w:rsidRPr="00E25F24">
              <w:rPr>
                <w:rFonts w:asciiTheme="minorHAnsi" w:hAnsiTheme="minorHAnsi" w:cstheme="minorHAnsi"/>
              </w:rPr>
              <w:t>An understanding of the wider issues relating to the teaching and learning of children with ASD</w:t>
            </w:r>
          </w:p>
        </w:tc>
        <w:tc>
          <w:tcPr>
            <w:tcW w:w="660" w:type="dxa"/>
          </w:tcPr>
          <w:p w:rsidRPr="00157471" w:rsidR="00E25F24" w:rsidP="00E25F24" w:rsidRDefault="00E25F24" w14:paraId="78E3B866" w14:textId="77777777">
            <w:pPr>
              <w:rPr>
                <w:rFonts w:asciiTheme="minorHAnsi" w:hAnsiTheme="minorHAnsi" w:cstheme="minorHAnsi"/>
              </w:rPr>
            </w:pPr>
            <w:r>
              <w:rPr>
                <w:rFonts w:asciiTheme="minorHAnsi" w:hAnsiTheme="minorHAnsi" w:cstheme="minorHAnsi"/>
              </w:rPr>
              <w:t>D</w:t>
            </w:r>
          </w:p>
        </w:tc>
      </w:tr>
      <w:tr w:rsidRPr="00157471" w:rsidR="00E25F24" w:rsidTr="00E25F24" w14:paraId="1AB4C36A" w14:textId="77777777">
        <w:trPr>
          <w:trHeight w:val="339"/>
        </w:trPr>
        <w:tc>
          <w:tcPr>
            <w:tcW w:w="7925" w:type="dxa"/>
          </w:tcPr>
          <w:p w:rsidRPr="00E25F24" w:rsidR="00E25F24" w:rsidP="00E25F24" w:rsidRDefault="00E25F24" w14:paraId="75B796AC" w14:textId="77777777">
            <w:pPr>
              <w:rPr>
                <w:rFonts w:asciiTheme="minorHAnsi" w:hAnsiTheme="minorHAnsi" w:cstheme="minorHAnsi"/>
              </w:rPr>
            </w:pPr>
            <w:r w:rsidRPr="00E25F24">
              <w:rPr>
                <w:rFonts w:asciiTheme="minorHAnsi" w:hAnsiTheme="minorHAnsi" w:cstheme="minorHAnsi"/>
              </w:rPr>
              <w:t>A thorough understanding of the SEN Code of Practice</w:t>
            </w:r>
          </w:p>
        </w:tc>
        <w:tc>
          <w:tcPr>
            <w:tcW w:w="660" w:type="dxa"/>
          </w:tcPr>
          <w:p w:rsidRPr="00157471" w:rsidR="00E25F24" w:rsidP="00E25F24" w:rsidRDefault="00E25F24" w14:paraId="1F1C45F6" w14:textId="77777777">
            <w:pPr>
              <w:rPr>
                <w:rFonts w:asciiTheme="minorHAnsi" w:hAnsiTheme="minorHAnsi" w:cstheme="minorHAnsi"/>
              </w:rPr>
            </w:pPr>
            <w:r>
              <w:rPr>
                <w:rFonts w:asciiTheme="minorHAnsi" w:hAnsiTheme="minorHAnsi" w:cstheme="minorHAnsi"/>
              </w:rPr>
              <w:t>D</w:t>
            </w:r>
          </w:p>
        </w:tc>
      </w:tr>
      <w:tr w:rsidRPr="00157471" w:rsidR="00E25F24" w:rsidTr="00E25F24" w14:paraId="44B97FA9" w14:textId="77777777">
        <w:trPr>
          <w:trHeight w:val="339"/>
        </w:trPr>
        <w:tc>
          <w:tcPr>
            <w:tcW w:w="7925" w:type="dxa"/>
          </w:tcPr>
          <w:p w:rsidRPr="00E25F24" w:rsidR="00E25F24" w:rsidP="00E25F24" w:rsidRDefault="00E25F24" w14:paraId="23B97334" w14:textId="77777777">
            <w:pPr>
              <w:rPr>
                <w:rFonts w:asciiTheme="minorHAnsi" w:hAnsiTheme="minorHAnsi" w:cstheme="minorHAnsi"/>
              </w:rPr>
            </w:pPr>
            <w:r w:rsidRPr="00E25F24">
              <w:rPr>
                <w:rFonts w:asciiTheme="minorHAnsi" w:hAnsiTheme="minorHAnsi" w:cstheme="minorHAnsi"/>
              </w:rPr>
              <w:t>This post is subject to an enhanced Disclosure and Barring Service (DBS) check</w:t>
            </w:r>
          </w:p>
        </w:tc>
        <w:tc>
          <w:tcPr>
            <w:tcW w:w="660" w:type="dxa"/>
          </w:tcPr>
          <w:p w:rsidRPr="00157471" w:rsidR="00E25F24" w:rsidP="00E25F24" w:rsidRDefault="00E25F24" w14:paraId="1C85667D" w14:textId="77777777">
            <w:pPr>
              <w:rPr>
                <w:rFonts w:asciiTheme="minorHAnsi" w:hAnsiTheme="minorHAnsi" w:cstheme="minorHAnsi"/>
              </w:rPr>
            </w:pPr>
            <w:r>
              <w:rPr>
                <w:rFonts w:asciiTheme="minorHAnsi" w:hAnsiTheme="minorHAnsi" w:cstheme="minorHAnsi"/>
              </w:rPr>
              <w:t>E</w:t>
            </w:r>
          </w:p>
        </w:tc>
      </w:tr>
      <w:tr w:rsidRPr="00157471" w:rsidR="00E25F24" w:rsidTr="00E25F24" w14:paraId="247E9B8A" w14:textId="77777777">
        <w:trPr>
          <w:trHeight w:val="339"/>
        </w:trPr>
        <w:tc>
          <w:tcPr>
            <w:tcW w:w="7925" w:type="dxa"/>
          </w:tcPr>
          <w:p w:rsidRPr="00E25F24" w:rsidR="00E25F24" w:rsidP="00E25F24" w:rsidRDefault="00E25F24" w14:paraId="1B633D5B" w14:textId="77777777">
            <w:pPr>
              <w:rPr>
                <w:rFonts w:asciiTheme="minorHAnsi" w:hAnsiTheme="minorHAnsi" w:cstheme="minorHAnsi"/>
              </w:rPr>
            </w:pPr>
            <w:r w:rsidRPr="00E25F24">
              <w:rPr>
                <w:rFonts w:asciiTheme="minorHAnsi" w:hAnsiTheme="minorHAnsi" w:cstheme="minorHAnsi"/>
              </w:rPr>
              <w:t>Commitment to the safeguarding and welfare of all pupils</w:t>
            </w:r>
          </w:p>
        </w:tc>
        <w:tc>
          <w:tcPr>
            <w:tcW w:w="660" w:type="dxa"/>
          </w:tcPr>
          <w:p w:rsidRPr="00157471" w:rsidR="00E25F24" w:rsidP="00E25F24" w:rsidRDefault="00E25F24" w14:paraId="4935800F" w14:textId="77777777">
            <w:pPr>
              <w:rPr>
                <w:rFonts w:asciiTheme="minorHAnsi" w:hAnsiTheme="minorHAnsi" w:cstheme="minorHAnsi"/>
              </w:rPr>
            </w:pPr>
            <w:r>
              <w:rPr>
                <w:rFonts w:asciiTheme="minorHAnsi" w:hAnsiTheme="minorHAnsi" w:cstheme="minorHAnsi"/>
              </w:rPr>
              <w:t>E</w:t>
            </w:r>
          </w:p>
        </w:tc>
      </w:tr>
      <w:tr w:rsidRPr="00157471" w:rsidR="00E25F24" w:rsidTr="00E25F24" w14:paraId="27577021" w14:textId="77777777">
        <w:trPr>
          <w:trHeight w:val="339"/>
        </w:trPr>
        <w:tc>
          <w:tcPr>
            <w:tcW w:w="7925" w:type="dxa"/>
          </w:tcPr>
          <w:p w:rsidRPr="00E25F24" w:rsidR="00E25F24" w:rsidP="00E25F24" w:rsidRDefault="00E25F24" w14:paraId="2821B9AD" w14:textId="77777777">
            <w:pPr>
              <w:rPr>
                <w:rFonts w:asciiTheme="minorHAnsi" w:hAnsiTheme="minorHAnsi" w:cstheme="minorHAnsi"/>
              </w:rPr>
            </w:pPr>
            <w:r w:rsidRPr="00E25F24">
              <w:rPr>
                <w:rFonts w:asciiTheme="minorHAnsi" w:hAnsiTheme="minorHAnsi" w:cstheme="minorHAnsi"/>
              </w:rPr>
              <w:t>Commitment to upholding the vision of the school</w:t>
            </w:r>
          </w:p>
        </w:tc>
        <w:tc>
          <w:tcPr>
            <w:tcW w:w="660" w:type="dxa"/>
          </w:tcPr>
          <w:p w:rsidRPr="00157471" w:rsidR="00E25F24" w:rsidP="00E25F24" w:rsidRDefault="00E25F24" w14:paraId="30DCF2B2" w14:textId="77777777">
            <w:pPr>
              <w:rPr>
                <w:rFonts w:asciiTheme="minorHAnsi" w:hAnsiTheme="minorHAnsi" w:cstheme="minorHAnsi"/>
              </w:rPr>
            </w:pPr>
            <w:r>
              <w:rPr>
                <w:rFonts w:asciiTheme="minorHAnsi" w:hAnsiTheme="minorHAnsi" w:cstheme="minorHAnsi"/>
              </w:rPr>
              <w:t>E</w:t>
            </w:r>
          </w:p>
        </w:tc>
      </w:tr>
      <w:tr w:rsidRPr="00157471" w:rsidR="00E25F24" w:rsidTr="00E25F24" w14:paraId="209CA51C" w14:textId="77777777">
        <w:trPr>
          <w:trHeight w:val="371"/>
        </w:trPr>
        <w:tc>
          <w:tcPr>
            <w:tcW w:w="7925" w:type="dxa"/>
          </w:tcPr>
          <w:p w:rsidRPr="00E25F24" w:rsidR="00E25F24" w:rsidP="00E25F24" w:rsidRDefault="00E25F24" w14:paraId="6075772E" w14:textId="77777777">
            <w:pPr>
              <w:rPr>
                <w:rFonts w:asciiTheme="minorHAnsi" w:hAnsiTheme="minorHAnsi" w:cstheme="minorHAnsi"/>
              </w:rPr>
            </w:pPr>
            <w:r w:rsidRPr="00E25F24">
              <w:rPr>
                <w:rFonts w:asciiTheme="minorHAnsi" w:hAnsiTheme="minorHAnsi" w:cstheme="minorHAnsi"/>
              </w:rPr>
              <w:t>Effective team member</w:t>
            </w:r>
          </w:p>
        </w:tc>
        <w:tc>
          <w:tcPr>
            <w:tcW w:w="660" w:type="dxa"/>
          </w:tcPr>
          <w:p w:rsidRPr="00157471" w:rsidR="00E25F24" w:rsidP="00E25F24" w:rsidRDefault="00E25F24" w14:paraId="156A0DB5" w14:textId="77777777">
            <w:pPr>
              <w:rPr>
                <w:rFonts w:asciiTheme="minorHAnsi" w:hAnsiTheme="minorHAnsi" w:cstheme="minorHAnsi"/>
              </w:rPr>
            </w:pPr>
            <w:r>
              <w:rPr>
                <w:rFonts w:asciiTheme="minorHAnsi" w:hAnsiTheme="minorHAnsi" w:cstheme="minorHAnsi"/>
              </w:rPr>
              <w:t>E</w:t>
            </w:r>
          </w:p>
        </w:tc>
      </w:tr>
      <w:tr w:rsidRPr="00157471" w:rsidR="00E25F24" w:rsidTr="00E25F24" w14:paraId="66631412" w14:textId="77777777">
        <w:trPr>
          <w:trHeight w:val="276"/>
        </w:trPr>
        <w:tc>
          <w:tcPr>
            <w:tcW w:w="7925" w:type="dxa"/>
          </w:tcPr>
          <w:p w:rsidRPr="00E25F24" w:rsidR="00E25F24" w:rsidP="00E25F24" w:rsidRDefault="00E25F24" w14:paraId="3476DA2C" w14:textId="77777777">
            <w:pPr>
              <w:rPr>
                <w:rFonts w:asciiTheme="minorHAnsi" w:hAnsiTheme="minorHAnsi" w:cstheme="minorHAnsi"/>
              </w:rPr>
            </w:pPr>
            <w:r w:rsidRPr="00E25F24">
              <w:rPr>
                <w:rFonts w:asciiTheme="minorHAnsi" w:hAnsiTheme="minorHAnsi" w:cstheme="minorHAnsi"/>
              </w:rPr>
              <w:t>Ability to maintain a good work-life balance</w:t>
            </w:r>
          </w:p>
        </w:tc>
        <w:tc>
          <w:tcPr>
            <w:tcW w:w="660" w:type="dxa"/>
          </w:tcPr>
          <w:p w:rsidRPr="00157471" w:rsidR="00E25F24" w:rsidP="00E25F24" w:rsidRDefault="00E25F24" w14:paraId="4E9C89E6" w14:textId="77777777">
            <w:pPr>
              <w:rPr>
                <w:rFonts w:asciiTheme="minorHAnsi" w:hAnsiTheme="minorHAnsi" w:cstheme="minorHAnsi"/>
              </w:rPr>
            </w:pPr>
            <w:r>
              <w:rPr>
                <w:rFonts w:asciiTheme="minorHAnsi" w:hAnsiTheme="minorHAnsi" w:cstheme="minorHAnsi"/>
              </w:rPr>
              <w:t>E</w:t>
            </w:r>
          </w:p>
        </w:tc>
      </w:tr>
    </w:tbl>
    <w:p w:rsidRPr="00157471" w:rsidR="00E25F24" w:rsidP="00E25F24" w:rsidRDefault="00E25F24" w14:paraId="0205D660" w14:textId="77777777">
      <w:pPr>
        <w:jc w:val="both"/>
        <w:rPr>
          <w:rFonts w:cstheme="minorHAnsi"/>
        </w:rPr>
      </w:pPr>
    </w:p>
    <w:p w:rsidRPr="00157471" w:rsidR="00E25F24" w:rsidP="00E25F24" w:rsidRDefault="00E25F24" w14:paraId="34FDE091" w14:textId="77777777">
      <w:pPr>
        <w:jc w:val="both"/>
        <w:rPr>
          <w:rFonts w:cstheme="minorHAnsi"/>
          <w:i/>
          <w:iCs/>
        </w:rPr>
      </w:pPr>
      <w:r w:rsidRPr="00157471">
        <w:rPr>
          <w:rFonts w:cstheme="minorHAnsi"/>
          <w:b/>
          <w:bCs/>
        </w:rPr>
        <w:t>E</w:t>
      </w:r>
      <w:r w:rsidRPr="00157471">
        <w:rPr>
          <w:rFonts w:cstheme="minorHAnsi"/>
          <w:i/>
          <w:iCs/>
        </w:rPr>
        <w:tab/>
      </w:r>
      <w:r w:rsidRPr="00157471">
        <w:rPr>
          <w:rFonts w:cstheme="minorHAnsi"/>
          <w:i/>
          <w:iCs/>
        </w:rPr>
        <w:t>a characteristic that the person must possess on appointment</w:t>
      </w:r>
    </w:p>
    <w:p w:rsidRPr="00157471" w:rsidR="00E25F24" w:rsidP="00E25F24" w:rsidRDefault="00E25F24" w14:paraId="0A9CDD4B" w14:textId="77777777">
      <w:pPr>
        <w:ind w:left="720" w:hanging="720"/>
        <w:jc w:val="both"/>
        <w:rPr>
          <w:rFonts w:cstheme="minorHAnsi"/>
          <w:i/>
          <w:iCs/>
        </w:rPr>
      </w:pPr>
      <w:r w:rsidRPr="00157471">
        <w:rPr>
          <w:rFonts w:cstheme="minorHAnsi"/>
          <w:b/>
          <w:bCs/>
        </w:rPr>
        <w:t>D</w:t>
      </w:r>
      <w:r w:rsidRPr="00157471">
        <w:rPr>
          <w:rFonts w:cstheme="minorHAnsi"/>
          <w:i/>
          <w:iCs/>
        </w:rPr>
        <w:tab/>
      </w:r>
      <w:r w:rsidRPr="00157471">
        <w:rPr>
          <w:rFonts w:cstheme="minorHAnsi"/>
          <w:i/>
          <w:iCs/>
        </w:rPr>
        <w:t>a characteristic that can be learned or developed within an acceptable time period.</w:t>
      </w:r>
    </w:p>
    <w:sectPr w:rsidRPr="00157471" w:rsidR="00E25F24" w:rsidSect="00E52A25">
      <w:headerReference w:type="default" r:id="rId12"/>
      <w:footerReference w:type="default" r:id="rId13"/>
      <w:pgSz w:w="11906" w:h="16838" w:orient="portrait"/>
      <w:pgMar w:top="1440" w:right="1440" w:bottom="1440" w:left="1440" w:header="708" w:footer="708" w:gutter="0"/>
      <w:pgBorders w:offsetFrom="page">
        <w:top w:val="double" w:color="auto" w:sz="4" w:space="24"/>
        <w:left w:val="double" w:color="auto" w:sz="4" w:space="24"/>
        <w:bottom w:val="double" w:color="auto" w:sz="4" w:space="24"/>
        <w:right w:val="double" w:color="auto" w:sz="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FFB" w:rsidP="00E52A25" w:rsidRDefault="004A0FFB" w14:paraId="7691317C" w14:textId="77777777">
      <w:pPr>
        <w:spacing w:after="0" w:line="240" w:lineRule="auto"/>
      </w:pPr>
      <w:r>
        <w:separator/>
      </w:r>
    </w:p>
  </w:endnote>
  <w:endnote w:type="continuationSeparator" w:id="0">
    <w:p w:rsidR="004A0FFB" w:rsidP="00E52A25" w:rsidRDefault="004A0FFB" w14:paraId="7EF6964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88361A" w:rsidP="0088361A" w:rsidRDefault="0088361A" w14:paraId="470C4C83" w14:textId="77777777">
    <w:pPr>
      <w:pStyle w:val="Footer"/>
      <w:jc w:val="center"/>
    </w:pPr>
    <w:r>
      <w:rPr>
        <w:noProof/>
        <w:sz w:val="16"/>
        <w:szCs w:val="16"/>
        <w:lang w:eastAsia="en-GB"/>
      </w:rPr>
      <w:drawing>
        <wp:inline distT="0" distB="0" distL="0" distR="0" wp14:anchorId="4484B57E" wp14:editId="3233769F">
          <wp:extent cx="372718" cy="40005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ettenham+Primary+Sch+TEXTLogo2jpeg[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9095" cy="417628"/>
                  </a:xfrm>
                  <a:prstGeom prst="rect">
                    <a:avLst/>
                  </a:prstGeom>
                </pic:spPr>
              </pic:pic>
            </a:graphicData>
          </a:graphic>
        </wp:inline>
      </w:drawing>
    </w:r>
    <w:r>
      <w:rPr>
        <w:noProof/>
        <w:sz w:val="16"/>
        <w:szCs w:val="16"/>
        <w:lang w:eastAsia="en-GB"/>
      </w:rPr>
      <w:drawing>
        <wp:inline distT="0" distB="0" distL="0" distR="0" wp14:anchorId="7B5A6F0D" wp14:editId="576335E4">
          <wp:extent cx="336119" cy="40957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lliard.jpg"/>
                  <pic:cNvPicPr/>
                </pic:nvPicPr>
                <pic:blipFill>
                  <a:blip r:embed="rId2">
                    <a:extLst>
                      <a:ext uri="{28A0092B-C50C-407E-A947-70E740481C1C}">
                        <a14:useLocalDpi xmlns:a14="http://schemas.microsoft.com/office/drawing/2010/main" val="0"/>
                      </a:ext>
                    </a:extLst>
                  </a:blip>
                  <a:stretch>
                    <a:fillRect/>
                  </a:stretch>
                </pic:blipFill>
                <pic:spPr>
                  <a:xfrm flipH="1">
                    <a:off x="0" y="0"/>
                    <a:ext cx="375583" cy="457663"/>
                  </a:xfrm>
                  <a:prstGeom prst="rect">
                    <a:avLst/>
                  </a:prstGeom>
                </pic:spPr>
              </pic:pic>
            </a:graphicData>
          </a:graphic>
        </wp:inline>
      </w:drawing>
    </w:r>
    <w:r>
      <w:rPr>
        <w:b/>
        <w:noProof/>
        <w:lang w:eastAsia="en-GB"/>
      </w:rPr>
      <w:drawing>
        <wp:inline distT="0" distB="0" distL="0" distR="0" wp14:anchorId="14174286" wp14:editId="5B5FC839">
          <wp:extent cx="352557" cy="39052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Logo.png"/>
                  <pic:cNvPicPr/>
                </pic:nvPicPr>
                <pic:blipFill>
                  <a:blip r:embed="rId3" cstate="print">
                    <a:extLst>
                      <a:ext uri="{28A0092B-C50C-407E-A947-70E740481C1C}">
                        <a14:useLocalDpi xmlns:a14="http://schemas.microsoft.com/office/drawing/2010/main" val="0"/>
                      </a:ext>
                    </a:extLst>
                  </a:blip>
                  <a:stretch>
                    <a:fillRect/>
                  </a:stretch>
                </pic:blipFill>
                <pic:spPr>
                  <a:xfrm flipH="1">
                    <a:off x="0" y="0"/>
                    <a:ext cx="376259" cy="416779"/>
                  </a:xfrm>
                  <a:prstGeom prst="rect">
                    <a:avLst/>
                  </a:prstGeom>
                </pic:spPr>
              </pic:pic>
            </a:graphicData>
          </a:graphic>
        </wp:inline>
      </w:drawing>
    </w:r>
    <w:r>
      <w:rPr>
        <w:noProof/>
        <w:lang w:eastAsia="en-GB"/>
      </w:rPr>
      <w:drawing>
        <wp:inline distT="0" distB="0" distL="0" distR="0" wp14:anchorId="04911FBB" wp14:editId="4E7B076C">
          <wp:extent cx="390525" cy="390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2B2C74">
      <w:rPr>
        <w:rFonts w:ascii="Verdana" w:hAnsi="Verdana" w:cs="Arial"/>
        <w:b/>
        <w:noProof/>
        <w:lang w:eastAsia="en-GB"/>
      </w:rPr>
      <w:drawing>
        <wp:inline distT="0" distB="0" distL="0" distR="0" wp14:anchorId="60D8A6CE" wp14:editId="72840E3D">
          <wp:extent cx="419100" cy="419100"/>
          <wp:effectExtent l="0" t="0" r="0" b="0"/>
          <wp:docPr id="7" name="Picture 7"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419100" cy="419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FFB" w:rsidP="00E52A25" w:rsidRDefault="004A0FFB" w14:paraId="165729B4" w14:textId="77777777">
      <w:pPr>
        <w:spacing w:after="0" w:line="240" w:lineRule="auto"/>
      </w:pPr>
      <w:r>
        <w:separator/>
      </w:r>
    </w:p>
  </w:footnote>
  <w:footnote w:type="continuationSeparator" w:id="0">
    <w:p w:rsidR="004A0FFB" w:rsidP="00E52A25" w:rsidRDefault="004A0FFB" w14:paraId="56A2E58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E52A25" w:rsidP="001F3470" w:rsidRDefault="001F3470" w14:paraId="0874FEDC" w14:textId="77777777">
    <w:pPr>
      <w:pStyle w:val="Header"/>
      <w:jc w:val="center"/>
    </w:pPr>
    <w:r>
      <w:rPr>
        <w:noProof/>
        <w:lang w:eastAsia="en-GB"/>
      </w:rPr>
      <w:drawing>
        <wp:inline distT="0" distB="0" distL="0" distR="0" wp14:anchorId="4DEB4C51" wp14:editId="56DBACE5">
          <wp:extent cx="518795" cy="83805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ren First Master Logos_General_Children_First-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6303" cy="8501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01AED"/>
    <w:multiLevelType w:val="multilevel"/>
    <w:tmpl w:val="7AD6D47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6C7569E"/>
    <w:multiLevelType w:val="multilevel"/>
    <w:tmpl w:val="829073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74B30F7"/>
    <w:multiLevelType w:val="multilevel"/>
    <w:tmpl w:val="71E259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349F7316"/>
    <w:multiLevelType w:val="multilevel"/>
    <w:tmpl w:val="B6E293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38815D62"/>
    <w:multiLevelType w:val="multilevel"/>
    <w:tmpl w:val="81FC06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449F48C4"/>
    <w:multiLevelType w:val="multilevel"/>
    <w:tmpl w:val="ACF012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6D6B5E93"/>
    <w:multiLevelType w:val="multilevel"/>
    <w:tmpl w:val="DB8E91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73EE39A8"/>
    <w:multiLevelType w:val="multilevel"/>
    <w:tmpl w:val="6144F7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7A0A346B"/>
    <w:multiLevelType w:val="multilevel"/>
    <w:tmpl w:val="6F0ECB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 w:numId="2">
    <w:abstractNumId w:val="0"/>
    <w:lvlOverride w:ilvl="1">
      <w:lvl w:ilvl="1">
        <w:numFmt w:val="bullet"/>
        <w:lvlText w:val=""/>
        <w:lvlJc w:val="left"/>
        <w:pPr>
          <w:tabs>
            <w:tab w:val="num" w:pos="1440"/>
          </w:tabs>
          <w:ind w:left="1440" w:hanging="360"/>
        </w:pPr>
        <w:rPr>
          <w:rFonts w:hint="default" w:ascii="Symbol" w:hAnsi="Symbol"/>
          <w:sz w:val="20"/>
        </w:rPr>
      </w:lvl>
    </w:lvlOverride>
  </w:num>
  <w:num w:numId="3">
    <w:abstractNumId w:val="5"/>
  </w:num>
  <w:num w:numId="4">
    <w:abstractNumId w:val="1"/>
  </w:num>
  <w:num w:numId="5">
    <w:abstractNumId w:val="3"/>
  </w:num>
  <w:num w:numId="6">
    <w:abstractNumId w:val="6"/>
  </w:num>
  <w:num w:numId="7">
    <w:abstractNumId w:val="7"/>
  </w:num>
  <w:num w:numId="8">
    <w:abstractNumId w:val="8"/>
  </w:num>
  <w:num w:numId="9">
    <w:abstractNumId w:val="4"/>
  </w:num>
  <w:num w:numId="10">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AC1"/>
    <w:rsid w:val="000C440D"/>
    <w:rsid w:val="00112273"/>
    <w:rsid w:val="001E164B"/>
    <w:rsid w:val="001F3470"/>
    <w:rsid w:val="0025772E"/>
    <w:rsid w:val="0036553C"/>
    <w:rsid w:val="00377A3E"/>
    <w:rsid w:val="003A24E1"/>
    <w:rsid w:val="004A0FFB"/>
    <w:rsid w:val="004C0856"/>
    <w:rsid w:val="004F7186"/>
    <w:rsid w:val="00530785"/>
    <w:rsid w:val="00584490"/>
    <w:rsid w:val="007004F3"/>
    <w:rsid w:val="007F6C01"/>
    <w:rsid w:val="008447F7"/>
    <w:rsid w:val="0088361A"/>
    <w:rsid w:val="00902213"/>
    <w:rsid w:val="00926A3A"/>
    <w:rsid w:val="00A60700"/>
    <w:rsid w:val="00B3258F"/>
    <w:rsid w:val="00B57C0D"/>
    <w:rsid w:val="00BA3D65"/>
    <w:rsid w:val="00BC1C13"/>
    <w:rsid w:val="00D243FD"/>
    <w:rsid w:val="00E25F24"/>
    <w:rsid w:val="00E52A25"/>
    <w:rsid w:val="00E66AC1"/>
    <w:rsid w:val="052CDDEE"/>
    <w:rsid w:val="30CB8D00"/>
    <w:rsid w:val="3CF39716"/>
    <w:rsid w:val="3D02029A"/>
    <w:rsid w:val="695384F1"/>
    <w:rsid w:val="7ADBC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464ABE"/>
  <w15:chartTrackingRefBased/>
  <w15:docId w15:val="{43069C62-1FF1-4C1A-B6D2-837867396A9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E66AC1"/>
    <w:rPr>
      <w:color w:val="0563C1" w:themeColor="hyperlink"/>
      <w:u w:val="single"/>
    </w:rPr>
  </w:style>
  <w:style w:type="paragraph" w:styleId="ListParagraph">
    <w:name w:val="List Paragraph"/>
    <w:basedOn w:val="Normal"/>
    <w:uiPriority w:val="34"/>
    <w:qFormat/>
    <w:rsid w:val="00E66AC1"/>
    <w:pPr>
      <w:ind w:left="720"/>
      <w:contextualSpacing/>
    </w:pPr>
  </w:style>
  <w:style w:type="paragraph" w:styleId="Header">
    <w:name w:val="header"/>
    <w:basedOn w:val="Normal"/>
    <w:link w:val="HeaderChar"/>
    <w:uiPriority w:val="99"/>
    <w:unhideWhenUsed/>
    <w:rsid w:val="00E52A25"/>
    <w:pPr>
      <w:tabs>
        <w:tab w:val="center" w:pos="4513"/>
        <w:tab w:val="right" w:pos="9026"/>
      </w:tabs>
      <w:spacing w:after="0" w:line="240" w:lineRule="auto"/>
    </w:pPr>
  </w:style>
  <w:style w:type="character" w:styleId="HeaderChar" w:customStyle="1">
    <w:name w:val="Header Char"/>
    <w:basedOn w:val="DefaultParagraphFont"/>
    <w:link w:val="Header"/>
    <w:uiPriority w:val="99"/>
    <w:rsid w:val="00E52A25"/>
  </w:style>
  <w:style w:type="paragraph" w:styleId="Footer">
    <w:name w:val="footer"/>
    <w:basedOn w:val="Normal"/>
    <w:link w:val="FooterChar"/>
    <w:uiPriority w:val="99"/>
    <w:unhideWhenUsed/>
    <w:rsid w:val="00E52A25"/>
    <w:pPr>
      <w:tabs>
        <w:tab w:val="center" w:pos="4513"/>
        <w:tab w:val="right" w:pos="9026"/>
      </w:tabs>
      <w:spacing w:after="0" w:line="240" w:lineRule="auto"/>
    </w:pPr>
  </w:style>
  <w:style w:type="character" w:styleId="FooterChar" w:customStyle="1">
    <w:name w:val="Footer Char"/>
    <w:basedOn w:val="DefaultParagraphFont"/>
    <w:link w:val="Footer"/>
    <w:uiPriority w:val="99"/>
    <w:rsid w:val="00E52A25"/>
  </w:style>
  <w:style w:type="table" w:styleId="TableGrid">
    <w:name w:val="Table Grid"/>
    <w:basedOn w:val="TableNormal"/>
    <w:rsid w:val="00E25F24"/>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88361A"/>
  </w:style>
  <w:style w:type="paragraph" w:styleId="BalloonText">
    <w:name w:val="Balloon Text"/>
    <w:basedOn w:val="Normal"/>
    <w:link w:val="BalloonTextChar"/>
    <w:uiPriority w:val="99"/>
    <w:semiHidden/>
    <w:unhideWhenUsed/>
    <w:rsid w:val="00902213"/>
    <w:pPr>
      <w:spacing w:after="0" w:line="240" w:lineRule="auto"/>
    </w:pPr>
    <w:rPr>
      <w:rFonts w:ascii="Segoe UI" w:hAnsi="Segoe UI"/>
      <w:sz w:val="18"/>
      <w:szCs w:val="18"/>
    </w:rPr>
  </w:style>
  <w:style w:type="character" w:styleId="BalloonTextChar" w:customStyle="1">
    <w:name w:val="Balloon Text Char"/>
    <w:basedOn w:val="DefaultParagraphFont"/>
    <w:link w:val="BalloonText"/>
    <w:uiPriority w:val="99"/>
    <w:semiHidden/>
    <w:rsid w:val="00902213"/>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09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gov.uk/government/organisations/disclosure-and-barring-service"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 Id="rId5" Type="http://schemas.openxmlformats.org/officeDocument/2006/relationships/image" Target="media/image6.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6AE7B12CF1C449972DFEA9EDB87571" ma:contentTypeVersion="15" ma:contentTypeDescription="Create a new document." ma:contentTypeScope="" ma:versionID="b910a1926458e09831b2cc579962c697">
  <xsd:schema xmlns:xsd="http://www.w3.org/2001/XMLSchema" xmlns:xs="http://www.w3.org/2001/XMLSchema" xmlns:p="http://schemas.microsoft.com/office/2006/metadata/properties" xmlns:ns3="af2b7017-bac0-43f4-b63a-7474c7e869a4" xmlns:ns4="946067b1-d617-4a70-9361-cd00115b2401" targetNamespace="http://schemas.microsoft.com/office/2006/metadata/properties" ma:root="true" ma:fieldsID="8e78ddd102015f85e81e096fbe0a50c6" ns3:_="" ns4:_="">
    <xsd:import namespace="af2b7017-bac0-43f4-b63a-7474c7e869a4"/>
    <xsd:import namespace="946067b1-d617-4a70-9361-cd00115b24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b7017-bac0-43f4-b63a-7474c7e86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067b1-d617-4a70-9361-cd00115b24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f2b7017-bac0-43f4-b63a-7474c7e869a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97CEB-6CF1-468B-ABF3-A4705FE01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b7017-bac0-43f4-b63a-7474c7e869a4"/>
    <ds:schemaRef ds:uri="946067b1-d617-4a70-9361-cd00115b2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C1713D-459E-4D3F-9022-A1EB878DAC90}">
  <ds:schemaRefs>
    <ds:schemaRef ds:uri="http://schemas.microsoft.com/sharepoint/v3/contenttype/forms"/>
  </ds:schemaRefs>
</ds:datastoreItem>
</file>

<file path=customXml/itemProps3.xml><?xml version="1.0" encoding="utf-8"?>
<ds:datastoreItem xmlns:ds="http://schemas.openxmlformats.org/officeDocument/2006/customXml" ds:itemID="{02A993FE-B7F4-43F1-B919-3327F822A0B3}">
  <ds:schemaRefs>
    <ds:schemaRef ds:uri="http://www.w3.org/XML/1998/namespace"/>
    <ds:schemaRef ds:uri="http://purl.org/dc/elements/1.1/"/>
    <ds:schemaRef ds:uri="http://purl.org/dc/dcmitype/"/>
    <ds:schemaRef ds:uri="http://schemas.microsoft.com/office/infopath/2007/PartnerControls"/>
    <ds:schemaRef ds:uri="946067b1-d617-4a70-9361-cd00115b2401"/>
    <ds:schemaRef ds:uri="http://purl.org/dc/terms/"/>
    <ds:schemaRef ds:uri="http://schemas.microsoft.com/office/2006/documentManagement/types"/>
    <ds:schemaRef ds:uri="http://schemas.openxmlformats.org/package/2006/metadata/core-properties"/>
    <ds:schemaRef ds:uri="af2b7017-bac0-43f4-b63a-7474c7e869a4"/>
    <ds:schemaRef ds:uri="http://schemas.microsoft.com/office/2006/metadata/properties"/>
  </ds:schemaRefs>
</ds:datastoreItem>
</file>

<file path=customXml/itemProps4.xml><?xml version="1.0" encoding="utf-8"?>
<ds:datastoreItem xmlns:ds="http://schemas.openxmlformats.org/officeDocument/2006/customXml" ds:itemID="{E2D474C5-EF0E-4D2D-816F-ED4E3EC514A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Raynham Primary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Joe Wilkinson</dc:creator>
  <keywords/>
  <dc:description/>
  <lastModifiedBy>Caroline Clifford</lastModifiedBy>
  <revision>3</revision>
  <lastPrinted>2023-05-22T18:36:00.0000000Z</lastPrinted>
  <dcterms:created xsi:type="dcterms:W3CDTF">2023-05-22T19:04:00.0000000Z</dcterms:created>
  <dcterms:modified xsi:type="dcterms:W3CDTF">2023-05-23T07:45:27.3676057Z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0x010100F06AE7B12CF1C449972DFEA9EDB87571</vt:lpwstr>
  </property>
</Properties>
</file>