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E57AB" w14:textId="14CD7077" w:rsidR="00964D70" w:rsidRPr="00AF5BBA" w:rsidRDefault="00EC345D" w:rsidP="00AF5BBA">
      <w:bookmarkStart w:id="0" w:name="_GoBack"/>
      <w:bookmarkEnd w:id="0"/>
      <w:r>
        <w:rPr>
          <w:rFonts w:ascii="Times New Roman" w:hAnsi="Times New Roman"/>
          <w:noProof/>
          <w:sz w:val="24"/>
          <w:szCs w:val="24"/>
          <w:lang w:eastAsia="en-GB"/>
        </w:rPr>
        <w:drawing>
          <wp:anchor distT="36576" distB="36576" distL="36576" distR="36576" simplePos="0" relativeHeight="251659264" behindDoc="0" locked="0" layoutInCell="1" allowOverlap="1" wp14:anchorId="2ECDEE71" wp14:editId="2D41397F">
            <wp:simplePos x="0" y="0"/>
            <wp:positionH relativeFrom="column">
              <wp:posOffset>4223385</wp:posOffset>
            </wp:positionH>
            <wp:positionV relativeFrom="paragraph">
              <wp:posOffset>-749935</wp:posOffset>
            </wp:positionV>
            <wp:extent cx="1704975" cy="100647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006475"/>
                    </a:xfrm>
                    <a:prstGeom prst="rect">
                      <a:avLst/>
                    </a:prstGeom>
                    <a:solidFill>
                      <a:srgbClr val="0F204B"/>
                    </a:solidFill>
                    <a:ln>
                      <a:noFill/>
                    </a:ln>
                    <a:effectLst/>
                  </pic:spPr>
                </pic:pic>
              </a:graphicData>
            </a:graphic>
            <wp14:sizeRelH relativeFrom="page">
              <wp14:pctWidth>0</wp14:pctWidth>
            </wp14:sizeRelH>
            <wp14:sizeRelV relativeFrom="page">
              <wp14:pctHeight>0</wp14:pctHeight>
            </wp14:sizeRelV>
          </wp:anchor>
        </w:drawing>
      </w:r>
      <w:r w:rsidR="00103E73">
        <w:rPr>
          <w:rFonts w:ascii="Century Gothic" w:hAnsi="Century Gothic"/>
          <w:b/>
          <w:sz w:val="24"/>
        </w:rPr>
        <w:t>Welcome to the ART</w:t>
      </w:r>
      <w:r>
        <w:rPr>
          <w:rFonts w:ascii="Century Gothic" w:hAnsi="Century Gothic"/>
          <w:b/>
          <w:sz w:val="24"/>
        </w:rPr>
        <w:t xml:space="preserve"> department at </w:t>
      </w:r>
    </w:p>
    <w:p w14:paraId="1956011B" w14:textId="77777777" w:rsidR="00964D70" w:rsidRDefault="00964D70">
      <w:pPr>
        <w:spacing w:after="0"/>
        <w:rPr>
          <w:rFonts w:ascii="Century Gothic" w:hAnsi="Century Gothic"/>
          <w:b/>
          <w:sz w:val="24"/>
        </w:rPr>
      </w:pPr>
    </w:p>
    <w:p w14:paraId="13753550" w14:textId="77777777" w:rsidR="00964D70" w:rsidRDefault="00EC345D">
      <w:pPr>
        <w:spacing w:after="0"/>
        <w:rPr>
          <w:rFonts w:ascii="Century Gothic" w:hAnsi="Century Gothic"/>
          <w:b/>
          <w:sz w:val="24"/>
        </w:rPr>
      </w:pPr>
      <w:r>
        <w:rPr>
          <w:rFonts w:ascii="Century Gothic" w:hAnsi="Century Gothic"/>
          <w:b/>
          <w:sz w:val="24"/>
        </w:rPr>
        <w:t>We would like to tell you a little about our department and how we work.</w:t>
      </w:r>
    </w:p>
    <w:p w14:paraId="128B0300" w14:textId="77777777" w:rsidR="00964D70" w:rsidRDefault="00964D70">
      <w:pPr>
        <w:spacing w:after="0"/>
        <w:rPr>
          <w:rFonts w:ascii="Century Gothic" w:hAnsi="Century Gothic"/>
          <w:b/>
          <w:sz w:val="24"/>
        </w:rPr>
      </w:pPr>
    </w:p>
    <w:tbl>
      <w:tblPr>
        <w:tblStyle w:val="TableGrid"/>
        <w:tblW w:w="0" w:type="auto"/>
        <w:tblLook w:val="04A0" w:firstRow="1" w:lastRow="0" w:firstColumn="1" w:lastColumn="0" w:noHBand="0" w:noVBand="1"/>
      </w:tblPr>
      <w:tblGrid>
        <w:gridCol w:w="2655"/>
        <w:gridCol w:w="6974"/>
      </w:tblGrid>
      <w:tr w:rsidR="00964D70" w14:paraId="7D65A58B" w14:textId="77777777" w:rsidTr="01D03351">
        <w:tc>
          <w:tcPr>
            <w:tcW w:w="2660" w:type="dxa"/>
          </w:tcPr>
          <w:p w14:paraId="79FECEAB" w14:textId="77777777" w:rsidR="00964D70" w:rsidRDefault="00964D70">
            <w:pPr>
              <w:rPr>
                <w:rFonts w:ascii="Century Gothic" w:hAnsi="Century Gothic"/>
                <w:b/>
                <w:sz w:val="24"/>
              </w:rPr>
            </w:pPr>
          </w:p>
          <w:p w14:paraId="3F4B74C0" w14:textId="77777777" w:rsidR="00964D70" w:rsidRDefault="00EC345D">
            <w:pPr>
              <w:rPr>
                <w:rFonts w:ascii="Century Gothic" w:hAnsi="Century Gothic"/>
                <w:b/>
                <w:sz w:val="24"/>
              </w:rPr>
            </w:pPr>
            <w:r>
              <w:rPr>
                <w:rFonts w:ascii="Century Gothic" w:hAnsi="Century Gothic"/>
                <w:b/>
                <w:sz w:val="24"/>
              </w:rPr>
              <w:t>Staff</w:t>
            </w:r>
          </w:p>
          <w:p w14:paraId="4CCAC2B0" w14:textId="77777777" w:rsidR="00964D70" w:rsidRDefault="00964D70">
            <w:pPr>
              <w:rPr>
                <w:rFonts w:ascii="Century Gothic" w:hAnsi="Century Gothic"/>
                <w:b/>
                <w:sz w:val="24"/>
              </w:rPr>
            </w:pPr>
          </w:p>
        </w:tc>
        <w:tc>
          <w:tcPr>
            <w:tcW w:w="7195" w:type="dxa"/>
          </w:tcPr>
          <w:p w14:paraId="199BCB15" w14:textId="77777777" w:rsidR="00964D70" w:rsidRDefault="00964D70">
            <w:pPr>
              <w:rPr>
                <w:rFonts w:ascii="Century Gothic" w:hAnsi="Century Gothic"/>
                <w:sz w:val="24"/>
              </w:rPr>
            </w:pPr>
          </w:p>
          <w:p w14:paraId="365B2BE0" w14:textId="7B295495" w:rsidR="00964D70" w:rsidRDefault="00EC345D" w:rsidP="01D03351">
            <w:pPr>
              <w:rPr>
                <w:rFonts w:ascii="Century Gothic" w:hAnsi="Century Gothic"/>
                <w:sz w:val="24"/>
                <w:szCs w:val="24"/>
              </w:rPr>
            </w:pPr>
            <w:r w:rsidRPr="01D03351">
              <w:rPr>
                <w:rFonts w:ascii="Century Gothic" w:hAnsi="Century Gothic"/>
                <w:sz w:val="24"/>
                <w:szCs w:val="24"/>
              </w:rPr>
              <w:t>We curren</w:t>
            </w:r>
            <w:r w:rsidR="00AF5BBA" w:rsidRPr="01D03351">
              <w:rPr>
                <w:rFonts w:ascii="Century Gothic" w:hAnsi="Century Gothic"/>
                <w:sz w:val="24"/>
                <w:szCs w:val="24"/>
              </w:rPr>
              <w:t xml:space="preserve">tly have </w:t>
            </w:r>
            <w:r w:rsidR="003103C9" w:rsidRPr="01D03351">
              <w:rPr>
                <w:rFonts w:ascii="Century Gothic" w:hAnsi="Century Gothic"/>
                <w:sz w:val="24"/>
                <w:szCs w:val="24"/>
              </w:rPr>
              <w:t>2</w:t>
            </w:r>
            <w:r w:rsidR="00AF5BBA" w:rsidRPr="01D03351">
              <w:rPr>
                <w:rFonts w:ascii="Century Gothic" w:hAnsi="Century Gothic"/>
                <w:sz w:val="24"/>
                <w:szCs w:val="24"/>
              </w:rPr>
              <w:t xml:space="preserve"> part-</w:t>
            </w:r>
            <w:r w:rsidRPr="01D03351">
              <w:rPr>
                <w:rFonts w:ascii="Century Gothic" w:hAnsi="Century Gothic"/>
                <w:sz w:val="24"/>
                <w:szCs w:val="24"/>
              </w:rPr>
              <w:t xml:space="preserve">time </w:t>
            </w:r>
            <w:r w:rsidR="003103C9" w:rsidRPr="01D03351">
              <w:rPr>
                <w:rFonts w:ascii="Century Gothic" w:hAnsi="Century Gothic"/>
                <w:sz w:val="24"/>
                <w:szCs w:val="24"/>
              </w:rPr>
              <w:t>art</w:t>
            </w:r>
            <w:r w:rsidRPr="01D03351">
              <w:rPr>
                <w:rFonts w:ascii="Century Gothic" w:hAnsi="Century Gothic"/>
                <w:sz w:val="24"/>
                <w:szCs w:val="24"/>
              </w:rPr>
              <w:t xml:space="preserve"> specialists. </w:t>
            </w:r>
            <w:r w:rsidR="003103C9" w:rsidRPr="01D03351">
              <w:rPr>
                <w:rFonts w:ascii="Century Gothic" w:hAnsi="Century Gothic"/>
                <w:sz w:val="24"/>
                <w:szCs w:val="24"/>
              </w:rPr>
              <w:t xml:space="preserve">The Expressive Arts department is made up of 1 Drama teacher and 1 Music teacher and the </w:t>
            </w:r>
            <w:proofErr w:type="gramStart"/>
            <w:r w:rsidR="003103C9" w:rsidRPr="01D03351">
              <w:rPr>
                <w:rFonts w:ascii="Century Gothic" w:hAnsi="Century Gothic"/>
                <w:sz w:val="24"/>
                <w:szCs w:val="24"/>
              </w:rPr>
              <w:t>2 part</w:t>
            </w:r>
            <w:proofErr w:type="gramEnd"/>
            <w:r w:rsidR="003103C9" w:rsidRPr="01D03351">
              <w:rPr>
                <w:rFonts w:ascii="Century Gothic" w:hAnsi="Century Gothic"/>
                <w:sz w:val="24"/>
                <w:szCs w:val="24"/>
              </w:rPr>
              <w:t xml:space="preserve"> time Art specialists.</w:t>
            </w:r>
          </w:p>
          <w:p w14:paraId="60D2431D" w14:textId="0CFF39DB" w:rsidR="00103E73" w:rsidRDefault="00103E73" w:rsidP="00103E73">
            <w:pPr>
              <w:rPr>
                <w:rFonts w:ascii="Century Gothic" w:hAnsi="Century Gothic"/>
                <w:sz w:val="24"/>
              </w:rPr>
            </w:pPr>
          </w:p>
        </w:tc>
      </w:tr>
      <w:tr w:rsidR="00964D70" w14:paraId="587B932E" w14:textId="77777777" w:rsidTr="01D03351">
        <w:tc>
          <w:tcPr>
            <w:tcW w:w="2660" w:type="dxa"/>
          </w:tcPr>
          <w:p w14:paraId="3F8CC8EC" w14:textId="77777777" w:rsidR="00964D70" w:rsidRDefault="00964D70">
            <w:pPr>
              <w:rPr>
                <w:rFonts w:ascii="Century Gothic" w:hAnsi="Century Gothic"/>
                <w:b/>
                <w:sz w:val="24"/>
              </w:rPr>
            </w:pPr>
          </w:p>
          <w:p w14:paraId="1704D04A" w14:textId="77777777" w:rsidR="00964D70" w:rsidRDefault="00EC345D">
            <w:pPr>
              <w:rPr>
                <w:rFonts w:ascii="Century Gothic" w:hAnsi="Century Gothic"/>
                <w:b/>
                <w:sz w:val="24"/>
              </w:rPr>
            </w:pPr>
            <w:r>
              <w:rPr>
                <w:rFonts w:ascii="Century Gothic" w:hAnsi="Century Gothic"/>
                <w:b/>
                <w:sz w:val="24"/>
              </w:rPr>
              <w:t>Working Environment</w:t>
            </w:r>
          </w:p>
          <w:p w14:paraId="2EB77675" w14:textId="77777777" w:rsidR="00964D70" w:rsidRDefault="00964D70">
            <w:pPr>
              <w:rPr>
                <w:rFonts w:ascii="Century Gothic" w:hAnsi="Century Gothic"/>
                <w:b/>
                <w:sz w:val="24"/>
              </w:rPr>
            </w:pPr>
          </w:p>
        </w:tc>
        <w:tc>
          <w:tcPr>
            <w:tcW w:w="7195" w:type="dxa"/>
          </w:tcPr>
          <w:p w14:paraId="4F483C99" w14:textId="77777777" w:rsidR="00964D70" w:rsidRDefault="00964D70">
            <w:pPr>
              <w:rPr>
                <w:rFonts w:ascii="Century Gothic" w:hAnsi="Century Gothic"/>
                <w:sz w:val="24"/>
              </w:rPr>
            </w:pPr>
          </w:p>
          <w:p w14:paraId="2149881C" w14:textId="34C9526F" w:rsidR="00964D70" w:rsidRDefault="00235321" w:rsidP="01D03351">
            <w:pPr>
              <w:rPr>
                <w:rFonts w:ascii="Century Gothic" w:hAnsi="Century Gothic"/>
                <w:sz w:val="24"/>
                <w:szCs w:val="24"/>
              </w:rPr>
            </w:pPr>
            <w:r w:rsidRPr="01D03351">
              <w:rPr>
                <w:rFonts w:ascii="Century Gothic" w:hAnsi="Century Gothic"/>
                <w:sz w:val="24"/>
                <w:szCs w:val="24"/>
              </w:rPr>
              <w:t xml:space="preserve">We have 2 dynamic and spacious classrooms, that offer students all the resources they need for their lessons. There is also a working kiln for pottery projects. Students are passionate about Art at Casterton, and we have an excellent up take for GCSE. </w:t>
            </w:r>
          </w:p>
          <w:p w14:paraId="1CF75B70" w14:textId="77777777" w:rsidR="00964D70" w:rsidRDefault="00964D70">
            <w:pPr>
              <w:rPr>
                <w:rFonts w:ascii="Century Gothic" w:hAnsi="Century Gothic"/>
                <w:sz w:val="24"/>
              </w:rPr>
            </w:pPr>
          </w:p>
        </w:tc>
      </w:tr>
      <w:tr w:rsidR="00964D70" w14:paraId="6A91D49F" w14:textId="77777777" w:rsidTr="01D03351">
        <w:tc>
          <w:tcPr>
            <w:tcW w:w="2660" w:type="dxa"/>
          </w:tcPr>
          <w:p w14:paraId="17CA2E18" w14:textId="77777777" w:rsidR="00964D70" w:rsidRDefault="00964D70">
            <w:pPr>
              <w:rPr>
                <w:rFonts w:ascii="Century Gothic" w:hAnsi="Century Gothic"/>
                <w:b/>
                <w:sz w:val="24"/>
              </w:rPr>
            </w:pPr>
          </w:p>
          <w:p w14:paraId="42571527" w14:textId="77777777" w:rsidR="00964D70" w:rsidRDefault="00EC345D">
            <w:pPr>
              <w:rPr>
                <w:rFonts w:ascii="Century Gothic" w:hAnsi="Century Gothic"/>
                <w:b/>
                <w:sz w:val="24"/>
              </w:rPr>
            </w:pPr>
            <w:r>
              <w:rPr>
                <w:rFonts w:ascii="Century Gothic" w:hAnsi="Century Gothic"/>
                <w:b/>
                <w:sz w:val="24"/>
              </w:rPr>
              <w:t>Curriculum/Syllabus</w:t>
            </w:r>
          </w:p>
          <w:p w14:paraId="21D3491E" w14:textId="77777777" w:rsidR="00964D70" w:rsidRDefault="00964D70">
            <w:pPr>
              <w:rPr>
                <w:rFonts w:ascii="Century Gothic" w:hAnsi="Century Gothic"/>
                <w:b/>
                <w:sz w:val="24"/>
              </w:rPr>
            </w:pPr>
          </w:p>
        </w:tc>
        <w:tc>
          <w:tcPr>
            <w:tcW w:w="7195" w:type="dxa"/>
          </w:tcPr>
          <w:p w14:paraId="41A8D678" w14:textId="77777777" w:rsidR="00964D70" w:rsidRDefault="00964D70">
            <w:pPr>
              <w:rPr>
                <w:rFonts w:ascii="Century Gothic" w:hAnsi="Century Gothic"/>
                <w:sz w:val="24"/>
              </w:rPr>
            </w:pPr>
          </w:p>
          <w:p w14:paraId="32839757" w14:textId="2588BC63" w:rsidR="00964D70" w:rsidRDefault="00235321" w:rsidP="00235321">
            <w:pPr>
              <w:rPr>
                <w:rFonts w:ascii="Century Gothic" w:hAnsi="Century Gothic"/>
                <w:sz w:val="24"/>
              </w:rPr>
            </w:pPr>
            <w:r>
              <w:rPr>
                <w:rFonts w:ascii="Century Gothic" w:hAnsi="Century Gothic"/>
                <w:sz w:val="24"/>
              </w:rPr>
              <w:t xml:space="preserve">KS3 students have a lesson once every 2 weeks, this allows teachers to embed subject knowledge through both practical exploration and opportunities for artist research and assessments. Students are encouraged to explore all types of Art skills throughout KS3. </w:t>
            </w:r>
          </w:p>
          <w:p w14:paraId="449C463B" w14:textId="77777777" w:rsidR="00235321" w:rsidRDefault="00235321" w:rsidP="00235321">
            <w:pPr>
              <w:rPr>
                <w:rFonts w:ascii="Century Gothic" w:hAnsi="Century Gothic"/>
                <w:sz w:val="24"/>
              </w:rPr>
            </w:pPr>
          </w:p>
          <w:p w14:paraId="67740FDF" w14:textId="59A10EA4" w:rsidR="00235321" w:rsidRDefault="00235321" w:rsidP="00235321">
            <w:pPr>
              <w:rPr>
                <w:rFonts w:ascii="Century Gothic" w:hAnsi="Century Gothic"/>
                <w:sz w:val="24"/>
              </w:rPr>
            </w:pPr>
            <w:r>
              <w:rPr>
                <w:rFonts w:ascii="Century Gothic" w:hAnsi="Century Gothic"/>
                <w:sz w:val="24"/>
              </w:rPr>
              <w:t>We are currently offering AQA for GCSE.</w:t>
            </w:r>
          </w:p>
        </w:tc>
      </w:tr>
      <w:tr w:rsidR="00964D70" w14:paraId="694589DC" w14:textId="77777777" w:rsidTr="01D03351">
        <w:trPr>
          <w:trHeight w:val="1920"/>
        </w:trPr>
        <w:tc>
          <w:tcPr>
            <w:tcW w:w="2660" w:type="dxa"/>
          </w:tcPr>
          <w:p w14:paraId="7796C634" w14:textId="77777777" w:rsidR="00964D70" w:rsidRDefault="00964D70">
            <w:pPr>
              <w:rPr>
                <w:rFonts w:ascii="Century Gothic" w:hAnsi="Century Gothic"/>
                <w:b/>
                <w:sz w:val="24"/>
              </w:rPr>
            </w:pPr>
          </w:p>
          <w:p w14:paraId="6E3EAF0D" w14:textId="77777777" w:rsidR="00964D70" w:rsidRDefault="00EC345D">
            <w:pPr>
              <w:rPr>
                <w:rFonts w:ascii="Century Gothic" w:hAnsi="Century Gothic"/>
                <w:b/>
                <w:sz w:val="24"/>
              </w:rPr>
            </w:pPr>
            <w:r>
              <w:rPr>
                <w:rFonts w:ascii="Century Gothic" w:hAnsi="Century Gothic"/>
                <w:b/>
                <w:sz w:val="24"/>
              </w:rPr>
              <w:t>How we work together as a team</w:t>
            </w:r>
          </w:p>
          <w:p w14:paraId="75CE70CB" w14:textId="77777777" w:rsidR="00964D70" w:rsidRDefault="00964D70">
            <w:pPr>
              <w:rPr>
                <w:rFonts w:ascii="Century Gothic" w:hAnsi="Century Gothic"/>
                <w:b/>
                <w:sz w:val="24"/>
              </w:rPr>
            </w:pPr>
          </w:p>
          <w:p w14:paraId="0BCA0B51" w14:textId="77777777" w:rsidR="00964D70" w:rsidRDefault="00964D70">
            <w:pPr>
              <w:rPr>
                <w:rFonts w:ascii="Century Gothic" w:hAnsi="Century Gothic"/>
                <w:b/>
                <w:sz w:val="24"/>
              </w:rPr>
            </w:pPr>
          </w:p>
          <w:p w14:paraId="6120E7BC" w14:textId="77777777" w:rsidR="00964D70" w:rsidRDefault="00964D70">
            <w:pPr>
              <w:rPr>
                <w:rFonts w:ascii="Century Gothic" w:hAnsi="Century Gothic"/>
                <w:b/>
                <w:sz w:val="24"/>
              </w:rPr>
            </w:pPr>
          </w:p>
          <w:p w14:paraId="4666F1CF" w14:textId="77777777" w:rsidR="00964D70" w:rsidRDefault="00964D70">
            <w:pPr>
              <w:rPr>
                <w:rFonts w:ascii="Century Gothic" w:hAnsi="Century Gothic"/>
                <w:b/>
                <w:sz w:val="24"/>
              </w:rPr>
            </w:pPr>
          </w:p>
          <w:p w14:paraId="76577C38" w14:textId="77777777" w:rsidR="00964D70" w:rsidRDefault="00964D70">
            <w:pPr>
              <w:rPr>
                <w:rFonts w:ascii="Century Gothic" w:hAnsi="Century Gothic"/>
                <w:b/>
                <w:sz w:val="24"/>
              </w:rPr>
            </w:pPr>
          </w:p>
          <w:p w14:paraId="15457160" w14:textId="77777777" w:rsidR="00964D70" w:rsidRDefault="00964D70">
            <w:pPr>
              <w:rPr>
                <w:rFonts w:ascii="Century Gothic" w:hAnsi="Century Gothic"/>
                <w:b/>
                <w:sz w:val="24"/>
              </w:rPr>
            </w:pPr>
          </w:p>
          <w:p w14:paraId="241B1B43" w14:textId="77777777" w:rsidR="00964D70" w:rsidRDefault="00964D70">
            <w:pPr>
              <w:rPr>
                <w:rFonts w:ascii="Century Gothic" w:hAnsi="Century Gothic"/>
                <w:b/>
                <w:sz w:val="24"/>
              </w:rPr>
            </w:pPr>
          </w:p>
          <w:p w14:paraId="3EF19356" w14:textId="77777777" w:rsidR="00964D70" w:rsidRDefault="00964D70">
            <w:pPr>
              <w:rPr>
                <w:rFonts w:ascii="Century Gothic" w:hAnsi="Century Gothic"/>
                <w:b/>
                <w:sz w:val="24"/>
              </w:rPr>
            </w:pPr>
          </w:p>
          <w:p w14:paraId="54AE1458" w14:textId="77777777" w:rsidR="00964D70" w:rsidRDefault="00964D70">
            <w:pPr>
              <w:rPr>
                <w:rFonts w:ascii="Century Gothic" w:hAnsi="Century Gothic"/>
                <w:b/>
                <w:sz w:val="24"/>
              </w:rPr>
            </w:pPr>
          </w:p>
          <w:p w14:paraId="354F6676" w14:textId="77777777" w:rsidR="00964D70" w:rsidRDefault="00964D70">
            <w:pPr>
              <w:rPr>
                <w:rFonts w:ascii="Century Gothic" w:hAnsi="Century Gothic"/>
                <w:b/>
                <w:sz w:val="24"/>
              </w:rPr>
            </w:pPr>
          </w:p>
          <w:p w14:paraId="421A8553" w14:textId="77777777" w:rsidR="00964D70" w:rsidRDefault="00964D70">
            <w:pPr>
              <w:rPr>
                <w:rFonts w:ascii="Century Gothic" w:hAnsi="Century Gothic"/>
                <w:b/>
                <w:sz w:val="24"/>
              </w:rPr>
            </w:pPr>
          </w:p>
          <w:p w14:paraId="0E798D6F" w14:textId="77777777" w:rsidR="00964D70" w:rsidRDefault="00964D70">
            <w:pPr>
              <w:rPr>
                <w:rFonts w:ascii="Century Gothic" w:hAnsi="Century Gothic"/>
                <w:b/>
                <w:sz w:val="24"/>
              </w:rPr>
            </w:pPr>
          </w:p>
          <w:p w14:paraId="68338B5A" w14:textId="77777777" w:rsidR="00964D70" w:rsidRDefault="00964D70">
            <w:pPr>
              <w:rPr>
                <w:rFonts w:ascii="Century Gothic" w:hAnsi="Century Gothic"/>
                <w:b/>
                <w:sz w:val="24"/>
              </w:rPr>
            </w:pPr>
          </w:p>
          <w:p w14:paraId="3819AC3D" w14:textId="77777777" w:rsidR="00964D70" w:rsidRDefault="00964D70">
            <w:pPr>
              <w:rPr>
                <w:rFonts w:ascii="Century Gothic" w:hAnsi="Century Gothic"/>
                <w:b/>
                <w:sz w:val="24"/>
              </w:rPr>
            </w:pPr>
          </w:p>
        </w:tc>
        <w:tc>
          <w:tcPr>
            <w:tcW w:w="7195" w:type="dxa"/>
          </w:tcPr>
          <w:p w14:paraId="4BF16ED6" w14:textId="77777777" w:rsidR="00964D70" w:rsidRDefault="00964D70">
            <w:pPr>
              <w:rPr>
                <w:rFonts w:ascii="Century Gothic" w:hAnsi="Century Gothic"/>
                <w:sz w:val="24"/>
              </w:rPr>
            </w:pPr>
          </w:p>
          <w:p w14:paraId="49782A4F" w14:textId="25924671" w:rsidR="00964D70" w:rsidRDefault="00EC345D" w:rsidP="01D03351">
            <w:pPr>
              <w:rPr>
                <w:rFonts w:ascii="Century Gothic" w:hAnsi="Century Gothic"/>
                <w:sz w:val="24"/>
                <w:szCs w:val="24"/>
              </w:rPr>
            </w:pPr>
            <w:r w:rsidRPr="01D03351">
              <w:rPr>
                <w:rFonts w:ascii="Century Gothic" w:hAnsi="Century Gothic"/>
                <w:sz w:val="24"/>
                <w:szCs w:val="24"/>
              </w:rPr>
              <w:t xml:space="preserve">As a department, we are resourceful, </w:t>
            </w:r>
            <w:r w:rsidR="00EE363C" w:rsidRPr="01D03351">
              <w:rPr>
                <w:rFonts w:ascii="Century Gothic" w:hAnsi="Century Gothic"/>
                <w:sz w:val="24"/>
                <w:szCs w:val="24"/>
              </w:rPr>
              <w:t>encouraging,</w:t>
            </w:r>
            <w:r w:rsidRPr="01D03351">
              <w:rPr>
                <w:rFonts w:ascii="Century Gothic" w:hAnsi="Century Gothic"/>
                <w:sz w:val="24"/>
                <w:szCs w:val="24"/>
              </w:rPr>
              <w:t xml:space="preserve"> and approachable.  We benefit from good professional relationships within the department, colleagues in other departments, and pupils.  Working collaboratively is a key facet of our ethos and allows us to support each another at every turn.  Our collective aim is to always ensure that our students enjoy </w:t>
            </w:r>
            <w:r w:rsidR="00EE363C" w:rsidRPr="01D03351">
              <w:rPr>
                <w:rFonts w:ascii="Century Gothic" w:hAnsi="Century Gothic"/>
                <w:sz w:val="24"/>
                <w:szCs w:val="24"/>
              </w:rPr>
              <w:t>Art</w:t>
            </w:r>
            <w:r w:rsidRPr="01D03351">
              <w:rPr>
                <w:rFonts w:ascii="Century Gothic" w:hAnsi="Century Gothic"/>
                <w:sz w:val="24"/>
                <w:szCs w:val="24"/>
              </w:rPr>
              <w:t xml:space="preserve"> and that their knowledge and skills develop and progress as much as possible during their time with us.</w:t>
            </w:r>
          </w:p>
          <w:p w14:paraId="57164684" w14:textId="77777777" w:rsidR="00EE363C" w:rsidRPr="00EE363C" w:rsidRDefault="00EE363C" w:rsidP="00EE363C">
            <w:pPr>
              <w:rPr>
                <w:rFonts w:ascii="Century Gothic" w:hAnsi="Century Gothic"/>
                <w:sz w:val="24"/>
              </w:rPr>
            </w:pPr>
          </w:p>
          <w:p w14:paraId="59253B48" w14:textId="77777777" w:rsidR="00EE363C" w:rsidRPr="00EE363C" w:rsidRDefault="00EE363C" w:rsidP="00EE363C">
            <w:pPr>
              <w:rPr>
                <w:rFonts w:ascii="Century Gothic" w:hAnsi="Century Gothic"/>
                <w:sz w:val="24"/>
              </w:rPr>
            </w:pPr>
          </w:p>
          <w:p w14:paraId="74D6D188" w14:textId="77777777" w:rsidR="00EE363C" w:rsidRDefault="00EE363C" w:rsidP="00EE363C">
            <w:pPr>
              <w:rPr>
                <w:rFonts w:ascii="Century Gothic" w:hAnsi="Century Gothic"/>
                <w:sz w:val="24"/>
              </w:rPr>
            </w:pPr>
          </w:p>
          <w:p w14:paraId="08741B3C" w14:textId="7E79A26E" w:rsidR="00EE363C" w:rsidRPr="00EE363C" w:rsidRDefault="00EE363C" w:rsidP="00EE363C">
            <w:pPr>
              <w:tabs>
                <w:tab w:val="left" w:pos="1000"/>
              </w:tabs>
              <w:rPr>
                <w:rFonts w:ascii="Century Gothic" w:hAnsi="Century Gothic"/>
                <w:sz w:val="24"/>
              </w:rPr>
            </w:pPr>
          </w:p>
        </w:tc>
      </w:tr>
      <w:tr w:rsidR="0093081A" w14:paraId="778AA584" w14:textId="77777777" w:rsidTr="01D03351">
        <w:trPr>
          <w:trHeight w:val="2190"/>
        </w:trPr>
        <w:tc>
          <w:tcPr>
            <w:tcW w:w="2660" w:type="dxa"/>
          </w:tcPr>
          <w:p w14:paraId="753CC1C8" w14:textId="77777777" w:rsidR="0093081A" w:rsidRDefault="0093081A" w:rsidP="0093081A">
            <w:pPr>
              <w:rPr>
                <w:rFonts w:ascii="Century Gothic" w:hAnsi="Century Gothic"/>
                <w:b/>
                <w:sz w:val="24"/>
              </w:rPr>
            </w:pPr>
            <w:r>
              <w:rPr>
                <w:rFonts w:ascii="Century Gothic" w:hAnsi="Century Gothic"/>
                <w:b/>
                <w:sz w:val="24"/>
              </w:rPr>
              <w:lastRenderedPageBreak/>
              <w:t>How we support ECTs</w:t>
            </w:r>
          </w:p>
          <w:p w14:paraId="36E310EA" w14:textId="77777777" w:rsidR="0093081A" w:rsidRDefault="0093081A" w:rsidP="0093081A">
            <w:pPr>
              <w:rPr>
                <w:rFonts w:ascii="Century Gothic" w:hAnsi="Century Gothic"/>
                <w:b/>
                <w:sz w:val="24"/>
              </w:rPr>
            </w:pPr>
          </w:p>
          <w:p w14:paraId="6E0C9BA7" w14:textId="77777777" w:rsidR="0093081A" w:rsidRDefault="0093081A" w:rsidP="0093081A">
            <w:pPr>
              <w:rPr>
                <w:rFonts w:ascii="Century Gothic" w:hAnsi="Century Gothic"/>
                <w:b/>
                <w:sz w:val="24"/>
              </w:rPr>
            </w:pPr>
          </w:p>
        </w:tc>
        <w:tc>
          <w:tcPr>
            <w:tcW w:w="7195" w:type="dxa"/>
          </w:tcPr>
          <w:p w14:paraId="64D97528" w14:textId="77777777" w:rsidR="0093081A" w:rsidRDefault="0093081A" w:rsidP="0093081A">
            <w:pPr>
              <w:rPr>
                <w:rFonts w:ascii="Century Gothic" w:hAnsi="Century Gothic"/>
                <w:sz w:val="24"/>
              </w:rPr>
            </w:pPr>
            <w:r>
              <w:rPr>
                <w:rFonts w:ascii="Century Gothic" w:hAnsi="Century Gothic"/>
                <w:sz w:val="24"/>
              </w:rPr>
              <w:t>NQTs are assigned a formal mentor from within the department to assist them through their first year, although the whole department are accustomed to lending their support whenever needed.  The probationary year is also overseen by the Subject Leader and a Senior Teacher responsible for Teacher Training.</w:t>
            </w:r>
          </w:p>
          <w:p w14:paraId="74BC515F" w14:textId="77777777" w:rsidR="0093081A" w:rsidRDefault="0093081A" w:rsidP="0093081A">
            <w:pPr>
              <w:rPr>
                <w:rFonts w:ascii="Century Gothic" w:hAnsi="Century Gothic"/>
                <w:sz w:val="24"/>
              </w:rPr>
            </w:pPr>
          </w:p>
        </w:tc>
      </w:tr>
      <w:tr w:rsidR="00964D70" w14:paraId="2461275F" w14:textId="77777777" w:rsidTr="01D03351">
        <w:tc>
          <w:tcPr>
            <w:tcW w:w="2660" w:type="dxa"/>
          </w:tcPr>
          <w:p w14:paraId="2BC6BE8D" w14:textId="77777777" w:rsidR="00964D70" w:rsidRDefault="00964D70">
            <w:pPr>
              <w:rPr>
                <w:rFonts w:ascii="Century Gothic" w:hAnsi="Century Gothic"/>
                <w:b/>
                <w:sz w:val="24"/>
              </w:rPr>
            </w:pPr>
          </w:p>
          <w:p w14:paraId="0288E3D8" w14:textId="77777777" w:rsidR="00964D70" w:rsidRDefault="00EC345D">
            <w:pPr>
              <w:rPr>
                <w:rFonts w:ascii="Century Gothic" w:hAnsi="Century Gothic"/>
                <w:b/>
                <w:sz w:val="24"/>
              </w:rPr>
            </w:pPr>
            <w:r>
              <w:rPr>
                <w:rFonts w:ascii="Century Gothic" w:hAnsi="Century Gothic"/>
                <w:b/>
                <w:sz w:val="24"/>
              </w:rPr>
              <w:t>Uptake of Subject and Results</w:t>
            </w:r>
          </w:p>
          <w:p w14:paraId="589986EC" w14:textId="77777777" w:rsidR="00964D70" w:rsidRDefault="00964D70">
            <w:pPr>
              <w:rPr>
                <w:rFonts w:ascii="Century Gothic" w:hAnsi="Century Gothic"/>
                <w:b/>
                <w:sz w:val="24"/>
              </w:rPr>
            </w:pPr>
          </w:p>
        </w:tc>
        <w:tc>
          <w:tcPr>
            <w:tcW w:w="7195" w:type="dxa"/>
          </w:tcPr>
          <w:p w14:paraId="14D9E115" w14:textId="77777777" w:rsidR="00964D70" w:rsidRDefault="00964D70">
            <w:pPr>
              <w:rPr>
                <w:rFonts w:ascii="Century Gothic" w:hAnsi="Century Gothic"/>
                <w:sz w:val="24"/>
              </w:rPr>
            </w:pPr>
          </w:p>
          <w:p w14:paraId="22C616B0" w14:textId="7CAE3544" w:rsidR="00964D70" w:rsidRDefault="01D03351" w:rsidP="01D03351">
            <w:pPr>
              <w:rPr>
                <w:rFonts w:ascii="Century Gothic" w:eastAsia="Century Gothic" w:hAnsi="Century Gothic" w:cs="Century Gothic"/>
                <w:color w:val="000000" w:themeColor="text1"/>
                <w:sz w:val="24"/>
                <w:szCs w:val="24"/>
              </w:rPr>
            </w:pPr>
            <w:r w:rsidRPr="01D03351">
              <w:rPr>
                <w:rFonts w:ascii="Century Gothic" w:eastAsia="Century Gothic" w:hAnsi="Century Gothic" w:cs="Century Gothic"/>
                <w:color w:val="000000" w:themeColor="text1"/>
                <w:sz w:val="24"/>
                <w:szCs w:val="24"/>
              </w:rPr>
              <w:t xml:space="preserve">We have had strong outcomes in our results over the last 3 years and hope to continue this. Art is popular with 63 students currently following GCSE Art in Years 10 and 11. </w:t>
            </w:r>
          </w:p>
        </w:tc>
      </w:tr>
      <w:tr w:rsidR="00964D70" w14:paraId="345CBFB6" w14:textId="77777777" w:rsidTr="01D03351">
        <w:tc>
          <w:tcPr>
            <w:tcW w:w="2660" w:type="dxa"/>
          </w:tcPr>
          <w:p w14:paraId="3E301B4A" w14:textId="77777777" w:rsidR="00964D70" w:rsidRDefault="00964D70">
            <w:pPr>
              <w:rPr>
                <w:rFonts w:ascii="Century Gothic" w:hAnsi="Century Gothic"/>
                <w:b/>
                <w:sz w:val="24"/>
              </w:rPr>
            </w:pPr>
          </w:p>
          <w:p w14:paraId="5693AD10" w14:textId="77777777" w:rsidR="00964D70" w:rsidRDefault="00EC345D">
            <w:pPr>
              <w:rPr>
                <w:rFonts w:ascii="Century Gothic" w:hAnsi="Century Gothic"/>
                <w:b/>
                <w:sz w:val="24"/>
              </w:rPr>
            </w:pPr>
            <w:proofErr w:type="spellStart"/>
            <w:r>
              <w:rPr>
                <w:rFonts w:ascii="Century Gothic" w:hAnsi="Century Gothic"/>
                <w:b/>
                <w:sz w:val="24"/>
              </w:rPr>
              <w:t>Extra Curricular</w:t>
            </w:r>
            <w:proofErr w:type="spellEnd"/>
            <w:r>
              <w:rPr>
                <w:rFonts w:ascii="Century Gothic" w:hAnsi="Century Gothic"/>
                <w:b/>
                <w:sz w:val="24"/>
              </w:rPr>
              <w:t xml:space="preserve"> Activities</w:t>
            </w:r>
          </w:p>
          <w:p w14:paraId="7A632E14" w14:textId="77777777" w:rsidR="00964D70" w:rsidRDefault="00964D70">
            <w:pPr>
              <w:rPr>
                <w:rFonts w:ascii="Century Gothic" w:hAnsi="Century Gothic"/>
                <w:b/>
                <w:sz w:val="24"/>
              </w:rPr>
            </w:pPr>
          </w:p>
          <w:p w14:paraId="49EBAB5A" w14:textId="77777777" w:rsidR="00964D70" w:rsidRDefault="00964D70">
            <w:pPr>
              <w:rPr>
                <w:rFonts w:ascii="Century Gothic" w:hAnsi="Century Gothic"/>
                <w:b/>
                <w:sz w:val="24"/>
              </w:rPr>
            </w:pPr>
          </w:p>
          <w:p w14:paraId="71197FB9" w14:textId="77777777" w:rsidR="00964D70" w:rsidRDefault="00964D70">
            <w:pPr>
              <w:rPr>
                <w:rFonts w:ascii="Century Gothic" w:hAnsi="Century Gothic"/>
                <w:b/>
                <w:sz w:val="24"/>
              </w:rPr>
            </w:pPr>
          </w:p>
        </w:tc>
        <w:tc>
          <w:tcPr>
            <w:tcW w:w="7195" w:type="dxa"/>
          </w:tcPr>
          <w:p w14:paraId="7A45C8DA" w14:textId="77777777" w:rsidR="00964D70" w:rsidRDefault="00964D70">
            <w:pPr>
              <w:rPr>
                <w:rFonts w:ascii="Century Gothic" w:hAnsi="Century Gothic"/>
                <w:sz w:val="24"/>
              </w:rPr>
            </w:pPr>
          </w:p>
          <w:p w14:paraId="62373BB8" w14:textId="77777777" w:rsidR="00964D70" w:rsidRDefault="00EC345D">
            <w:pPr>
              <w:rPr>
                <w:rFonts w:ascii="Century Gothic" w:hAnsi="Century Gothic"/>
                <w:sz w:val="24"/>
              </w:rPr>
            </w:pPr>
            <w:r>
              <w:rPr>
                <w:rFonts w:ascii="Century Gothic" w:hAnsi="Century Gothic"/>
                <w:sz w:val="24"/>
              </w:rPr>
              <w:t>Part of our continuing success is due to the commitment and dedication of the department who regularly, consistently, and willingly support students out of school hours.  We also have a track record of providing extra-curricular activities to enrich the curriculum including:</w:t>
            </w:r>
          </w:p>
          <w:p w14:paraId="7BFAEAAA" w14:textId="77777777" w:rsidR="00964D70" w:rsidRDefault="00964D70">
            <w:pPr>
              <w:rPr>
                <w:rFonts w:ascii="Century Gothic" w:hAnsi="Century Gothic"/>
                <w:sz w:val="24"/>
              </w:rPr>
            </w:pPr>
          </w:p>
          <w:p w14:paraId="0ADEE4E8" w14:textId="5713606D" w:rsidR="00EE363C" w:rsidRDefault="00EE363C" w:rsidP="00EE363C">
            <w:pPr>
              <w:pStyle w:val="ListParagraph"/>
              <w:numPr>
                <w:ilvl w:val="0"/>
                <w:numId w:val="1"/>
              </w:numPr>
              <w:rPr>
                <w:rFonts w:ascii="Century Gothic" w:hAnsi="Century Gothic"/>
                <w:sz w:val="24"/>
              </w:rPr>
            </w:pPr>
            <w:r>
              <w:rPr>
                <w:rFonts w:ascii="Century Gothic" w:hAnsi="Century Gothic"/>
                <w:sz w:val="24"/>
              </w:rPr>
              <w:t xml:space="preserve">Art intervention sessions </w:t>
            </w:r>
          </w:p>
          <w:p w14:paraId="1D670B05" w14:textId="603768C8" w:rsidR="00EE363C" w:rsidRDefault="00EE363C" w:rsidP="00EE363C">
            <w:pPr>
              <w:pStyle w:val="ListParagraph"/>
              <w:numPr>
                <w:ilvl w:val="0"/>
                <w:numId w:val="1"/>
              </w:numPr>
              <w:rPr>
                <w:rFonts w:ascii="Century Gothic" w:hAnsi="Century Gothic"/>
                <w:sz w:val="24"/>
              </w:rPr>
            </w:pPr>
            <w:r>
              <w:rPr>
                <w:rFonts w:ascii="Century Gothic" w:hAnsi="Century Gothic"/>
                <w:sz w:val="24"/>
              </w:rPr>
              <w:t>Community Projects</w:t>
            </w:r>
          </w:p>
          <w:p w14:paraId="48BBB7A4" w14:textId="01B392A2" w:rsidR="00EE363C" w:rsidRDefault="00EE363C" w:rsidP="00EE363C">
            <w:pPr>
              <w:pStyle w:val="ListParagraph"/>
              <w:numPr>
                <w:ilvl w:val="0"/>
                <w:numId w:val="1"/>
              </w:numPr>
              <w:rPr>
                <w:rFonts w:ascii="Century Gothic" w:hAnsi="Century Gothic"/>
                <w:sz w:val="24"/>
              </w:rPr>
            </w:pPr>
            <w:r>
              <w:rPr>
                <w:rFonts w:ascii="Century Gothic" w:hAnsi="Century Gothic"/>
                <w:sz w:val="24"/>
              </w:rPr>
              <w:t>Whole school shows</w:t>
            </w:r>
          </w:p>
          <w:p w14:paraId="610D13C3" w14:textId="0486DD0E" w:rsidR="00EE363C" w:rsidRDefault="00EE363C" w:rsidP="00EE363C">
            <w:pPr>
              <w:pStyle w:val="ListParagraph"/>
              <w:numPr>
                <w:ilvl w:val="0"/>
                <w:numId w:val="1"/>
              </w:numPr>
              <w:rPr>
                <w:rFonts w:ascii="Century Gothic" w:hAnsi="Century Gothic"/>
                <w:sz w:val="24"/>
              </w:rPr>
            </w:pPr>
            <w:r>
              <w:rPr>
                <w:rFonts w:ascii="Century Gothic" w:hAnsi="Century Gothic"/>
                <w:sz w:val="24"/>
              </w:rPr>
              <w:t>Expressive Arts concert and showcase</w:t>
            </w:r>
          </w:p>
          <w:p w14:paraId="44DB13EA" w14:textId="6478336B" w:rsidR="00EE363C" w:rsidRPr="00EE363C" w:rsidRDefault="00EE363C" w:rsidP="00EE363C">
            <w:pPr>
              <w:pStyle w:val="ListParagraph"/>
              <w:numPr>
                <w:ilvl w:val="0"/>
                <w:numId w:val="1"/>
              </w:numPr>
              <w:rPr>
                <w:rFonts w:ascii="Century Gothic" w:hAnsi="Century Gothic"/>
                <w:sz w:val="24"/>
              </w:rPr>
            </w:pPr>
            <w:r>
              <w:rPr>
                <w:rFonts w:ascii="Century Gothic" w:hAnsi="Century Gothic"/>
                <w:sz w:val="24"/>
              </w:rPr>
              <w:t>Art trips</w:t>
            </w:r>
          </w:p>
          <w:p w14:paraId="061A2727" w14:textId="77777777" w:rsidR="00964D70" w:rsidRDefault="00964D70">
            <w:pPr>
              <w:ind w:left="420"/>
              <w:rPr>
                <w:rFonts w:ascii="Century Gothic" w:hAnsi="Century Gothic"/>
                <w:sz w:val="24"/>
              </w:rPr>
            </w:pPr>
          </w:p>
        </w:tc>
      </w:tr>
    </w:tbl>
    <w:p w14:paraId="02DAD233" w14:textId="349F1429" w:rsidR="00AF5BBA" w:rsidRDefault="00EE363C">
      <w:pPr>
        <w:spacing w:after="0"/>
        <w:rPr>
          <w:rFonts w:ascii="Century Gothic" w:hAnsi="Century Gothic"/>
          <w:sz w:val="24"/>
        </w:rPr>
      </w:pPr>
      <w:r>
        <w:rPr>
          <w:rFonts w:ascii="Century Gothic" w:hAnsi="Century Gothic"/>
          <w:sz w:val="24"/>
        </w:rPr>
        <w:t>Hannah Potter</w:t>
      </w:r>
      <w:r w:rsidR="00AF5BBA">
        <w:rPr>
          <w:rFonts w:ascii="Century Gothic" w:hAnsi="Century Gothic"/>
          <w:sz w:val="24"/>
        </w:rPr>
        <w:tab/>
        <w:t xml:space="preserve">Head of </w:t>
      </w:r>
      <w:r>
        <w:rPr>
          <w:rFonts w:ascii="Century Gothic" w:hAnsi="Century Gothic"/>
          <w:sz w:val="24"/>
        </w:rPr>
        <w:t>Expressive Arts</w:t>
      </w:r>
    </w:p>
    <w:p w14:paraId="6EA79A0E" w14:textId="10698BD8" w:rsidR="00AF5BBA" w:rsidRDefault="00EE0648">
      <w:pPr>
        <w:spacing w:after="0"/>
        <w:rPr>
          <w:rFonts w:ascii="Century Gothic" w:hAnsi="Century Gothic"/>
          <w:sz w:val="24"/>
        </w:rPr>
      </w:pPr>
      <w:hyperlink r:id="rId10" w:history="1">
        <w:r w:rsidR="00EE363C" w:rsidRPr="00D820B0">
          <w:rPr>
            <w:rStyle w:val="Hyperlink"/>
            <w:rFonts w:ascii="Century Gothic" w:hAnsi="Century Gothic"/>
            <w:sz w:val="24"/>
          </w:rPr>
          <w:t>hp@castertoncollege.com</w:t>
        </w:r>
      </w:hyperlink>
    </w:p>
    <w:p w14:paraId="53B9F872" w14:textId="1FD0D71B" w:rsidR="0073702C" w:rsidRDefault="0073702C">
      <w:pPr>
        <w:spacing w:after="0"/>
        <w:rPr>
          <w:rFonts w:ascii="Century Gothic" w:hAnsi="Century Gothic"/>
          <w:sz w:val="24"/>
        </w:rPr>
      </w:pPr>
    </w:p>
    <w:p w14:paraId="29D8E53A" w14:textId="06853D8B" w:rsidR="0073702C" w:rsidRPr="0073702C" w:rsidRDefault="00EE363C">
      <w:pPr>
        <w:spacing w:after="0"/>
        <w:rPr>
          <w:rFonts w:ascii="Century Gothic" w:hAnsi="Century Gothic"/>
          <w:b/>
          <w:sz w:val="24"/>
        </w:rPr>
      </w:pPr>
      <w:r>
        <w:rPr>
          <w:rFonts w:ascii="Century Gothic" w:hAnsi="Century Gothic"/>
          <w:b/>
          <w:sz w:val="24"/>
        </w:rPr>
        <w:t>May</w:t>
      </w:r>
      <w:r w:rsidR="0073702C" w:rsidRPr="0073702C">
        <w:rPr>
          <w:rFonts w:ascii="Century Gothic" w:hAnsi="Century Gothic"/>
          <w:b/>
          <w:sz w:val="24"/>
        </w:rPr>
        <w:t xml:space="preserve"> 2022</w:t>
      </w:r>
    </w:p>
    <w:sectPr w:rsidR="0073702C" w:rsidRPr="0073702C" w:rsidSect="0073702C">
      <w:pgSz w:w="11907" w:h="16840" w:code="9"/>
      <w:pgMar w:top="1985" w:right="1134" w:bottom="567"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2CBB"/>
    <w:multiLevelType w:val="hybridMultilevel"/>
    <w:tmpl w:val="8DC665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70"/>
    <w:rsid w:val="00103E73"/>
    <w:rsid w:val="00235321"/>
    <w:rsid w:val="002567F4"/>
    <w:rsid w:val="003103C9"/>
    <w:rsid w:val="0073702C"/>
    <w:rsid w:val="0093081A"/>
    <w:rsid w:val="00964D70"/>
    <w:rsid w:val="00AF5BBA"/>
    <w:rsid w:val="00BA2713"/>
    <w:rsid w:val="00EA3962"/>
    <w:rsid w:val="00EC345D"/>
    <w:rsid w:val="00EE0648"/>
    <w:rsid w:val="00EE363C"/>
    <w:rsid w:val="01D03351"/>
    <w:rsid w:val="138A1502"/>
    <w:rsid w:val="14B12E6B"/>
    <w:rsid w:val="2E21B5A8"/>
    <w:rsid w:val="3E59F511"/>
    <w:rsid w:val="4F63DBCE"/>
    <w:rsid w:val="6400F1E8"/>
    <w:rsid w:val="7896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79C2"/>
  <w15:docId w15:val="{4DDCD83E-416E-4F4C-AA77-E091DDE1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3702C"/>
    <w:rPr>
      <w:color w:val="0000FF" w:themeColor="hyperlink"/>
      <w:u w:val="single"/>
    </w:rPr>
  </w:style>
  <w:style w:type="character" w:customStyle="1" w:styleId="UnresolvedMention">
    <w:name w:val="Unresolved Mention"/>
    <w:basedOn w:val="DefaultParagraphFont"/>
    <w:uiPriority w:val="99"/>
    <w:semiHidden/>
    <w:unhideWhenUsed/>
    <w:rsid w:val="00EE3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p@castertoncollege.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AF1F2E194144F988ACED0A9D2068C" ma:contentTypeVersion="13" ma:contentTypeDescription="Create a new document." ma:contentTypeScope="" ma:versionID="752fc24359d5d189c34cf26d9258b428">
  <xsd:schema xmlns:xsd="http://www.w3.org/2001/XMLSchema" xmlns:xs="http://www.w3.org/2001/XMLSchema" xmlns:p="http://schemas.microsoft.com/office/2006/metadata/properties" xmlns:ns3="c648268b-32d6-45c1-9e9d-322d88c7929d" xmlns:ns4="73debe79-00d5-47a7-bc1c-8d0a51df26c8" targetNamespace="http://schemas.microsoft.com/office/2006/metadata/properties" ma:root="true" ma:fieldsID="61e506b11ceb9a6f13de20db12a832d6" ns3:_="" ns4:_="">
    <xsd:import namespace="c648268b-32d6-45c1-9e9d-322d88c7929d"/>
    <xsd:import namespace="73debe79-00d5-47a7-bc1c-8d0a51df26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8268b-32d6-45c1-9e9d-322d88c792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ebe79-00d5-47a7-bc1c-8d0a51df26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53E3-44AF-4ACB-9425-50234696E78B}">
  <ds:schemaRefs>
    <ds:schemaRef ds:uri="http://purl.org/dc/terms/"/>
    <ds:schemaRef ds:uri="http://schemas.openxmlformats.org/package/2006/metadata/core-properties"/>
    <ds:schemaRef ds:uri="c648268b-32d6-45c1-9e9d-322d88c7929d"/>
    <ds:schemaRef ds:uri="http://purl.org/dc/dcmitype/"/>
    <ds:schemaRef ds:uri="http://schemas.microsoft.com/office/infopath/2007/PartnerControls"/>
    <ds:schemaRef ds:uri="http://purl.org/dc/elements/1.1/"/>
    <ds:schemaRef ds:uri="http://schemas.microsoft.com/office/2006/documentManagement/types"/>
    <ds:schemaRef ds:uri="73debe79-00d5-47a7-bc1c-8d0a51df26c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9AC7D2B-D183-4EB0-B1C5-A7AFB13B1D39}">
  <ds:schemaRefs>
    <ds:schemaRef ds:uri="http://schemas.microsoft.com/sharepoint/v3/contenttype/forms"/>
  </ds:schemaRefs>
</ds:datastoreItem>
</file>

<file path=customXml/itemProps3.xml><?xml version="1.0" encoding="utf-8"?>
<ds:datastoreItem xmlns:ds="http://schemas.openxmlformats.org/officeDocument/2006/customXml" ds:itemID="{4E67B66D-C3C8-4289-BABA-FD5C52A86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8268b-32d6-45c1-9e9d-322d88c7929d"/>
    <ds:schemaRef ds:uri="73debe79-00d5-47a7-bc1c-8d0a51df2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184D2-278D-4A8E-B09F-EF746F9E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cbec</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dc:creator>
  <cp:lastModifiedBy>Stephanie Bell</cp:lastModifiedBy>
  <cp:revision>2</cp:revision>
  <cp:lastPrinted>2011-04-06T09:09:00Z</cp:lastPrinted>
  <dcterms:created xsi:type="dcterms:W3CDTF">2022-05-12T09:25:00Z</dcterms:created>
  <dcterms:modified xsi:type="dcterms:W3CDTF">2022-05-12T09:25:00Z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0x010100893AF1F2E194144F988ACED0A9D2068C</vt:lpwstr>
  </property>
  <property fmtid="{D5CDD505-2E9C-101B-9397-08002B2CF9AE}" pid="3" name="Order">
    <vt:r8>606800</vt:r8>
  </property>
</Properties>
</file>