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AB68" w14:textId="77777777" w:rsidR="00177CC2" w:rsidRPr="00D605C3" w:rsidRDefault="00177CC2" w:rsidP="00177CC2">
      <w:pPr>
        <w:jc w:val="center"/>
        <w:rPr>
          <w:rFonts w:cs="Tahoma"/>
          <w:b/>
          <w:w w:val="125"/>
          <w:sz w:val="28"/>
          <w:szCs w:val="28"/>
        </w:rPr>
      </w:pPr>
    </w:p>
    <w:p w14:paraId="03717BBE" w14:textId="77777777" w:rsidR="00177CC2" w:rsidRPr="00D605C3" w:rsidRDefault="00177CC2" w:rsidP="00177CC2">
      <w:pPr>
        <w:jc w:val="center"/>
        <w:rPr>
          <w:rFonts w:cs="Tahoma"/>
          <w:b/>
          <w:sz w:val="52"/>
          <w:szCs w:val="52"/>
        </w:rPr>
      </w:pPr>
      <w:r w:rsidRPr="00D605C3">
        <w:rPr>
          <w:rFonts w:cs="Tahoma"/>
          <w:b/>
          <w:sz w:val="52"/>
          <w:szCs w:val="52"/>
        </w:rPr>
        <w:t>THE GRANGE SCHOOL</w:t>
      </w:r>
    </w:p>
    <w:p w14:paraId="33A4DC06" w14:textId="77777777" w:rsidR="00177CC2" w:rsidRPr="00D605C3" w:rsidRDefault="00177CC2" w:rsidP="00177CC2">
      <w:pPr>
        <w:rPr>
          <w:rFonts w:cs="Tahoma"/>
        </w:rPr>
      </w:pPr>
    </w:p>
    <w:p w14:paraId="60BF499B" w14:textId="77777777" w:rsidR="00177CC2" w:rsidRPr="00D605C3" w:rsidRDefault="00177CC2" w:rsidP="00177CC2">
      <w:pPr>
        <w:jc w:val="center"/>
        <w:rPr>
          <w:rFonts w:cs="Tahoma"/>
        </w:rPr>
      </w:pPr>
    </w:p>
    <w:p w14:paraId="2577B685" w14:textId="77777777" w:rsidR="00177CC2" w:rsidRPr="00D605C3" w:rsidRDefault="00177CC2" w:rsidP="00177CC2">
      <w:pPr>
        <w:jc w:val="center"/>
        <w:rPr>
          <w:rFonts w:cs="Tahoma"/>
        </w:rPr>
      </w:pPr>
    </w:p>
    <w:p w14:paraId="7CA1E5C7" w14:textId="77777777" w:rsidR="00177CC2" w:rsidRPr="00D605C3" w:rsidRDefault="00177CC2" w:rsidP="00177CC2">
      <w:pPr>
        <w:jc w:val="center"/>
        <w:rPr>
          <w:rFonts w:cs="Tahoma"/>
        </w:rPr>
      </w:pPr>
    </w:p>
    <w:p w14:paraId="69F8FED9" w14:textId="77777777" w:rsidR="00177CC2" w:rsidRPr="00D605C3" w:rsidRDefault="00177CC2" w:rsidP="00177CC2">
      <w:pPr>
        <w:jc w:val="center"/>
        <w:rPr>
          <w:rFonts w:cs="Tahoma"/>
        </w:rPr>
      </w:pPr>
    </w:p>
    <w:p w14:paraId="1055B8E8" w14:textId="77777777" w:rsidR="00177CC2" w:rsidRPr="00D605C3" w:rsidRDefault="00177CC2" w:rsidP="00177CC2">
      <w:pPr>
        <w:jc w:val="center"/>
        <w:rPr>
          <w:rFonts w:cs="Tahoma"/>
        </w:rPr>
      </w:pPr>
    </w:p>
    <w:p w14:paraId="43A3493D" w14:textId="77777777" w:rsidR="00177CC2" w:rsidRPr="00D605C3" w:rsidRDefault="00177CC2" w:rsidP="00177CC2">
      <w:pPr>
        <w:jc w:val="center"/>
        <w:rPr>
          <w:rFonts w:cs="Tahoma"/>
        </w:rPr>
      </w:pPr>
    </w:p>
    <w:p w14:paraId="6A3D8266" w14:textId="77777777" w:rsidR="00177CC2" w:rsidRPr="00D605C3" w:rsidRDefault="00177CC2" w:rsidP="00177CC2">
      <w:pPr>
        <w:jc w:val="center"/>
        <w:rPr>
          <w:rFonts w:cs="Tahoma"/>
        </w:rPr>
      </w:pPr>
    </w:p>
    <w:p w14:paraId="54C069B5" w14:textId="77777777" w:rsidR="00177CC2" w:rsidRPr="00D605C3" w:rsidRDefault="00177CC2" w:rsidP="00177CC2">
      <w:pPr>
        <w:jc w:val="center"/>
        <w:rPr>
          <w:rFonts w:cs="Tahoma"/>
        </w:rPr>
      </w:pPr>
    </w:p>
    <w:p w14:paraId="74A418BF" w14:textId="77777777" w:rsidR="00177CC2" w:rsidRPr="00D605C3" w:rsidRDefault="00177CC2" w:rsidP="00177CC2">
      <w:pPr>
        <w:jc w:val="center"/>
        <w:rPr>
          <w:rFonts w:cs="Tahoma"/>
        </w:rPr>
      </w:pPr>
      <w:r w:rsidRPr="00D605C3">
        <w:rPr>
          <w:rFonts w:cs="Tahoma"/>
          <w:noProof/>
          <w:lang w:eastAsia="en-GB"/>
        </w:rPr>
        <w:drawing>
          <wp:inline distT="0" distB="0" distL="0" distR="0" wp14:anchorId="2D47AC83" wp14:editId="31B1E18D">
            <wp:extent cx="2306955" cy="3072765"/>
            <wp:effectExtent l="0" t="0" r="0" b="0"/>
            <wp:docPr id="3" name="Picture 3" descr="G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ng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648FA" w14:textId="77777777" w:rsidR="00177CC2" w:rsidRPr="00D605C3" w:rsidRDefault="00177CC2" w:rsidP="00177CC2">
      <w:pPr>
        <w:jc w:val="center"/>
        <w:rPr>
          <w:rFonts w:cs="Tahoma"/>
        </w:rPr>
      </w:pPr>
    </w:p>
    <w:p w14:paraId="473A86BF" w14:textId="77777777" w:rsidR="00177CC2" w:rsidRPr="00D605C3" w:rsidRDefault="00177CC2" w:rsidP="00177CC2">
      <w:pPr>
        <w:jc w:val="center"/>
        <w:rPr>
          <w:rFonts w:cs="Tahoma"/>
        </w:rPr>
      </w:pPr>
    </w:p>
    <w:p w14:paraId="2B5024C1" w14:textId="77777777" w:rsidR="00177CC2" w:rsidRPr="00D605C3" w:rsidRDefault="00177CC2" w:rsidP="00177CC2">
      <w:pPr>
        <w:jc w:val="center"/>
        <w:rPr>
          <w:rFonts w:cs="Tahoma"/>
        </w:rPr>
      </w:pPr>
    </w:p>
    <w:p w14:paraId="3C9ED203" w14:textId="77777777" w:rsidR="00177CC2" w:rsidRPr="00D605C3" w:rsidRDefault="00177CC2" w:rsidP="00177CC2">
      <w:pPr>
        <w:rPr>
          <w:rFonts w:cs="Tahoma"/>
          <w:b/>
          <w:sz w:val="36"/>
          <w:szCs w:val="36"/>
        </w:rPr>
      </w:pPr>
    </w:p>
    <w:p w14:paraId="33EB8506" w14:textId="77777777" w:rsidR="00177CC2" w:rsidRPr="00D605C3" w:rsidRDefault="00177CC2" w:rsidP="00177CC2">
      <w:pPr>
        <w:jc w:val="center"/>
        <w:rPr>
          <w:rFonts w:cs="Tahoma"/>
          <w:b/>
          <w:sz w:val="36"/>
          <w:szCs w:val="36"/>
        </w:rPr>
      </w:pPr>
    </w:p>
    <w:p w14:paraId="6D5AF90A" w14:textId="4D1EB3C3" w:rsidR="00177CC2" w:rsidRDefault="009618A6" w:rsidP="00177CC2">
      <w:pPr>
        <w:jc w:val="center"/>
        <w:rPr>
          <w:rFonts w:cs="Tahoma"/>
          <w:b/>
          <w:sz w:val="52"/>
          <w:szCs w:val="52"/>
        </w:rPr>
      </w:pPr>
      <w:r w:rsidRPr="00D605C3">
        <w:rPr>
          <w:rFonts w:cs="Tahoma"/>
          <w:b/>
          <w:sz w:val="52"/>
          <w:szCs w:val="52"/>
        </w:rPr>
        <w:t>ART</w:t>
      </w:r>
      <w:r w:rsidR="00683FEE" w:rsidRPr="00D605C3">
        <w:rPr>
          <w:rFonts w:cs="Tahoma"/>
          <w:b/>
          <w:sz w:val="52"/>
          <w:szCs w:val="52"/>
        </w:rPr>
        <w:t xml:space="preserve"> TECHNICIAN</w:t>
      </w:r>
    </w:p>
    <w:p w14:paraId="2A0D10C2" w14:textId="77777777" w:rsidR="00751B6B" w:rsidRDefault="00751B6B" w:rsidP="00177CC2">
      <w:pPr>
        <w:jc w:val="center"/>
        <w:rPr>
          <w:rFonts w:cs="Tahoma"/>
          <w:b/>
          <w:sz w:val="52"/>
          <w:szCs w:val="52"/>
        </w:rPr>
      </w:pPr>
    </w:p>
    <w:p w14:paraId="4B228476" w14:textId="7DAD262A" w:rsidR="00751B6B" w:rsidRPr="00D605C3" w:rsidRDefault="00751B6B" w:rsidP="00177CC2">
      <w:pPr>
        <w:jc w:val="center"/>
        <w:rPr>
          <w:rFonts w:cs="Tahoma"/>
          <w:b/>
          <w:sz w:val="52"/>
          <w:szCs w:val="52"/>
        </w:rPr>
      </w:pPr>
      <w:r>
        <w:rPr>
          <w:rFonts w:cs="Tahoma"/>
          <w:b/>
          <w:sz w:val="52"/>
          <w:szCs w:val="52"/>
        </w:rPr>
        <w:t>JOB DESCRIPTION</w:t>
      </w:r>
    </w:p>
    <w:p w14:paraId="7F4192CC" w14:textId="1BBD0980" w:rsidR="00177CC2" w:rsidRPr="00D605C3" w:rsidRDefault="00177CC2" w:rsidP="008C5EFA">
      <w:pPr>
        <w:jc w:val="center"/>
        <w:rPr>
          <w:rFonts w:cs="Tahoma"/>
          <w:b/>
          <w:w w:val="125"/>
          <w:sz w:val="28"/>
          <w:szCs w:val="28"/>
        </w:rPr>
      </w:pPr>
      <w:r w:rsidRPr="00D605C3">
        <w:rPr>
          <w:rFonts w:cs="Tahoma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026AE66" wp14:editId="682929D2">
            <wp:simplePos x="0" y="0"/>
            <wp:positionH relativeFrom="margin">
              <wp:posOffset>5166360</wp:posOffset>
            </wp:positionH>
            <wp:positionV relativeFrom="margin">
              <wp:posOffset>7522845</wp:posOffset>
            </wp:positionV>
            <wp:extent cx="1156970" cy="1043940"/>
            <wp:effectExtent l="0" t="0" r="5080" b="3810"/>
            <wp:wrapSquare wrapText="bothSides"/>
            <wp:docPr id="7" name="Picture 7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5C3">
        <w:rPr>
          <w:rFonts w:cs="Tahoma"/>
        </w:rPr>
        <w:br w:type="page"/>
      </w:r>
    </w:p>
    <w:p w14:paraId="11A98AA2" w14:textId="77777777" w:rsidR="00AF1310" w:rsidRPr="00D605C3" w:rsidRDefault="00AF1310" w:rsidP="00177CC2">
      <w:pPr>
        <w:jc w:val="center"/>
        <w:rPr>
          <w:rFonts w:cs="Tahoma"/>
          <w:b/>
          <w:w w:val="125"/>
          <w:sz w:val="28"/>
          <w:szCs w:val="28"/>
        </w:rPr>
      </w:pPr>
      <w:r w:rsidRPr="00D605C3">
        <w:rPr>
          <w:rFonts w:cs="Tahoma"/>
          <w:noProof/>
          <w:lang w:eastAsia="en-GB"/>
        </w:rPr>
        <w:lastRenderedPageBreak/>
        <w:drawing>
          <wp:inline distT="0" distB="0" distL="0" distR="0" wp14:anchorId="41C01437" wp14:editId="00D4518F">
            <wp:extent cx="861060" cy="1105535"/>
            <wp:effectExtent l="0" t="0" r="0" b="0"/>
            <wp:docPr id="10" name="Picture 10" descr="G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ng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81955" w14:textId="77777777" w:rsidR="00AF1310" w:rsidRPr="00D605C3" w:rsidRDefault="00AF1310" w:rsidP="00177CC2">
      <w:pPr>
        <w:jc w:val="center"/>
        <w:rPr>
          <w:rFonts w:cs="Tahoma"/>
          <w:b/>
          <w:w w:val="125"/>
          <w:sz w:val="28"/>
          <w:szCs w:val="28"/>
        </w:rPr>
      </w:pPr>
    </w:p>
    <w:p w14:paraId="13E0CFCE" w14:textId="77777777" w:rsidR="00683FEE" w:rsidRPr="00D605C3" w:rsidRDefault="00683FEE" w:rsidP="00683FEE">
      <w:pPr>
        <w:jc w:val="center"/>
        <w:rPr>
          <w:rFonts w:cs="Tahoma"/>
          <w:b/>
        </w:rPr>
      </w:pPr>
      <w:r w:rsidRPr="00D605C3">
        <w:rPr>
          <w:rFonts w:cs="Tahoma"/>
          <w:b/>
        </w:rPr>
        <w:t>THE GRANGE SCHOOL</w:t>
      </w:r>
    </w:p>
    <w:p w14:paraId="3290BE92" w14:textId="77777777" w:rsidR="00683FEE" w:rsidRPr="00D605C3" w:rsidRDefault="00683FEE" w:rsidP="00683FEE">
      <w:pPr>
        <w:jc w:val="center"/>
        <w:rPr>
          <w:rFonts w:cs="Tahoma"/>
          <w:b/>
        </w:rPr>
      </w:pPr>
    </w:p>
    <w:p w14:paraId="75EBAB5F" w14:textId="384EA700" w:rsidR="00683FEE" w:rsidRPr="00D605C3" w:rsidRDefault="00F74EC3" w:rsidP="00683FEE">
      <w:pPr>
        <w:jc w:val="center"/>
        <w:rPr>
          <w:rFonts w:cs="Tahoma"/>
          <w:b/>
          <w:w w:val="125"/>
          <w:sz w:val="28"/>
          <w:szCs w:val="28"/>
        </w:rPr>
      </w:pPr>
      <w:r w:rsidRPr="00D605C3">
        <w:rPr>
          <w:rFonts w:cs="Tahoma"/>
          <w:b/>
          <w:w w:val="125"/>
          <w:sz w:val="28"/>
          <w:szCs w:val="28"/>
        </w:rPr>
        <w:t>ART</w:t>
      </w:r>
      <w:r w:rsidR="00683FEE" w:rsidRPr="00D605C3">
        <w:rPr>
          <w:rFonts w:cs="Tahoma"/>
          <w:b/>
          <w:w w:val="125"/>
          <w:sz w:val="28"/>
          <w:szCs w:val="28"/>
        </w:rPr>
        <w:t xml:space="preserve"> TECHNICIAN</w:t>
      </w:r>
    </w:p>
    <w:p w14:paraId="6D1A4E86" w14:textId="77777777" w:rsidR="00683FEE" w:rsidRPr="00D605C3" w:rsidRDefault="00683FEE" w:rsidP="00683FEE">
      <w:pPr>
        <w:jc w:val="center"/>
        <w:rPr>
          <w:rFonts w:cs="Tahoma"/>
          <w:b/>
          <w:sz w:val="28"/>
          <w:szCs w:val="28"/>
        </w:rPr>
      </w:pPr>
    </w:p>
    <w:p w14:paraId="254363FE" w14:textId="77777777" w:rsidR="00683FEE" w:rsidRPr="00D605C3" w:rsidRDefault="00683FEE" w:rsidP="00683FEE">
      <w:pPr>
        <w:jc w:val="center"/>
        <w:rPr>
          <w:rFonts w:cs="Tahoma"/>
          <w:b/>
          <w:sz w:val="28"/>
          <w:szCs w:val="28"/>
        </w:rPr>
      </w:pPr>
      <w:r w:rsidRPr="00D605C3">
        <w:rPr>
          <w:rFonts w:cs="Tahoma"/>
          <w:b/>
          <w:sz w:val="28"/>
          <w:szCs w:val="28"/>
        </w:rPr>
        <w:t>JOB DESCRIPTION</w:t>
      </w:r>
    </w:p>
    <w:p w14:paraId="255FBDC0" w14:textId="77777777" w:rsidR="00683FEE" w:rsidRPr="00D605C3" w:rsidRDefault="00683FEE" w:rsidP="00683FEE">
      <w:pPr>
        <w:rPr>
          <w:rFonts w:cs="Tahoma"/>
        </w:rPr>
      </w:pPr>
    </w:p>
    <w:p w14:paraId="64FF243F" w14:textId="77777777" w:rsidR="00683FEE" w:rsidRPr="00D605C3" w:rsidRDefault="00683FEE" w:rsidP="00683FEE">
      <w:pPr>
        <w:jc w:val="both"/>
        <w:rPr>
          <w:rFonts w:cs="Tahoma"/>
        </w:rPr>
      </w:pPr>
    </w:p>
    <w:p w14:paraId="2B1E7941" w14:textId="77777777" w:rsidR="00683FEE" w:rsidRPr="00D605C3" w:rsidRDefault="00683FEE" w:rsidP="00683FEE">
      <w:pPr>
        <w:jc w:val="both"/>
        <w:rPr>
          <w:rFonts w:cs="Tahoma"/>
        </w:rPr>
      </w:pPr>
    </w:p>
    <w:p w14:paraId="4B1E6976" w14:textId="36DAC0A0" w:rsidR="00683FEE" w:rsidRPr="00D605C3" w:rsidRDefault="00683FEE" w:rsidP="00683FEE">
      <w:pPr>
        <w:jc w:val="both"/>
        <w:rPr>
          <w:rFonts w:cs="Tahoma"/>
        </w:rPr>
      </w:pPr>
      <w:r w:rsidRPr="00D605C3">
        <w:rPr>
          <w:rFonts w:cs="Tahoma"/>
          <w:b/>
        </w:rPr>
        <w:t>TITLE</w:t>
      </w:r>
      <w:r w:rsidRPr="00D605C3">
        <w:rPr>
          <w:rFonts w:cs="Tahoma"/>
        </w:rPr>
        <w:t>:</w:t>
      </w:r>
      <w:r w:rsidRPr="00D605C3">
        <w:rPr>
          <w:rFonts w:cs="Tahoma"/>
        </w:rPr>
        <w:tab/>
      </w:r>
      <w:r w:rsidRPr="00D605C3">
        <w:rPr>
          <w:rFonts w:cs="Tahoma"/>
        </w:rPr>
        <w:tab/>
      </w:r>
      <w:r w:rsidRPr="00D605C3">
        <w:rPr>
          <w:rFonts w:cs="Tahoma"/>
        </w:rPr>
        <w:tab/>
      </w:r>
      <w:r w:rsidRPr="00D605C3">
        <w:rPr>
          <w:rFonts w:cs="Tahoma"/>
        </w:rPr>
        <w:tab/>
      </w:r>
      <w:r w:rsidR="00F74EC3" w:rsidRPr="00D605C3">
        <w:rPr>
          <w:rFonts w:cs="Tahoma"/>
        </w:rPr>
        <w:t>Art</w:t>
      </w:r>
      <w:r w:rsidRPr="00D605C3">
        <w:rPr>
          <w:rFonts w:cs="Tahoma"/>
        </w:rPr>
        <w:t xml:space="preserve"> Technician </w:t>
      </w:r>
    </w:p>
    <w:p w14:paraId="68C0AC35" w14:textId="77777777" w:rsidR="00683FEE" w:rsidRPr="00D605C3" w:rsidRDefault="00683FEE" w:rsidP="00683FEE">
      <w:pPr>
        <w:jc w:val="both"/>
        <w:rPr>
          <w:rFonts w:cs="Tahoma"/>
        </w:rPr>
      </w:pPr>
    </w:p>
    <w:p w14:paraId="429B4D03" w14:textId="3784D2FB" w:rsidR="00683FEE" w:rsidRPr="00D605C3" w:rsidRDefault="00683FEE" w:rsidP="00683FEE">
      <w:pPr>
        <w:jc w:val="both"/>
        <w:rPr>
          <w:rFonts w:cs="Tahoma"/>
        </w:rPr>
      </w:pPr>
      <w:r w:rsidRPr="00D605C3">
        <w:rPr>
          <w:rFonts w:cs="Tahoma"/>
          <w:b/>
        </w:rPr>
        <w:t>RESPONSIBLE TO:</w:t>
      </w:r>
      <w:r w:rsidRPr="00D605C3">
        <w:rPr>
          <w:rFonts w:cs="Tahoma"/>
        </w:rPr>
        <w:tab/>
      </w:r>
      <w:r w:rsidRPr="00D605C3">
        <w:rPr>
          <w:rFonts w:cs="Tahoma"/>
        </w:rPr>
        <w:tab/>
        <w:t xml:space="preserve">Subject Leader for </w:t>
      </w:r>
      <w:r w:rsidR="00F74EC3" w:rsidRPr="00D605C3">
        <w:rPr>
          <w:rFonts w:cs="Tahoma"/>
        </w:rPr>
        <w:t>Art</w:t>
      </w:r>
    </w:p>
    <w:p w14:paraId="5AE64B2C" w14:textId="77777777" w:rsidR="00683FEE" w:rsidRPr="00D605C3" w:rsidRDefault="00683FEE" w:rsidP="00683FEE">
      <w:pPr>
        <w:jc w:val="both"/>
        <w:rPr>
          <w:rFonts w:cs="Tahoma"/>
        </w:rPr>
      </w:pPr>
    </w:p>
    <w:p w14:paraId="4FDEC414" w14:textId="77777777" w:rsidR="00683FEE" w:rsidRPr="00D605C3" w:rsidRDefault="00683FEE" w:rsidP="00683FEE">
      <w:pPr>
        <w:ind w:left="2880" w:hanging="2880"/>
        <w:jc w:val="both"/>
        <w:rPr>
          <w:rFonts w:cs="Tahoma"/>
        </w:rPr>
      </w:pPr>
      <w:r w:rsidRPr="00D605C3">
        <w:rPr>
          <w:rFonts w:cs="Tahoma"/>
          <w:b/>
        </w:rPr>
        <w:t>RESPONSIBLE FOR:</w:t>
      </w:r>
      <w:r w:rsidRPr="00D605C3">
        <w:rPr>
          <w:rFonts w:cs="Tahoma"/>
          <w:b/>
        </w:rPr>
        <w:tab/>
      </w:r>
      <w:r w:rsidRPr="00D605C3">
        <w:rPr>
          <w:rFonts w:cs="Tahoma"/>
        </w:rPr>
        <w:t>The provision of an efficient and effective technical support service in accordance with the school’s objectives, policies and procedures.</w:t>
      </w:r>
    </w:p>
    <w:p w14:paraId="30151F17" w14:textId="77777777" w:rsidR="00683FEE" w:rsidRPr="00D605C3" w:rsidRDefault="00683FEE" w:rsidP="00683FEE">
      <w:pPr>
        <w:spacing w:line="360" w:lineRule="auto"/>
        <w:jc w:val="both"/>
        <w:rPr>
          <w:rFonts w:cs="Tahoma"/>
          <w:b/>
        </w:rPr>
      </w:pPr>
    </w:p>
    <w:p w14:paraId="35567771" w14:textId="77777777" w:rsidR="00683FEE" w:rsidRPr="00D605C3" w:rsidRDefault="00683FEE" w:rsidP="00683FEE">
      <w:pPr>
        <w:keepNext/>
        <w:spacing w:line="360" w:lineRule="auto"/>
        <w:jc w:val="both"/>
        <w:outlineLvl w:val="0"/>
        <w:rPr>
          <w:rFonts w:cs="Tahoma"/>
          <w:b/>
        </w:rPr>
      </w:pPr>
      <w:r w:rsidRPr="00D605C3">
        <w:rPr>
          <w:rFonts w:cs="Tahoma"/>
          <w:b/>
        </w:rPr>
        <w:t>The following list of duties is neither exhaustive nor inclusive, but will include:</w:t>
      </w:r>
    </w:p>
    <w:p w14:paraId="51310BD5" w14:textId="77777777" w:rsidR="00683FEE" w:rsidRPr="00D605C3" w:rsidRDefault="00683FEE" w:rsidP="00683FEE">
      <w:pPr>
        <w:jc w:val="both"/>
        <w:rPr>
          <w:rFonts w:cs="Tahoma"/>
        </w:rPr>
      </w:pPr>
    </w:p>
    <w:p w14:paraId="619FC5CA" w14:textId="192E85B8" w:rsidR="00683FEE" w:rsidRPr="00D605C3" w:rsidRDefault="00683FEE" w:rsidP="00E847D3">
      <w:pPr>
        <w:pStyle w:val="ListParagraph"/>
        <w:numPr>
          <w:ilvl w:val="0"/>
          <w:numId w:val="21"/>
        </w:numPr>
        <w:jc w:val="both"/>
        <w:rPr>
          <w:rFonts w:cs="Tahoma"/>
        </w:rPr>
      </w:pPr>
      <w:r w:rsidRPr="00D605C3">
        <w:rPr>
          <w:rFonts w:cs="Tahoma"/>
        </w:rPr>
        <w:t>To be responsible for ensuring that materials and equipment are prepared for class use, i.e. demonstrations,</w:t>
      </w:r>
      <w:r w:rsidR="00954A97" w:rsidRPr="00D605C3">
        <w:rPr>
          <w:rFonts w:cs="Tahoma"/>
        </w:rPr>
        <w:t xml:space="preserve"> lessons,</w:t>
      </w:r>
      <w:r w:rsidRPr="00D605C3">
        <w:rPr>
          <w:rFonts w:cs="Tahoma"/>
        </w:rPr>
        <w:t xml:space="preserve"> examinations and assessments by students.</w:t>
      </w:r>
    </w:p>
    <w:p w14:paraId="4973C74D" w14:textId="77777777" w:rsidR="00683FEE" w:rsidRPr="00D605C3" w:rsidRDefault="00683FEE" w:rsidP="00E847D3">
      <w:pPr>
        <w:pStyle w:val="ListParagraph"/>
        <w:jc w:val="both"/>
        <w:rPr>
          <w:rFonts w:cs="Tahoma"/>
        </w:rPr>
      </w:pPr>
    </w:p>
    <w:p w14:paraId="79B1A48B" w14:textId="77777777" w:rsidR="00683FEE" w:rsidRPr="00D605C3" w:rsidRDefault="00683FEE" w:rsidP="00E847D3">
      <w:pPr>
        <w:pStyle w:val="ListParagraph"/>
        <w:numPr>
          <w:ilvl w:val="0"/>
          <w:numId w:val="21"/>
        </w:numPr>
        <w:jc w:val="both"/>
        <w:rPr>
          <w:rFonts w:cs="Tahoma"/>
        </w:rPr>
      </w:pPr>
      <w:r w:rsidRPr="00D605C3">
        <w:rPr>
          <w:rFonts w:cs="Tahoma"/>
        </w:rPr>
        <w:t>To assist in lessons and examinations, as directed, ensuring that teaching staff are provided with the appropriate support and are familiar with the operating procedures of the materials/equipment in use.</w:t>
      </w:r>
    </w:p>
    <w:p w14:paraId="2F0264F4" w14:textId="77777777" w:rsidR="00683FEE" w:rsidRPr="00D605C3" w:rsidRDefault="00683FEE" w:rsidP="00683FEE">
      <w:pPr>
        <w:ind w:hanging="709"/>
        <w:jc w:val="both"/>
        <w:rPr>
          <w:rFonts w:cs="Tahoma"/>
        </w:rPr>
      </w:pPr>
    </w:p>
    <w:p w14:paraId="1A5AF31B" w14:textId="5C353FAF" w:rsidR="00AD61A2" w:rsidRPr="00D605C3" w:rsidRDefault="00AD61A2" w:rsidP="00AD61A2">
      <w:pPr>
        <w:pStyle w:val="ListParagraph"/>
        <w:numPr>
          <w:ilvl w:val="0"/>
          <w:numId w:val="21"/>
        </w:numPr>
        <w:jc w:val="both"/>
        <w:rPr>
          <w:rFonts w:cs="Tahoma"/>
          <w:color w:val="000000"/>
        </w:rPr>
      </w:pPr>
      <w:r w:rsidRPr="00D605C3">
        <w:rPr>
          <w:rFonts w:eastAsia="Times New Roman" w:cs="Tahoma"/>
          <w:color w:val="000000"/>
          <w:sz w:val="21"/>
        </w:rPr>
        <w:t xml:space="preserve">Provide assistance in preparing and making art-based provisions, e.g. </w:t>
      </w:r>
      <w:r w:rsidR="00954A97" w:rsidRPr="00D605C3">
        <w:rPr>
          <w:rFonts w:eastAsia="Times New Roman" w:cs="Tahoma"/>
          <w:color w:val="000000"/>
          <w:sz w:val="21"/>
        </w:rPr>
        <w:t>class materials and resources.</w:t>
      </w:r>
      <w:r w:rsidRPr="00D605C3">
        <w:rPr>
          <w:rFonts w:eastAsia="Times New Roman" w:cs="Tahoma"/>
          <w:color w:val="000000"/>
          <w:sz w:val="21"/>
        </w:rPr>
        <w:t xml:space="preserve"> </w:t>
      </w:r>
    </w:p>
    <w:p w14:paraId="6188EF64" w14:textId="77777777" w:rsidR="00BC29D1" w:rsidRPr="00D605C3" w:rsidRDefault="00BC29D1" w:rsidP="00BC29D1">
      <w:pPr>
        <w:pStyle w:val="ListParagraph"/>
        <w:rPr>
          <w:rFonts w:cs="Tahoma"/>
          <w:color w:val="000000"/>
        </w:rPr>
      </w:pPr>
    </w:p>
    <w:p w14:paraId="1D730B65" w14:textId="5D178BC6" w:rsidR="00BC29D1" w:rsidRPr="00D605C3" w:rsidRDefault="00BC29D1" w:rsidP="00E8229A">
      <w:pPr>
        <w:pStyle w:val="ListParagraph"/>
        <w:numPr>
          <w:ilvl w:val="0"/>
          <w:numId w:val="21"/>
        </w:numPr>
        <w:spacing w:after="100"/>
        <w:jc w:val="both"/>
        <w:rPr>
          <w:rFonts w:eastAsia="Times New Roman" w:cs="Tahoma"/>
          <w:color w:val="000000"/>
        </w:rPr>
      </w:pPr>
      <w:r w:rsidRPr="00D605C3">
        <w:rPr>
          <w:rFonts w:eastAsia="Times New Roman" w:cs="Tahoma"/>
          <w:color w:val="000000"/>
          <w:sz w:val="21"/>
        </w:rPr>
        <w:t>Preparing work for bulk photocopying and working collaboratively with the staff involved (e.g. for whole class use).</w:t>
      </w:r>
    </w:p>
    <w:p w14:paraId="1F37586D" w14:textId="77777777" w:rsidR="00AD61A2" w:rsidRPr="00D605C3" w:rsidRDefault="00AD61A2" w:rsidP="00AD61A2">
      <w:pPr>
        <w:pStyle w:val="ListParagraph"/>
        <w:jc w:val="both"/>
        <w:rPr>
          <w:rFonts w:cs="Tahoma"/>
        </w:rPr>
      </w:pPr>
    </w:p>
    <w:p w14:paraId="09E7B33E" w14:textId="5C270313" w:rsidR="00683FEE" w:rsidRPr="00D605C3" w:rsidRDefault="00683FEE" w:rsidP="00E847D3">
      <w:pPr>
        <w:pStyle w:val="ListParagraph"/>
        <w:numPr>
          <w:ilvl w:val="0"/>
          <w:numId w:val="21"/>
        </w:numPr>
        <w:jc w:val="both"/>
        <w:rPr>
          <w:rFonts w:cs="Tahoma"/>
        </w:rPr>
      </w:pPr>
      <w:r w:rsidRPr="00D605C3">
        <w:rPr>
          <w:rFonts w:cs="Tahoma"/>
        </w:rPr>
        <w:t>To be responsible for the storage, maintenance and repair of equipment, including reporting and recording where necessary.</w:t>
      </w:r>
      <w:r w:rsidR="00751B6B">
        <w:rPr>
          <w:rFonts w:cs="Tahoma"/>
        </w:rPr>
        <w:t xml:space="preserve"> </w:t>
      </w:r>
      <w:r w:rsidRPr="00D605C3">
        <w:rPr>
          <w:rFonts w:cs="Tahoma"/>
        </w:rPr>
        <w:t>To arrange for specialised maintenance to be undertaken as required and ensure that an equipment inventory is kept and updated.</w:t>
      </w:r>
    </w:p>
    <w:p w14:paraId="18D419C2" w14:textId="77777777" w:rsidR="00683FEE" w:rsidRPr="00D605C3" w:rsidRDefault="00683FEE" w:rsidP="00683FEE">
      <w:pPr>
        <w:ind w:hanging="709"/>
        <w:jc w:val="both"/>
        <w:rPr>
          <w:rFonts w:cs="Tahoma"/>
        </w:rPr>
      </w:pPr>
    </w:p>
    <w:p w14:paraId="1BECDEDA" w14:textId="77777777" w:rsidR="00683FEE" w:rsidRPr="00D605C3" w:rsidRDefault="00683FEE" w:rsidP="00E847D3">
      <w:pPr>
        <w:pStyle w:val="ListParagraph"/>
        <w:numPr>
          <w:ilvl w:val="0"/>
          <w:numId w:val="21"/>
        </w:numPr>
        <w:jc w:val="both"/>
        <w:rPr>
          <w:rFonts w:cs="Tahoma"/>
        </w:rPr>
      </w:pPr>
      <w:r w:rsidRPr="00D605C3">
        <w:rPr>
          <w:rFonts w:cs="Tahoma"/>
        </w:rPr>
        <w:t>To ensure that adequate stocks of materials are available, submitting orders as appropriate via the designated member of the administrative staff.  To check deliveries and update/maintain stock records as necessary.</w:t>
      </w:r>
    </w:p>
    <w:p w14:paraId="692E0D96" w14:textId="77777777" w:rsidR="00683FEE" w:rsidRPr="00D605C3" w:rsidRDefault="00683FEE" w:rsidP="00683FEE">
      <w:pPr>
        <w:ind w:hanging="709"/>
        <w:jc w:val="both"/>
        <w:rPr>
          <w:rFonts w:cs="Tahoma"/>
        </w:rPr>
      </w:pPr>
    </w:p>
    <w:p w14:paraId="26CC1CC5" w14:textId="7B1F9D76" w:rsidR="00683FEE" w:rsidRPr="00D605C3" w:rsidRDefault="00AC105A" w:rsidP="00E847D3">
      <w:pPr>
        <w:pStyle w:val="ListParagraph"/>
        <w:numPr>
          <w:ilvl w:val="0"/>
          <w:numId w:val="21"/>
        </w:numPr>
        <w:jc w:val="both"/>
        <w:rPr>
          <w:rFonts w:cs="Tahoma"/>
        </w:rPr>
      </w:pPr>
      <w:r w:rsidRPr="00D605C3">
        <w:rPr>
          <w:rFonts w:cs="Tahoma"/>
          <w:b/>
          <w:noProof/>
          <w:sz w:val="20"/>
        </w:rPr>
        <w:lastRenderedPageBreak/>
        <w:drawing>
          <wp:anchor distT="0" distB="0" distL="114300" distR="114300" simplePos="0" relativeHeight="251680768" behindDoc="1" locked="0" layoutInCell="1" allowOverlap="1" wp14:anchorId="14429F82" wp14:editId="5D2AEF9E">
            <wp:simplePos x="0" y="0"/>
            <wp:positionH relativeFrom="margin">
              <wp:posOffset>5400675</wp:posOffset>
            </wp:positionH>
            <wp:positionV relativeFrom="margin">
              <wp:posOffset>7367905</wp:posOffset>
            </wp:positionV>
            <wp:extent cx="1114425" cy="1095375"/>
            <wp:effectExtent l="0" t="0" r="9525" b="9525"/>
            <wp:wrapNone/>
            <wp:docPr id="6" name="Picture 6" descr="C:\Users\jbell.TGS.000\AppData\Local\Microsoft\Windows\Temporary Internet Files\Content.Outlook\FCI93D4Q\WE CAN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ell.TGS.000\AppData\Local\Microsoft\Windows\Temporary Internet Files\Content.Outlook\FCI93D4Q\WE CAN logo 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FEE" w:rsidRPr="00D605C3">
        <w:rPr>
          <w:rFonts w:cs="Tahoma"/>
        </w:rPr>
        <w:t xml:space="preserve">To oversee the general security of materials and equipment within the </w:t>
      </w:r>
      <w:r w:rsidR="001C1076" w:rsidRPr="00D605C3">
        <w:rPr>
          <w:rFonts w:cs="Tahoma"/>
        </w:rPr>
        <w:t>Art department</w:t>
      </w:r>
      <w:r w:rsidR="00683FEE" w:rsidRPr="00D605C3">
        <w:rPr>
          <w:rFonts w:cs="Tahoma"/>
        </w:rPr>
        <w:t xml:space="preserve"> and to ensure that all sinks, equipment, apparatus, work areas, desks, </w:t>
      </w:r>
      <w:r w:rsidR="00954A97" w:rsidRPr="00D605C3">
        <w:rPr>
          <w:rFonts w:cs="Tahoma"/>
        </w:rPr>
        <w:t xml:space="preserve">electronics (laptops, cameras) </w:t>
      </w:r>
      <w:r w:rsidR="00683FEE" w:rsidRPr="00D605C3">
        <w:rPr>
          <w:rFonts w:cs="Tahoma"/>
        </w:rPr>
        <w:t xml:space="preserve">etc. are kept </w:t>
      </w:r>
      <w:r w:rsidR="0032142B" w:rsidRPr="00D605C3">
        <w:rPr>
          <w:rFonts w:cs="Tahoma"/>
        </w:rPr>
        <w:t>clean, tidy</w:t>
      </w:r>
      <w:r w:rsidR="00954A97" w:rsidRPr="00D605C3">
        <w:rPr>
          <w:rFonts w:cs="Tahoma"/>
        </w:rPr>
        <w:t xml:space="preserve"> and locked away daily</w:t>
      </w:r>
      <w:r w:rsidR="00683FEE" w:rsidRPr="00D605C3">
        <w:rPr>
          <w:rFonts w:cs="Tahoma"/>
        </w:rPr>
        <w:t>.</w:t>
      </w:r>
    </w:p>
    <w:p w14:paraId="7F786CE8" w14:textId="0E96BB4D" w:rsidR="00683FEE" w:rsidRPr="00D605C3" w:rsidRDefault="00683FEE" w:rsidP="00683FEE">
      <w:pPr>
        <w:ind w:hanging="709"/>
        <w:jc w:val="both"/>
        <w:rPr>
          <w:rFonts w:cs="Tahoma"/>
        </w:rPr>
      </w:pPr>
    </w:p>
    <w:p w14:paraId="0A61B7F0" w14:textId="06E8B813" w:rsidR="00954A97" w:rsidRPr="00D605C3" w:rsidRDefault="00683FEE" w:rsidP="00954A97">
      <w:pPr>
        <w:pStyle w:val="ListParagraph"/>
        <w:numPr>
          <w:ilvl w:val="0"/>
          <w:numId w:val="21"/>
        </w:numPr>
        <w:jc w:val="both"/>
        <w:rPr>
          <w:rFonts w:cs="Tahoma"/>
        </w:rPr>
      </w:pPr>
      <w:r w:rsidRPr="00D605C3">
        <w:rPr>
          <w:rFonts w:cs="Tahoma"/>
        </w:rPr>
        <w:t>To assist with the storage of students’ projects, both part finished or complete</w:t>
      </w:r>
      <w:r w:rsidR="0032142B" w:rsidRPr="00D605C3">
        <w:rPr>
          <w:rFonts w:cs="Tahoma"/>
        </w:rPr>
        <w:t>.</w:t>
      </w:r>
    </w:p>
    <w:p w14:paraId="61DA1C86" w14:textId="77777777" w:rsidR="00954A97" w:rsidRPr="00D605C3" w:rsidRDefault="00954A97" w:rsidP="00954A97">
      <w:pPr>
        <w:pStyle w:val="ListParagraph"/>
        <w:rPr>
          <w:rFonts w:cs="Tahoma"/>
        </w:rPr>
      </w:pPr>
    </w:p>
    <w:p w14:paraId="7A6F1722" w14:textId="77777777" w:rsidR="0032142B" w:rsidRPr="00D605C3" w:rsidRDefault="009C1A21" w:rsidP="0032142B">
      <w:pPr>
        <w:pStyle w:val="ListParagraph"/>
        <w:numPr>
          <w:ilvl w:val="0"/>
          <w:numId w:val="21"/>
        </w:numPr>
        <w:jc w:val="both"/>
        <w:rPr>
          <w:rFonts w:cs="Tahoma"/>
        </w:rPr>
      </w:pPr>
      <w:r w:rsidRPr="00D605C3">
        <w:rPr>
          <w:rFonts w:cs="Tahoma"/>
          <w:noProof/>
        </w:rPr>
        <w:drawing>
          <wp:anchor distT="0" distB="0" distL="114300" distR="114300" simplePos="0" relativeHeight="251672576" behindDoc="1" locked="0" layoutInCell="1" allowOverlap="1" wp14:anchorId="17A932A2" wp14:editId="3227E68D">
            <wp:simplePos x="0" y="0"/>
            <wp:positionH relativeFrom="margin">
              <wp:posOffset>5581650</wp:posOffset>
            </wp:positionH>
            <wp:positionV relativeFrom="bottomMargin">
              <wp:posOffset>142875</wp:posOffset>
            </wp:positionV>
            <wp:extent cx="958215" cy="864235"/>
            <wp:effectExtent l="0" t="0" r="0" b="0"/>
            <wp:wrapNone/>
            <wp:docPr id="1" name="Picture 1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A97" w:rsidRPr="00D605C3">
        <w:rPr>
          <w:rFonts w:cs="Tahoma"/>
        </w:rPr>
        <w:t>To maintain classroom</w:t>
      </w:r>
      <w:r w:rsidR="0032142B" w:rsidRPr="00D605C3">
        <w:rPr>
          <w:rFonts w:cs="Tahoma"/>
        </w:rPr>
        <w:t xml:space="preserve"> and whole art </w:t>
      </w:r>
      <w:r w:rsidR="00954A97" w:rsidRPr="00D605C3">
        <w:rPr>
          <w:rFonts w:cs="Tahoma"/>
        </w:rPr>
        <w:t xml:space="preserve">displays and ensure </w:t>
      </w:r>
      <w:r w:rsidR="0032142B" w:rsidRPr="00D605C3">
        <w:rPr>
          <w:rFonts w:cs="Tahoma"/>
        </w:rPr>
        <w:t>displays are updated on a regular basis.</w:t>
      </w:r>
    </w:p>
    <w:p w14:paraId="12D773DB" w14:textId="77777777" w:rsidR="0032142B" w:rsidRPr="00D605C3" w:rsidRDefault="0032142B" w:rsidP="0032142B">
      <w:pPr>
        <w:pStyle w:val="ListParagraph"/>
        <w:rPr>
          <w:rFonts w:cs="Tahoma"/>
        </w:rPr>
      </w:pPr>
    </w:p>
    <w:p w14:paraId="2D49F63C" w14:textId="213E9F39" w:rsidR="0032142B" w:rsidRPr="00D605C3" w:rsidRDefault="0032142B" w:rsidP="0032142B">
      <w:pPr>
        <w:pStyle w:val="ListParagraph"/>
        <w:numPr>
          <w:ilvl w:val="0"/>
          <w:numId w:val="21"/>
        </w:numPr>
        <w:jc w:val="both"/>
        <w:rPr>
          <w:rFonts w:cs="Tahoma"/>
        </w:rPr>
      </w:pPr>
      <w:r w:rsidRPr="00D605C3">
        <w:rPr>
          <w:rFonts w:cs="Tahoma"/>
        </w:rPr>
        <w:t>Ensure student work is presented in a professional and cohesive manner, ready for both moderation and art exhibition.</w:t>
      </w:r>
    </w:p>
    <w:p w14:paraId="6FEAD7DF" w14:textId="77777777" w:rsidR="0032142B" w:rsidRPr="00D605C3" w:rsidRDefault="0032142B" w:rsidP="0032142B">
      <w:pPr>
        <w:jc w:val="both"/>
        <w:rPr>
          <w:rFonts w:cs="Tahoma"/>
        </w:rPr>
      </w:pPr>
    </w:p>
    <w:p w14:paraId="08D891FB" w14:textId="43C48624" w:rsidR="00683FEE" w:rsidRPr="00D605C3" w:rsidRDefault="00683FEE" w:rsidP="00E847D3">
      <w:pPr>
        <w:pStyle w:val="ListParagraph"/>
        <w:numPr>
          <w:ilvl w:val="0"/>
          <w:numId w:val="22"/>
        </w:numPr>
        <w:jc w:val="both"/>
        <w:rPr>
          <w:rFonts w:cs="Tahoma"/>
        </w:rPr>
      </w:pPr>
      <w:r w:rsidRPr="00D605C3">
        <w:rPr>
          <w:rFonts w:cs="Tahoma"/>
          <w:noProof/>
        </w:rPr>
        <w:drawing>
          <wp:anchor distT="0" distB="0" distL="114300" distR="114300" simplePos="0" relativeHeight="251664384" behindDoc="1" locked="0" layoutInCell="1" allowOverlap="1" wp14:anchorId="59D7090A" wp14:editId="51E7C6DA">
            <wp:simplePos x="0" y="0"/>
            <wp:positionH relativeFrom="margin">
              <wp:posOffset>5404485</wp:posOffset>
            </wp:positionH>
            <wp:positionV relativeFrom="margin">
              <wp:posOffset>8780145</wp:posOffset>
            </wp:positionV>
            <wp:extent cx="958215" cy="864235"/>
            <wp:effectExtent l="0" t="0" r="0" b="0"/>
            <wp:wrapNone/>
            <wp:docPr id="2" name="Picture 2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5C3">
        <w:rPr>
          <w:rFonts w:cs="Tahoma"/>
        </w:rPr>
        <w:t>To ensure that all work undertaken accords with current applicable Health &amp; Safety legislation.</w:t>
      </w:r>
    </w:p>
    <w:p w14:paraId="7764F94F" w14:textId="77777777" w:rsidR="00683FEE" w:rsidRPr="00D605C3" w:rsidRDefault="00683FEE" w:rsidP="00683FEE">
      <w:pPr>
        <w:ind w:left="709" w:hanging="709"/>
        <w:jc w:val="both"/>
        <w:rPr>
          <w:rFonts w:cs="Tahoma"/>
        </w:rPr>
      </w:pPr>
    </w:p>
    <w:p w14:paraId="77BD5590" w14:textId="77777777" w:rsidR="00683FEE" w:rsidRPr="00D605C3" w:rsidRDefault="00683FEE" w:rsidP="00E847D3">
      <w:pPr>
        <w:pStyle w:val="ListParagraph"/>
        <w:numPr>
          <w:ilvl w:val="0"/>
          <w:numId w:val="22"/>
        </w:numPr>
        <w:jc w:val="both"/>
        <w:rPr>
          <w:rFonts w:cs="Tahoma"/>
        </w:rPr>
      </w:pPr>
      <w:r w:rsidRPr="00D605C3">
        <w:rPr>
          <w:rFonts w:cs="Tahoma"/>
        </w:rPr>
        <w:t>To carry out routine and ad-hoc safety checks on equipment as required.</w:t>
      </w:r>
    </w:p>
    <w:p w14:paraId="35887DE8" w14:textId="77777777" w:rsidR="00683FEE" w:rsidRPr="00D605C3" w:rsidRDefault="00683FEE" w:rsidP="00683FEE">
      <w:pPr>
        <w:ind w:left="709" w:hanging="709"/>
        <w:jc w:val="both"/>
        <w:rPr>
          <w:rFonts w:cs="Tahoma"/>
        </w:rPr>
      </w:pPr>
    </w:p>
    <w:p w14:paraId="50530C37" w14:textId="77777777" w:rsidR="00683FEE" w:rsidRPr="00D605C3" w:rsidRDefault="00683FEE" w:rsidP="00E847D3">
      <w:pPr>
        <w:pStyle w:val="ListParagraph"/>
        <w:numPr>
          <w:ilvl w:val="0"/>
          <w:numId w:val="22"/>
        </w:numPr>
        <w:jc w:val="both"/>
        <w:rPr>
          <w:rFonts w:cs="Tahoma"/>
        </w:rPr>
      </w:pPr>
      <w:r w:rsidRPr="00D605C3">
        <w:rPr>
          <w:rFonts w:cs="Tahoma"/>
        </w:rPr>
        <w:t>To maintain an awareness of matters affecting the department and undertake appropriate training as required.</w:t>
      </w:r>
    </w:p>
    <w:p w14:paraId="1D087924" w14:textId="77777777" w:rsidR="00683FEE" w:rsidRPr="00D605C3" w:rsidRDefault="00683FEE" w:rsidP="00683FEE">
      <w:pPr>
        <w:ind w:left="709" w:hanging="709"/>
        <w:jc w:val="both"/>
        <w:rPr>
          <w:rFonts w:cs="Tahoma"/>
        </w:rPr>
      </w:pPr>
    </w:p>
    <w:p w14:paraId="691C27C7" w14:textId="77777777" w:rsidR="00683FEE" w:rsidRPr="00D605C3" w:rsidRDefault="00683FEE" w:rsidP="00E847D3">
      <w:pPr>
        <w:pStyle w:val="ListParagraph"/>
        <w:numPr>
          <w:ilvl w:val="0"/>
          <w:numId w:val="22"/>
        </w:numPr>
        <w:jc w:val="both"/>
        <w:rPr>
          <w:rFonts w:cs="Tahoma"/>
        </w:rPr>
      </w:pPr>
      <w:r w:rsidRPr="00D605C3">
        <w:rPr>
          <w:rFonts w:cs="Tahoma"/>
        </w:rPr>
        <w:t>To be aware of all necessary quality standards and performance measures and ensure they are adhered to.</w:t>
      </w:r>
    </w:p>
    <w:p w14:paraId="782EE4FE" w14:textId="77777777" w:rsidR="00683FEE" w:rsidRPr="00D605C3" w:rsidRDefault="00683FEE" w:rsidP="00683FEE">
      <w:pPr>
        <w:ind w:left="360"/>
        <w:jc w:val="both"/>
        <w:rPr>
          <w:rFonts w:cs="Tahoma"/>
        </w:rPr>
      </w:pPr>
    </w:p>
    <w:p w14:paraId="3A13CD19" w14:textId="77777777" w:rsidR="00683FEE" w:rsidRPr="00D605C3" w:rsidRDefault="00683FEE" w:rsidP="00E847D3">
      <w:pPr>
        <w:pStyle w:val="ListParagraph"/>
        <w:numPr>
          <w:ilvl w:val="0"/>
          <w:numId w:val="22"/>
        </w:numPr>
        <w:spacing w:after="120" w:line="360" w:lineRule="auto"/>
        <w:jc w:val="both"/>
        <w:rPr>
          <w:rFonts w:cs="Tahoma"/>
        </w:rPr>
      </w:pPr>
      <w:r w:rsidRPr="00D605C3">
        <w:rPr>
          <w:rFonts w:cs="Tahoma"/>
        </w:rPr>
        <w:t>To participate in the school’s Performance Appraisal system.</w:t>
      </w:r>
    </w:p>
    <w:p w14:paraId="1258D4A6" w14:textId="0601B532" w:rsidR="00683FEE" w:rsidRPr="00D605C3" w:rsidRDefault="00683FEE" w:rsidP="00E847D3">
      <w:pPr>
        <w:pStyle w:val="ListParagraph"/>
        <w:numPr>
          <w:ilvl w:val="0"/>
          <w:numId w:val="22"/>
        </w:numPr>
        <w:spacing w:after="120" w:line="360" w:lineRule="auto"/>
        <w:jc w:val="both"/>
        <w:rPr>
          <w:rFonts w:cs="Tahoma"/>
        </w:rPr>
      </w:pPr>
      <w:r w:rsidRPr="00D605C3">
        <w:rPr>
          <w:rFonts w:cs="Tahoma"/>
        </w:rPr>
        <w:t>To be a fully participating member of The Grange School community.</w:t>
      </w:r>
    </w:p>
    <w:p w14:paraId="74E2AC9C" w14:textId="77777777" w:rsidR="00683FEE" w:rsidRPr="00D605C3" w:rsidRDefault="00683FEE" w:rsidP="00683FEE">
      <w:pPr>
        <w:jc w:val="both"/>
        <w:rPr>
          <w:rFonts w:cs="Tahoma"/>
        </w:rPr>
      </w:pPr>
    </w:p>
    <w:p w14:paraId="3704C160" w14:textId="77777777" w:rsidR="00683FEE" w:rsidRPr="00D605C3" w:rsidRDefault="00683FEE" w:rsidP="00683FEE">
      <w:pPr>
        <w:jc w:val="both"/>
        <w:rPr>
          <w:rFonts w:cs="Tahoma"/>
          <w:b/>
        </w:rPr>
      </w:pPr>
      <w:r w:rsidRPr="00D605C3">
        <w:rPr>
          <w:rFonts w:cs="Tahoma"/>
          <w:b/>
        </w:rPr>
        <w:t>Any other duties commensurate with the level of responsibility of the post as may be deemed necessary without changing the general character of the job.</w:t>
      </w:r>
    </w:p>
    <w:p w14:paraId="080D9190" w14:textId="77777777" w:rsidR="00683FEE" w:rsidRPr="00D605C3" w:rsidRDefault="00683FEE" w:rsidP="00683FEE">
      <w:pPr>
        <w:rPr>
          <w:rFonts w:cs="Tahoma"/>
          <w:b/>
        </w:rPr>
      </w:pPr>
    </w:p>
    <w:p w14:paraId="0B960128" w14:textId="77777777" w:rsidR="00683FEE" w:rsidRPr="00D605C3" w:rsidRDefault="00683FEE" w:rsidP="00683FEE">
      <w:pPr>
        <w:rPr>
          <w:rFonts w:cs="Tahoma"/>
          <w:b/>
        </w:rPr>
      </w:pPr>
      <w:r w:rsidRPr="00D605C3">
        <w:rPr>
          <w:rFonts w:cs="Tahoma"/>
          <w:b/>
        </w:rPr>
        <w:t>PERSON SPECIFICATION</w:t>
      </w:r>
    </w:p>
    <w:p w14:paraId="4C63216F" w14:textId="77777777" w:rsidR="00683FEE" w:rsidRPr="00D605C3" w:rsidRDefault="00683FEE" w:rsidP="00683FEE">
      <w:pPr>
        <w:rPr>
          <w:rFonts w:cs="Tahoma"/>
        </w:rPr>
      </w:pPr>
    </w:p>
    <w:p w14:paraId="12068501" w14:textId="77777777" w:rsidR="00683FEE" w:rsidRPr="00D605C3" w:rsidRDefault="00683FEE" w:rsidP="00683FEE">
      <w:pPr>
        <w:rPr>
          <w:rFonts w:cs="Tahoma"/>
        </w:rPr>
      </w:pPr>
      <w:r w:rsidRPr="00D605C3">
        <w:rPr>
          <w:rFonts w:cs="Tahoma"/>
        </w:rPr>
        <w:t>The successful candidate will be able to fulfil some, or all, of the following criteria:</w:t>
      </w:r>
    </w:p>
    <w:p w14:paraId="1F293D80" w14:textId="77777777" w:rsidR="00683FEE" w:rsidRPr="00D605C3" w:rsidRDefault="00683FEE" w:rsidP="00683FEE">
      <w:pPr>
        <w:rPr>
          <w:rFonts w:cs="Tahoma"/>
        </w:rPr>
      </w:pPr>
    </w:p>
    <w:p w14:paraId="0C290B94" w14:textId="2DD2D902" w:rsidR="00683FEE" w:rsidRPr="00D605C3" w:rsidRDefault="00683FEE" w:rsidP="00683FEE">
      <w:pPr>
        <w:numPr>
          <w:ilvl w:val="0"/>
          <w:numId w:val="19"/>
        </w:numPr>
        <w:spacing w:line="360" w:lineRule="auto"/>
        <w:ind w:left="811" w:hanging="811"/>
        <w:jc w:val="both"/>
        <w:rPr>
          <w:rFonts w:cs="Tahoma"/>
        </w:rPr>
      </w:pPr>
      <w:r w:rsidRPr="00D605C3">
        <w:rPr>
          <w:rFonts w:cs="Tahoma"/>
        </w:rPr>
        <w:t xml:space="preserve">A knowledge of </w:t>
      </w:r>
      <w:r w:rsidR="00F74EC3" w:rsidRPr="00D605C3">
        <w:rPr>
          <w:rFonts w:cs="Tahoma"/>
        </w:rPr>
        <w:t>Art</w:t>
      </w:r>
    </w:p>
    <w:p w14:paraId="33E20C4A" w14:textId="77777777" w:rsidR="00683FEE" w:rsidRPr="00D605C3" w:rsidRDefault="00683FEE" w:rsidP="00683FEE">
      <w:pPr>
        <w:numPr>
          <w:ilvl w:val="0"/>
          <w:numId w:val="19"/>
        </w:numPr>
        <w:spacing w:line="360" w:lineRule="auto"/>
        <w:ind w:left="811" w:hanging="811"/>
        <w:jc w:val="both"/>
        <w:rPr>
          <w:rFonts w:cs="Tahoma"/>
        </w:rPr>
      </w:pPr>
      <w:r w:rsidRPr="00D605C3">
        <w:rPr>
          <w:rFonts w:cs="Tahoma"/>
        </w:rPr>
        <w:t>An understanding of safety issues</w:t>
      </w:r>
    </w:p>
    <w:p w14:paraId="01FE441C" w14:textId="77777777" w:rsidR="00683FEE" w:rsidRPr="00D605C3" w:rsidRDefault="00683FEE" w:rsidP="00683FEE">
      <w:pPr>
        <w:numPr>
          <w:ilvl w:val="0"/>
          <w:numId w:val="19"/>
        </w:numPr>
        <w:spacing w:line="360" w:lineRule="auto"/>
        <w:ind w:left="811" w:hanging="811"/>
        <w:jc w:val="both"/>
        <w:rPr>
          <w:rFonts w:cs="Tahoma"/>
        </w:rPr>
      </w:pPr>
      <w:r w:rsidRPr="00D605C3">
        <w:rPr>
          <w:rFonts w:cs="Tahoma"/>
        </w:rPr>
        <w:t>Organisational skills</w:t>
      </w:r>
    </w:p>
    <w:p w14:paraId="128795C1" w14:textId="77777777" w:rsidR="00683FEE" w:rsidRPr="00D605C3" w:rsidRDefault="00683FEE" w:rsidP="00683FEE">
      <w:pPr>
        <w:numPr>
          <w:ilvl w:val="0"/>
          <w:numId w:val="19"/>
        </w:numPr>
        <w:spacing w:line="360" w:lineRule="auto"/>
        <w:ind w:left="811" w:hanging="811"/>
        <w:jc w:val="both"/>
        <w:rPr>
          <w:rFonts w:cs="Tahoma"/>
        </w:rPr>
      </w:pPr>
      <w:r w:rsidRPr="00D605C3">
        <w:rPr>
          <w:rFonts w:cs="Tahoma"/>
        </w:rPr>
        <w:t>The ability to show initiative and work independently</w:t>
      </w:r>
    </w:p>
    <w:p w14:paraId="7688CDB3" w14:textId="77777777" w:rsidR="00683FEE" w:rsidRPr="00D605C3" w:rsidRDefault="00683FEE" w:rsidP="00683FEE">
      <w:pPr>
        <w:numPr>
          <w:ilvl w:val="0"/>
          <w:numId w:val="19"/>
        </w:numPr>
        <w:spacing w:line="360" w:lineRule="auto"/>
        <w:ind w:left="811" w:hanging="811"/>
        <w:jc w:val="both"/>
        <w:rPr>
          <w:rFonts w:cs="Tahoma"/>
        </w:rPr>
      </w:pPr>
      <w:r w:rsidRPr="00D605C3">
        <w:rPr>
          <w:rFonts w:cs="Tahoma"/>
        </w:rPr>
        <w:t>Some ICT capability</w:t>
      </w:r>
    </w:p>
    <w:p w14:paraId="794852E5" w14:textId="77777777" w:rsidR="00683FEE" w:rsidRPr="00D605C3" w:rsidRDefault="00683FEE" w:rsidP="00683FEE">
      <w:pPr>
        <w:numPr>
          <w:ilvl w:val="0"/>
          <w:numId w:val="19"/>
        </w:numPr>
        <w:spacing w:line="360" w:lineRule="auto"/>
        <w:ind w:left="811" w:hanging="811"/>
        <w:jc w:val="both"/>
        <w:rPr>
          <w:rFonts w:cs="Tahoma"/>
        </w:rPr>
      </w:pPr>
      <w:r w:rsidRPr="00D605C3">
        <w:rPr>
          <w:rFonts w:cs="Tahoma"/>
        </w:rPr>
        <w:t>Some understanding of resource management</w:t>
      </w:r>
    </w:p>
    <w:p w14:paraId="66A11998" w14:textId="77777777" w:rsidR="00683FEE" w:rsidRPr="00D605C3" w:rsidRDefault="00683FEE" w:rsidP="00683FEE">
      <w:pPr>
        <w:numPr>
          <w:ilvl w:val="0"/>
          <w:numId w:val="19"/>
        </w:numPr>
        <w:spacing w:line="360" w:lineRule="auto"/>
        <w:ind w:left="811" w:hanging="811"/>
        <w:jc w:val="both"/>
        <w:rPr>
          <w:rFonts w:cs="Tahoma"/>
        </w:rPr>
      </w:pPr>
      <w:r w:rsidRPr="00D605C3">
        <w:rPr>
          <w:rFonts w:cs="Tahoma"/>
        </w:rPr>
        <w:t>Ability to work collaboratively</w:t>
      </w:r>
    </w:p>
    <w:p w14:paraId="4D5FC68B" w14:textId="77777777" w:rsidR="00683FEE" w:rsidRPr="00D605C3" w:rsidRDefault="00683FEE" w:rsidP="00683FEE">
      <w:pPr>
        <w:numPr>
          <w:ilvl w:val="0"/>
          <w:numId w:val="19"/>
        </w:numPr>
        <w:spacing w:line="360" w:lineRule="auto"/>
        <w:ind w:left="811" w:hanging="811"/>
        <w:jc w:val="both"/>
        <w:rPr>
          <w:rFonts w:cs="Tahoma"/>
        </w:rPr>
      </w:pPr>
      <w:r w:rsidRPr="00D605C3">
        <w:rPr>
          <w:rFonts w:cs="Tahoma"/>
        </w:rPr>
        <w:t>Ability to work under pressure</w:t>
      </w:r>
    </w:p>
    <w:p w14:paraId="6E5092AB" w14:textId="04829489" w:rsidR="00683FEE" w:rsidRPr="00D605C3" w:rsidRDefault="00683FEE" w:rsidP="00683FEE">
      <w:pPr>
        <w:numPr>
          <w:ilvl w:val="0"/>
          <w:numId w:val="19"/>
        </w:numPr>
        <w:spacing w:line="360" w:lineRule="auto"/>
        <w:ind w:left="811" w:hanging="811"/>
        <w:jc w:val="both"/>
        <w:rPr>
          <w:rFonts w:cs="Tahoma"/>
        </w:rPr>
      </w:pPr>
      <w:r w:rsidRPr="00D605C3">
        <w:rPr>
          <w:rFonts w:cs="Tahoma"/>
        </w:rPr>
        <w:t>Commitment to equal opportunities</w:t>
      </w:r>
    </w:p>
    <w:p w14:paraId="2CB80ABC" w14:textId="427A3D20" w:rsidR="0032142B" w:rsidRPr="00D605C3" w:rsidRDefault="0032142B" w:rsidP="00683FEE">
      <w:pPr>
        <w:numPr>
          <w:ilvl w:val="0"/>
          <w:numId w:val="19"/>
        </w:numPr>
        <w:spacing w:line="360" w:lineRule="auto"/>
        <w:ind w:left="811" w:hanging="811"/>
        <w:jc w:val="both"/>
        <w:rPr>
          <w:rFonts w:cs="Tahoma"/>
        </w:rPr>
      </w:pPr>
      <w:r w:rsidRPr="00D605C3">
        <w:rPr>
          <w:rFonts w:cs="Tahoma"/>
        </w:rPr>
        <w:t>Ability to problem solve</w:t>
      </w:r>
    </w:p>
    <w:p w14:paraId="31D03CD0" w14:textId="20890C6F" w:rsidR="00683FEE" w:rsidRPr="00D605C3" w:rsidRDefault="00AC105A" w:rsidP="00683FEE">
      <w:pPr>
        <w:jc w:val="center"/>
        <w:rPr>
          <w:rFonts w:cs="Tahoma"/>
          <w:b/>
          <w:sz w:val="36"/>
          <w:szCs w:val="36"/>
          <w:lang w:eastAsia="en-GB"/>
        </w:rPr>
      </w:pPr>
      <w:r w:rsidRPr="00D605C3">
        <w:rPr>
          <w:rFonts w:cs="Tahoma"/>
          <w:b/>
          <w:noProof/>
          <w:sz w:val="20"/>
        </w:rPr>
        <w:drawing>
          <wp:anchor distT="0" distB="0" distL="114300" distR="114300" simplePos="0" relativeHeight="251682816" behindDoc="1" locked="0" layoutInCell="1" allowOverlap="1" wp14:anchorId="7B3AF170" wp14:editId="676F60E8">
            <wp:simplePos x="0" y="0"/>
            <wp:positionH relativeFrom="margin">
              <wp:posOffset>5362575</wp:posOffset>
            </wp:positionH>
            <wp:positionV relativeFrom="margin">
              <wp:posOffset>7452995</wp:posOffset>
            </wp:positionV>
            <wp:extent cx="1114425" cy="1095375"/>
            <wp:effectExtent l="0" t="0" r="9525" b="9525"/>
            <wp:wrapNone/>
            <wp:docPr id="8" name="Picture 8" descr="C:\Users\jbell.TGS.000\AppData\Local\Microsoft\Windows\Temporary Internet Files\Content.Outlook\FCI93D4Q\WE CAN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ell.TGS.000\AppData\Local\Microsoft\Windows\Temporary Internet Files\Content.Outlook\FCI93D4Q\WE CAN logo 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FEE" w:rsidRPr="00D605C3">
        <w:rPr>
          <w:rFonts w:cs="Tahoma"/>
        </w:rPr>
        <w:br w:type="page"/>
      </w:r>
      <w:r w:rsidR="00683FEE" w:rsidRPr="00D605C3">
        <w:rPr>
          <w:rFonts w:cs="Tahoma"/>
          <w:noProof/>
        </w:rPr>
        <w:lastRenderedPageBreak/>
        <w:drawing>
          <wp:inline distT="0" distB="0" distL="0" distR="0" wp14:anchorId="40D3AB6F" wp14:editId="35742512">
            <wp:extent cx="857250" cy="1104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9CF15" w14:textId="77777777" w:rsidR="00683FEE" w:rsidRPr="00D605C3" w:rsidRDefault="00683FEE" w:rsidP="00683FEE">
      <w:pPr>
        <w:jc w:val="center"/>
        <w:rPr>
          <w:rFonts w:cs="Tahoma"/>
          <w:b/>
          <w:sz w:val="36"/>
          <w:szCs w:val="36"/>
          <w:lang w:eastAsia="en-GB"/>
        </w:rPr>
      </w:pPr>
    </w:p>
    <w:p w14:paraId="1F4A121A" w14:textId="77777777" w:rsidR="00683FEE" w:rsidRPr="00D605C3" w:rsidRDefault="00683FEE" w:rsidP="00683FEE">
      <w:pPr>
        <w:jc w:val="center"/>
        <w:rPr>
          <w:rFonts w:cs="Tahoma"/>
          <w:b/>
          <w:szCs w:val="24"/>
          <w:lang w:eastAsia="en-GB"/>
        </w:rPr>
      </w:pPr>
      <w:r w:rsidRPr="00D605C3">
        <w:rPr>
          <w:rFonts w:cs="Tahoma"/>
          <w:b/>
          <w:szCs w:val="24"/>
          <w:lang w:eastAsia="en-GB"/>
        </w:rPr>
        <w:t xml:space="preserve">THE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PlaceType">
            <w:r w:rsidRPr="00D605C3">
              <w:rPr>
                <w:rFonts w:cs="Tahoma"/>
                <w:b/>
                <w:szCs w:val="24"/>
                <w:lang w:eastAsia="en-GB"/>
              </w:rPr>
              <w:t>GRANGE</w:t>
            </w:r>
          </w:smartTag>
          <w:r w:rsidRPr="00D605C3">
            <w:rPr>
              <w:rFonts w:cs="Tahoma"/>
              <w:b/>
              <w:szCs w:val="24"/>
              <w:lang w:eastAsia="en-GB"/>
            </w:rPr>
            <w:t xml:space="preserve"> </w:t>
          </w:r>
          <w:smartTag w:uri="urn:schemas-microsoft-com:office:smarttags" w:element="PlaceType">
            <w:r w:rsidRPr="00D605C3">
              <w:rPr>
                <w:rFonts w:cs="Tahoma"/>
                <w:b/>
                <w:szCs w:val="24"/>
                <w:lang w:eastAsia="en-GB"/>
              </w:rPr>
              <w:t>SCHOOL</w:t>
            </w:r>
          </w:smartTag>
        </w:smartTag>
      </w:smartTag>
    </w:p>
    <w:p w14:paraId="77A52F22" w14:textId="77777777" w:rsidR="00683FEE" w:rsidRPr="00D605C3" w:rsidRDefault="00683FEE" w:rsidP="00683FEE">
      <w:pPr>
        <w:jc w:val="center"/>
        <w:rPr>
          <w:rFonts w:cs="Tahoma"/>
          <w:b/>
          <w:sz w:val="36"/>
          <w:szCs w:val="36"/>
          <w:lang w:eastAsia="en-GB"/>
        </w:rPr>
      </w:pPr>
    </w:p>
    <w:p w14:paraId="170E1454" w14:textId="6B3DFEA7" w:rsidR="00683FEE" w:rsidRPr="00D605C3" w:rsidRDefault="00683FEE" w:rsidP="00683FEE">
      <w:pPr>
        <w:jc w:val="center"/>
        <w:rPr>
          <w:rFonts w:cs="Tahoma"/>
          <w:b/>
          <w:w w:val="125"/>
          <w:sz w:val="28"/>
          <w:szCs w:val="28"/>
          <w:lang w:eastAsia="en-GB"/>
        </w:rPr>
      </w:pPr>
      <w:r w:rsidRPr="00D605C3">
        <w:rPr>
          <w:rFonts w:cs="Tahoma"/>
          <w:b/>
          <w:w w:val="125"/>
          <w:sz w:val="28"/>
          <w:szCs w:val="28"/>
          <w:lang w:eastAsia="en-GB"/>
        </w:rPr>
        <w:t xml:space="preserve">THE </w:t>
      </w:r>
      <w:r w:rsidR="00F74EC3" w:rsidRPr="00D605C3">
        <w:rPr>
          <w:rFonts w:cs="Tahoma"/>
          <w:b/>
          <w:w w:val="125"/>
          <w:sz w:val="28"/>
          <w:szCs w:val="28"/>
          <w:lang w:eastAsia="en-GB"/>
        </w:rPr>
        <w:t>ART</w:t>
      </w:r>
      <w:r w:rsidRPr="00D605C3">
        <w:rPr>
          <w:rFonts w:cs="Tahoma"/>
          <w:b/>
          <w:w w:val="125"/>
          <w:sz w:val="28"/>
          <w:szCs w:val="28"/>
          <w:lang w:eastAsia="en-GB"/>
        </w:rPr>
        <w:t xml:space="preserve"> DEPARTMENT</w:t>
      </w:r>
    </w:p>
    <w:p w14:paraId="122EA06D" w14:textId="77777777" w:rsidR="00683FEE" w:rsidRPr="00D605C3" w:rsidRDefault="00683FEE" w:rsidP="00683FEE">
      <w:pPr>
        <w:rPr>
          <w:rFonts w:cs="Tahoma"/>
          <w:lang w:eastAsia="en-GB"/>
        </w:rPr>
      </w:pPr>
    </w:p>
    <w:p w14:paraId="21CD3B22" w14:textId="77777777" w:rsidR="00683FEE" w:rsidRPr="00D605C3" w:rsidRDefault="00683FEE" w:rsidP="00683FEE">
      <w:pPr>
        <w:rPr>
          <w:rFonts w:cs="Tahoma"/>
          <w:lang w:eastAsia="en-GB"/>
        </w:rPr>
      </w:pPr>
    </w:p>
    <w:p w14:paraId="59625068" w14:textId="77777777" w:rsidR="00683FEE" w:rsidRPr="00D605C3" w:rsidRDefault="00683FEE" w:rsidP="00683FEE">
      <w:pPr>
        <w:rPr>
          <w:rFonts w:cs="Tahoma"/>
          <w:b/>
          <w:lang w:eastAsia="en-GB"/>
        </w:rPr>
      </w:pPr>
      <w:r w:rsidRPr="00D605C3">
        <w:rPr>
          <w:rFonts w:cs="Tahoma"/>
          <w:b/>
          <w:lang w:eastAsia="en-GB"/>
        </w:rPr>
        <w:t>STAFF AND STRUCTURE</w:t>
      </w:r>
    </w:p>
    <w:p w14:paraId="2BB38371" w14:textId="77777777" w:rsidR="00683FEE" w:rsidRPr="00D605C3" w:rsidRDefault="00683FEE" w:rsidP="00683FEE">
      <w:pPr>
        <w:jc w:val="both"/>
        <w:rPr>
          <w:rFonts w:cs="Tahoma"/>
          <w:lang w:eastAsia="en-GB"/>
        </w:rPr>
      </w:pPr>
    </w:p>
    <w:p w14:paraId="20C661D7" w14:textId="7D858C0E" w:rsidR="00683FEE" w:rsidRPr="00D605C3" w:rsidRDefault="00683FEE" w:rsidP="00683FEE">
      <w:pPr>
        <w:jc w:val="both"/>
        <w:rPr>
          <w:rFonts w:cs="Tahoma"/>
          <w:lang w:eastAsia="en-GB"/>
        </w:rPr>
      </w:pPr>
      <w:r w:rsidRPr="00D605C3">
        <w:rPr>
          <w:rFonts w:cs="Tahoma"/>
          <w:lang w:eastAsia="en-GB"/>
        </w:rPr>
        <w:t>The department consists of</w:t>
      </w:r>
      <w:r w:rsidR="00E8229A" w:rsidRPr="00D605C3">
        <w:rPr>
          <w:rFonts w:cs="Tahoma"/>
          <w:lang w:eastAsia="en-GB"/>
        </w:rPr>
        <w:t xml:space="preserve"> </w:t>
      </w:r>
      <w:r w:rsidR="0032142B" w:rsidRPr="00D605C3">
        <w:rPr>
          <w:rFonts w:cs="Tahoma"/>
          <w:lang w:eastAsia="en-GB"/>
        </w:rPr>
        <w:t>one full time art teacher and one part time teacher. We also have two other teachers teaching within the department from technology.</w:t>
      </w:r>
      <w:r w:rsidRPr="00D605C3">
        <w:rPr>
          <w:rFonts w:cs="Tahoma"/>
          <w:lang w:eastAsia="en-GB"/>
        </w:rPr>
        <w:t xml:space="preserve"> They form an enthusiastic, supportive and sociable team. </w:t>
      </w:r>
    </w:p>
    <w:p w14:paraId="75A43C22" w14:textId="77777777" w:rsidR="00683FEE" w:rsidRPr="00D605C3" w:rsidRDefault="00683FEE" w:rsidP="00683FEE">
      <w:pPr>
        <w:jc w:val="both"/>
        <w:rPr>
          <w:rFonts w:cs="Tahoma"/>
          <w:lang w:eastAsia="en-GB"/>
        </w:rPr>
      </w:pPr>
    </w:p>
    <w:p w14:paraId="38A3EC0C" w14:textId="6A42FCC8" w:rsidR="00683FEE" w:rsidRPr="00D605C3" w:rsidRDefault="00683FEE" w:rsidP="00683FEE">
      <w:pPr>
        <w:jc w:val="both"/>
        <w:rPr>
          <w:rFonts w:cs="Tahoma"/>
          <w:b/>
          <w:lang w:eastAsia="en-GB"/>
        </w:rPr>
      </w:pPr>
      <w:r w:rsidRPr="00D605C3">
        <w:rPr>
          <w:rFonts w:cs="Tahoma"/>
          <w:b/>
          <w:lang w:eastAsia="en-GB"/>
        </w:rPr>
        <w:t xml:space="preserve">THE </w:t>
      </w:r>
      <w:r w:rsidR="00F74EC3" w:rsidRPr="00D605C3">
        <w:rPr>
          <w:rFonts w:cs="Tahoma"/>
          <w:b/>
          <w:lang w:eastAsia="en-GB"/>
        </w:rPr>
        <w:t>ART</w:t>
      </w:r>
      <w:r w:rsidRPr="00D605C3">
        <w:rPr>
          <w:rFonts w:cs="Tahoma"/>
          <w:b/>
          <w:lang w:eastAsia="en-GB"/>
        </w:rPr>
        <w:t xml:space="preserve"> DEPARTMENT FACILITIES</w:t>
      </w:r>
    </w:p>
    <w:p w14:paraId="03A36067" w14:textId="77777777" w:rsidR="00683FEE" w:rsidRPr="00D605C3" w:rsidRDefault="00683FEE" w:rsidP="00D605C3">
      <w:pPr>
        <w:jc w:val="both"/>
        <w:rPr>
          <w:rFonts w:cs="Tahoma"/>
          <w:lang w:eastAsia="en-GB"/>
        </w:rPr>
      </w:pPr>
    </w:p>
    <w:p w14:paraId="50A0334F" w14:textId="5F42EA13" w:rsidR="00D605C3" w:rsidRPr="00751B6B" w:rsidRDefault="00D605C3" w:rsidP="00751B6B">
      <w:pPr>
        <w:jc w:val="both"/>
        <w:rPr>
          <w:rFonts w:eastAsia="Times New Roman" w:cs="Tahoma"/>
          <w:lang w:eastAsia="en-GB"/>
        </w:rPr>
      </w:pPr>
      <w:r w:rsidRPr="00751B6B">
        <w:rPr>
          <w:rFonts w:eastAsia="Times New Roman" w:cs="Tahoma"/>
          <w:b/>
          <w:bCs/>
          <w:lang w:eastAsia="en-GB"/>
        </w:rPr>
        <w:t>Spacious Studios:</w:t>
      </w:r>
      <w:r w:rsidRPr="00751B6B">
        <w:rPr>
          <w:rFonts w:eastAsia="Times New Roman" w:cs="Tahoma"/>
          <w:lang w:eastAsia="en-GB"/>
        </w:rPr>
        <w:t xml:space="preserve"> KS3</w:t>
      </w:r>
      <w:r w:rsidR="00751B6B">
        <w:rPr>
          <w:rFonts w:eastAsia="Times New Roman" w:cs="Tahoma"/>
          <w:lang w:eastAsia="en-GB"/>
        </w:rPr>
        <w:t xml:space="preserve"> A</w:t>
      </w:r>
      <w:r w:rsidRPr="00751B6B">
        <w:rPr>
          <w:rFonts w:eastAsia="Times New Roman" w:cs="Tahoma"/>
          <w:lang w:eastAsia="en-GB"/>
        </w:rPr>
        <w:t>rt is delivered in two large rooms, providing ample space for creative exploration. A dedicated KS5 studio caters specifically to the needs of our students.</w:t>
      </w:r>
    </w:p>
    <w:p w14:paraId="0E8F7750" w14:textId="77777777" w:rsidR="00751B6B" w:rsidRDefault="00751B6B" w:rsidP="00751B6B">
      <w:pPr>
        <w:jc w:val="both"/>
        <w:rPr>
          <w:rFonts w:eastAsia="Times New Roman" w:cs="Tahoma"/>
          <w:b/>
          <w:bCs/>
          <w:lang w:eastAsia="en-GB"/>
        </w:rPr>
      </w:pPr>
    </w:p>
    <w:p w14:paraId="2CDD2FBF" w14:textId="22040062" w:rsidR="00D605C3" w:rsidRPr="00751B6B" w:rsidRDefault="00D605C3" w:rsidP="00751B6B">
      <w:pPr>
        <w:jc w:val="both"/>
        <w:rPr>
          <w:rFonts w:eastAsia="Times New Roman" w:cs="Tahoma"/>
          <w:lang w:eastAsia="en-GB"/>
        </w:rPr>
      </w:pPr>
      <w:r w:rsidRPr="00751B6B">
        <w:rPr>
          <w:rFonts w:eastAsia="Times New Roman" w:cs="Tahoma"/>
          <w:b/>
          <w:bCs/>
          <w:lang w:eastAsia="en-GB"/>
        </w:rPr>
        <w:t>Comprehensive Resources:</w:t>
      </w:r>
      <w:r w:rsidRPr="00751B6B">
        <w:rPr>
          <w:rFonts w:eastAsia="Times New Roman" w:cs="Tahoma"/>
          <w:lang w:eastAsia="en-GB"/>
        </w:rPr>
        <w:t xml:space="preserve"> The department boasts a well-equipped kiln for ceramic projects and a sizable stockroom brimming with materials and resources to fuel students' artistic endeavours. Additionally, students have access to a bank of laptops for research purposes, along with black and white and colour printers to bring their visions to life.</w:t>
      </w:r>
    </w:p>
    <w:p w14:paraId="3EBECA0E" w14:textId="77777777" w:rsidR="00751B6B" w:rsidRDefault="00751B6B" w:rsidP="00751B6B">
      <w:pPr>
        <w:jc w:val="both"/>
        <w:rPr>
          <w:rFonts w:eastAsia="Times New Roman" w:cs="Tahoma"/>
          <w:b/>
          <w:bCs/>
          <w:lang w:eastAsia="en-GB"/>
        </w:rPr>
      </w:pPr>
    </w:p>
    <w:p w14:paraId="3C7D8841" w14:textId="30E0E505" w:rsidR="00D605C3" w:rsidRPr="00751B6B" w:rsidRDefault="00D605C3" w:rsidP="00751B6B">
      <w:pPr>
        <w:jc w:val="both"/>
        <w:rPr>
          <w:rFonts w:eastAsia="Times New Roman" w:cs="Tahoma"/>
          <w:lang w:eastAsia="en-GB"/>
        </w:rPr>
      </w:pPr>
      <w:r w:rsidRPr="00751B6B">
        <w:rPr>
          <w:rFonts w:eastAsia="Times New Roman" w:cs="Tahoma"/>
          <w:b/>
          <w:bCs/>
          <w:lang w:eastAsia="en-GB"/>
        </w:rPr>
        <w:t>Creative Expression:</w:t>
      </w:r>
      <w:r w:rsidRPr="00751B6B">
        <w:rPr>
          <w:rFonts w:eastAsia="Times New Roman" w:cs="Tahoma"/>
          <w:lang w:eastAsia="en-GB"/>
        </w:rPr>
        <w:t xml:space="preserve"> KS3 students utilize sketchbooks to capture their initial ideas, while KS4 and KS5 students graduate to larger sheets and folders to accommodate their evolving artwork.</w:t>
      </w:r>
    </w:p>
    <w:p w14:paraId="7E6463A7" w14:textId="77777777" w:rsidR="00751B6B" w:rsidRDefault="00751B6B" w:rsidP="00751B6B">
      <w:pPr>
        <w:jc w:val="both"/>
        <w:rPr>
          <w:rFonts w:eastAsia="Times New Roman" w:cs="Tahoma"/>
          <w:b/>
          <w:bCs/>
          <w:lang w:eastAsia="en-GB"/>
        </w:rPr>
      </w:pPr>
    </w:p>
    <w:p w14:paraId="43C0BD90" w14:textId="1C957C46" w:rsidR="009B2296" w:rsidRPr="00751B6B" w:rsidRDefault="00D605C3" w:rsidP="00751B6B">
      <w:pPr>
        <w:jc w:val="both"/>
        <w:rPr>
          <w:rFonts w:cs="Tahoma"/>
          <w:lang w:eastAsia="en-GB"/>
        </w:rPr>
      </w:pPr>
      <w:r w:rsidRPr="00751B6B">
        <w:rPr>
          <w:rFonts w:eastAsia="Times New Roman" w:cs="Tahoma"/>
          <w:b/>
          <w:bCs/>
          <w:lang w:eastAsia="en-GB"/>
        </w:rPr>
        <w:t>Course Offerings:</w:t>
      </w:r>
      <w:r w:rsidRPr="00751B6B">
        <w:rPr>
          <w:rFonts w:eastAsia="Times New Roman" w:cs="Tahoma"/>
          <w:lang w:eastAsia="en-GB"/>
        </w:rPr>
        <w:t xml:space="preserve"> We offer Art and Design at KS4. Additionally, we</w:t>
      </w:r>
      <w:r w:rsidR="00751B6B">
        <w:rPr>
          <w:rFonts w:eastAsia="Times New Roman" w:cs="Tahoma"/>
          <w:lang w:eastAsia="en-GB"/>
        </w:rPr>
        <w:t xml:space="preserve"> are</w:t>
      </w:r>
      <w:r w:rsidRPr="00751B6B">
        <w:rPr>
          <w:rFonts w:eastAsia="Times New Roman" w:cs="Tahoma"/>
          <w:lang w:eastAsia="en-GB"/>
        </w:rPr>
        <w:t xml:space="preserve"> excited to introduce a brand new KS5 course.</w:t>
      </w:r>
    </w:p>
    <w:p w14:paraId="6E7FCFCC" w14:textId="77777777" w:rsidR="007E1910" w:rsidRPr="00751B6B" w:rsidRDefault="007E1910" w:rsidP="00683FEE">
      <w:pPr>
        <w:jc w:val="both"/>
        <w:rPr>
          <w:rFonts w:cs="Tahoma"/>
          <w:b/>
          <w:lang w:eastAsia="en-GB"/>
        </w:rPr>
      </w:pPr>
    </w:p>
    <w:p w14:paraId="1FCF0C78" w14:textId="3907777D" w:rsidR="00683FEE" w:rsidRPr="00D605C3" w:rsidRDefault="00683FEE" w:rsidP="00683FEE">
      <w:pPr>
        <w:jc w:val="both"/>
        <w:rPr>
          <w:rFonts w:cs="Tahoma"/>
          <w:b/>
          <w:lang w:eastAsia="en-GB"/>
        </w:rPr>
      </w:pPr>
      <w:r w:rsidRPr="00D605C3">
        <w:rPr>
          <w:rFonts w:cs="Tahoma"/>
          <w:b/>
          <w:lang w:eastAsia="en-GB"/>
        </w:rPr>
        <w:t>EXTRA CURRICULAR</w:t>
      </w:r>
    </w:p>
    <w:p w14:paraId="651E0B84" w14:textId="77777777" w:rsidR="00683FEE" w:rsidRPr="00D605C3" w:rsidRDefault="00683FEE" w:rsidP="00683FEE">
      <w:pPr>
        <w:jc w:val="both"/>
        <w:rPr>
          <w:rFonts w:cs="Tahoma"/>
          <w:lang w:eastAsia="en-GB"/>
        </w:rPr>
      </w:pPr>
    </w:p>
    <w:p w14:paraId="54EEFE1B" w14:textId="2DCD5CAD" w:rsidR="00683FEE" w:rsidRPr="00D605C3" w:rsidRDefault="00683FEE" w:rsidP="00D605C3">
      <w:pPr>
        <w:jc w:val="both"/>
        <w:rPr>
          <w:rFonts w:cs="Tahoma"/>
          <w:lang w:eastAsia="en-GB"/>
        </w:rPr>
      </w:pPr>
      <w:r w:rsidRPr="00D605C3">
        <w:rPr>
          <w:rFonts w:cs="Tahoma"/>
          <w:lang w:eastAsia="en-GB"/>
        </w:rPr>
        <w:t xml:space="preserve">Students at The Grange School are keen to progress in </w:t>
      </w:r>
      <w:r w:rsidR="00F74EC3" w:rsidRPr="00D605C3">
        <w:rPr>
          <w:rFonts w:cs="Tahoma"/>
          <w:lang w:eastAsia="en-GB"/>
        </w:rPr>
        <w:t>Art</w:t>
      </w:r>
      <w:r w:rsidRPr="00D605C3">
        <w:rPr>
          <w:rFonts w:cs="Tahoma"/>
          <w:lang w:eastAsia="en-GB"/>
        </w:rPr>
        <w:t>; this is reflected in the number of students who choose to attend extra after school sessions. Key Stage 4 students attend extra-curricular year-round GCSE revision lessons.</w:t>
      </w:r>
    </w:p>
    <w:p w14:paraId="6F973DED" w14:textId="6CC40A56" w:rsidR="00683FEE" w:rsidRPr="00D605C3" w:rsidRDefault="00683FEE" w:rsidP="00683FEE">
      <w:pPr>
        <w:rPr>
          <w:rFonts w:cs="Tahoma"/>
          <w:i/>
          <w:lang w:eastAsia="en-GB"/>
        </w:rPr>
      </w:pPr>
      <w:r w:rsidRPr="00D605C3">
        <w:rPr>
          <w:rFonts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C5098D" wp14:editId="2998FA38">
                <wp:simplePos x="0" y="0"/>
                <wp:positionH relativeFrom="column">
                  <wp:posOffset>228600</wp:posOffset>
                </wp:positionH>
                <wp:positionV relativeFrom="paragraph">
                  <wp:posOffset>354330</wp:posOffset>
                </wp:positionV>
                <wp:extent cx="5334000" cy="914400"/>
                <wp:effectExtent l="0" t="127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FEDB5" w14:textId="55BF4ED0" w:rsidR="00683FEE" w:rsidRPr="00BF5A01" w:rsidRDefault="00683FEE" w:rsidP="00683FEE">
                            <w:pPr>
                              <w:jc w:val="center"/>
                              <w:rPr>
                                <w:rFonts w:cs="Tahoma"/>
                                <w:sz w:val="20"/>
                              </w:rPr>
                            </w:pPr>
                            <w:r>
                              <w:rPr>
                                <w:rFonts w:cs="Tahom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509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8pt;margin-top:27.9pt;width:420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" stroked="f">
                <v:textbox>
                  <w:txbxContent>
                    <w:p w14:paraId="3EBFEDB5" w14:textId="55BF4ED0" w:rsidR="00683FEE" w:rsidRPr="00BF5A01" w:rsidRDefault="00683FEE" w:rsidP="00683FEE">
                      <w:pPr>
                        <w:jc w:val="center"/>
                        <w:rPr>
                          <w:rFonts w:cs="Tahoma"/>
                          <w:sz w:val="20"/>
                        </w:rPr>
                      </w:pPr>
                      <w:r>
                        <w:rPr>
                          <w:rFonts w:cs="Tahoma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CEF710" w14:textId="3A692B1F" w:rsidR="00683FEE" w:rsidRPr="00751B6B" w:rsidRDefault="00AC105A" w:rsidP="00751B6B">
      <w:pPr>
        <w:jc w:val="center"/>
        <w:rPr>
          <w:rFonts w:cs="Tahoma"/>
          <w:lang w:eastAsia="en-GB"/>
        </w:rPr>
      </w:pPr>
      <w:r w:rsidRPr="00D605C3">
        <w:rPr>
          <w:rFonts w:cs="Tahoma"/>
          <w:b/>
          <w:noProof/>
          <w:sz w:val="20"/>
        </w:rPr>
        <w:drawing>
          <wp:anchor distT="0" distB="0" distL="114300" distR="114300" simplePos="0" relativeHeight="251670528" behindDoc="1" locked="0" layoutInCell="1" allowOverlap="1" wp14:anchorId="770C3A10" wp14:editId="09D42F59">
            <wp:simplePos x="0" y="0"/>
            <wp:positionH relativeFrom="margin">
              <wp:posOffset>5528945</wp:posOffset>
            </wp:positionH>
            <wp:positionV relativeFrom="margin">
              <wp:posOffset>7333615</wp:posOffset>
            </wp:positionV>
            <wp:extent cx="1114425" cy="1095375"/>
            <wp:effectExtent l="0" t="0" r="9525" b="9525"/>
            <wp:wrapNone/>
            <wp:docPr id="9" name="Picture 9" descr="C:\Users\jbell.TGS.000\AppData\Local\Microsoft\Windows\Temporary Internet Files\Content.Outlook\FCI93D4Q\WE CAN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ell.TGS.000\AppData\Local\Microsoft\Windows\Temporary Internet Files\Content.Outlook\FCI93D4Q\WE CAN logo 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76B02" w14:textId="77777777" w:rsidR="00683FEE" w:rsidRPr="00D605C3" w:rsidRDefault="00683FEE" w:rsidP="00FD26AB">
      <w:pPr>
        <w:rPr>
          <w:rFonts w:cs="Tahoma"/>
          <w:b/>
          <w:sz w:val="20"/>
        </w:rPr>
      </w:pPr>
    </w:p>
    <w:sectPr w:rsidR="00683FEE" w:rsidRPr="00D605C3" w:rsidSect="00B12534">
      <w:pgSz w:w="11906" w:h="16838"/>
      <w:pgMar w:top="1440" w:right="1418" w:bottom="181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13A1D"/>
    <w:multiLevelType w:val="hybridMultilevel"/>
    <w:tmpl w:val="4F888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6131"/>
    <w:multiLevelType w:val="hybridMultilevel"/>
    <w:tmpl w:val="A9C0C2C4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1CDE3396"/>
    <w:multiLevelType w:val="hybridMultilevel"/>
    <w:tmpl w:val="6F0EE61E"/>
    <w:lvl w:ilvl="0" w:tplc="DB18A2C0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3C59"/>
    <w:multiLevelType w:val="hybridMultilevel"/>
    <w:tmpl w:val="E9F27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33198"/>
    <w:multiLevelType w:val="hybridMultilevel"/>
    <w:tmpl w:val="8DE2A96A"/>
    <w:lvl w:ilvl="0" w:tplc="9DCAC01A">
      <w:start w:val="15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2B3AAB"/>
    <w:multiLevelType w:val="hybridMultilevel"/>
    <w:tmpl w:val="EA3C7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F574E92"/>
    <w:multiLevelType w:val="multilevel"/>
    <w:tmpl w:val="00F4E5E0"/>
    <w:styleLink w:val="Style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01C9D"/>
    <w:multiLevelType w:val="hybridMultilevel"/>
    <w:tmpl w:val="C4046C8E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4B4610BE"/>
    <w:multiLevelType w:val="hybridMultilevel"/>
    <w:tmpl w:val="F5B0E1AE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4EAF4F78"/>
    <w:multiLevelType w:val="hybridMultilevel"/>
    <w:tmpl w:val="0D0251D6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25064"/>
    <w:multiLevelType w:val="hybridMultilevel"/>
    <w:tmpl w:val="AB4AD5A4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40664"/>
    <w:multiLevelType w:val="hybridMultilevel"/>
    <w:tmpl w:val="4E207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447AA"/>
    <w:multiLevelType w:val="hybridMultilevel"/>
    <w:tmpl w:val="2BFE1402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058CB"/>
    <w:multiLevelType w:val="hybridMultilevel"/>
    <w:tmpl w:val="6D9C767A"/>
    <w:lvl w:ilvl="0" w:tplc="DB18A2C0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F6187"/>
    <w:multiLevelType w:val="hybridMultilevel"/>
    <w:tmpl w:val="7AE0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E7D40"/>
    <w:multiLevelType w:val="hybridMultilevel"/>
    <w:tmpl w:val="A9F46052"/>
    <w:lvl w:ilvl="0" w:tplc="DB18A2C0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361A1"/>
    <w:multiLevelType w:val="hybridMultilevel"/>
    <w:tmpl w:val="4DE8316E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60E66"/>
    <w:multiLevelType w:val="hybridMultilevel"/>
    <w:tmpl w:val="EE281896"/>
    <w:lvl w:ilvl="0" w:tplc="DB18A2C0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6A0348"/>
    <w:multiLevelType w:val="hybridMultilevel"/>
    <w:tmpl w:val="4170C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E6116"/>
    <w:multiLevelType w:val="hybridMultilevel"/>
    <w:tmpl w:val="A38EEACE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DF770"/>
    <w:multiLevelType w:val="hybridMultilevel"/>
    <w:tmpl w:val="F295B6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95A53EA"/>
    <w:multiLevelType w:val="hybridMultilevel"/>
    <w:tmpl w:val="A650F614"/>
    <w:lvl w:ilvl="0" w:tplc="57EE984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843C6B"/>
    <w:multiLevelType w:val="hybridMultilevel"/>
    <w:tmpl w:val="317E2B64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 w16cid:durableId="1139960637">
    <w:abstractNumId w:val="6"/>
  </w:num>
  <w:num w:numId="2" w16cid:durableId="1024018272">
    <w:abstractNumId w:val="8"/>
  </w:num>
  <w:num w:numId="3" w16cid:durableId="155532449">
    <w:abstractNumId w:val="7"/>
  </w:num>
  <w:num w:numId="4" w16cid:durableId="1455245704">
    <w:abstractNumId w:val="22"/>
  </w:num>
  <w:num w:numId="5" w16cid:durableId="42944560">
    <w:abstractNumId w:val="1"/>
  </w:num>
  <w:num w:numId="6" w16cid:durableId="1097867574">
    <w:abstractNumId w:val="12"/>
  </w:num>
  <w:num w:numId="7" w16cid:durableId="1288045188">
    <w:abstractNumId w:val="16"/>
  </w:num>
  <w:num w:numId="8" w16cid:durableId="1025324094">
    <w:abstractNumId w:val="10"/>
  </w:num>
  <w:num w:numId="9" w16cid:durableId="860704959">
    <w:abstractNumId w:val="4"/>
  </w:num>
  <w:num w:numId="10" w16cid:durableId="203561197">
    <w:abstractNumId w:val="9"/>
  </w:num>
  <w:num w:numId="11" w16cid:durableId="807940218">
    <w:abstractNumId w:val="20"/>
  </w:num>
  <w:num w:numId="12" w16cid:durableId="502818920">
    <w:abstractNumId w:val="5"/>
  </w:num>
  <w:num w:numId="13" w16cid:durableId="318778186">
    <w:abstractNumId w:val="19"/>
  </w:num>
  <w:num w:numId="14" w16cid:durableId="1722091707">
    <w:abstractNumId w:val="18"/>
  </w:num>
  <w:num w:numId="15" w16cid:durableId="1592541728">
    <w:abstractNumId w:val="3"/>
  </w:num>
  <w:num w:numId="16" w16cid:durableId="2015834133">
    <w:abstractNumId w:val="17"/>
  </w:num>
  <w:num w:numId="17" w16cid:durableId="1102333511">
    <w:abstractNumId w:val="13"/>
  </w:num>
  <w:num w:numId="18" w16cid:durableId="164058739">
    <w:abstractNumId w:val="2"/>
  </w:num>
  <w:num w:numId="19" w16cid:durableId="786702424">
    <w:abstractNumId w:val="15"/>
  </w:num>
  <w:num w:numId="20" w16cid:durableId="1403064696">
    <w:abstractNumId w:val="21"/>
  </w:num>
  <w:num w:numId="21" w16cid:durableId="1504121595">
    <w:abstractNumId w:val="11"/>
  </w:num>
  <w:num w:numId="22" w16cid:durableId="1167208092">
    <w:abstractNumId w:val="14"/>
  </w:num>
  <w:num w:numId="23" w16cid:durableId="345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3F"/>
    <w:rsid w:val="00006782"/>
    <w:rsid w:val="00024C41"/>
    <w:rsid w:val="000370BE"/>
    <w:rsid w:val="00047B87"/>
    <w:rsid w:val="00050ECE"/>
    <w:rsid w:val="0007213F"/>
    <w:rsid w:val="00072A25"/>
    <w:rsid w:val="000830CA"/>
    <w:rsid w:val="00084B4F"/>
    <w:rsid w:val="00084EBB"/>
    <w:rsid w:val="000B4158"/>
    <w:rsid w:val="000C539F"/>
    <w:rsid w:val="000E361F"/>
    <w:rsid w:val="0010166A"/>
    <w:rsid w:val="001138C7"/>
    <w:rsid w:val="00121B19"/>
    <w:rsid w:val="001256A8"/>
    <w:rsid w:val="001526F1"/>
    <w:rsid w:val="00170823"/>
    <w:rsid w:val="0017248D"/>
    <w:rsid w:val="001728D7"/>
    <w:rsid w:val="00177CC2"/>
    <w:rsid w:val="00180146"/>
    <w:rsid w:val="00181E21"/>
    <w:rsid w:val="00184391"/>
    <w:rsid w:val="00184415"/>
    <w:rsid w:val="001875F6"/>
    <w:rsid w:val="00195B9C"/>
    <w:rsid w:val="001C1076"/>
    <w:rsid w:val="001C4221"/>
    <w:rsid w:val="001C4DD0"/>
    <w:rsid w:val="00203A62"/>
    <w:rsid w:val="0020462C"/>
    <w:rsid w:val="00206F5C"/>
    <w:rsid w:val="00210E86"/>
    <w:rsid w:val="00213BA4"/>
    <w:rsid w:val="002145C0"/>
    <w:rsid w:val="002261B8"/>
    <w:rsid w:val="00226359"/>
    <w:rsid w:val="00231896"/>
    <w:rsid w:val="00236305"/>
    <w:rsid w:val="002459EF"/>
    <w:rsid w:val="00245CC5"/>
    <w:rsid w:val="002518C2"/>
    <w:rsid w:val="00255259"/>
    <w:rsid w:val="00256883"/>
    <w:rsid w:val="0026332D"/>
    <w:rsid w:val="0027155D"/>
    <w:rsid w:val="002731B2"/>
    <w:rsid w:val="00273C25"/>
    <w:rsid w:val="0027648D"/>
    <w:rsid w:val="00280C56"/>
    <w:rsid w:val="00285770"/>
    <w:rsid w:val="002879B8"/>
    <w:rsid w:val="00295B27"/>
    <w:rsid w:val="00296F17"/>
    <w:rsid w:val="002D519C"/>
    <w:rsid w:val="002F0A41"/>
    <w:rsid w:val="002F3A7D"/>
    <w:rsid w:val="002F3A9D"/>
    <w:rsid w:val="002F5791"/>
    <w:rsid w:val="0032142B"/>
    <w:rsid w:val="00344259"/>
    <w:rsid w:val="003539DE"/>
    <w:rsid w:val="00360290"/>
    <w:rsid w:val="003643FC"/>
    <w:rsid w:val="0037740B"/>
    <w:rsid w:val="0038389D"/>
    <w:rsid w:val="003A1568"/>
    <w:rsid w:val="003A2CF4"/>
    <w:rsid w:val="003C7B38"/>
    <w:rsid w:val="003D0784"/>
    <w:rsid w:val="003E51DF"/>
    <w:rsid w:val="003E7E28"/>
    <w:rsid w:val="00401CB3"/>
    <w:rsid w:val="00406A83"/>
    <w:rsid w:val="00430AE5"/>
    <w:rsid w:val="004322DE"/>
    <w:rsid w:val="00433588"/>
    <w:rsid w:val="004416DA"/>
    <w:rsid w:val="004468C7"/>
    <w:rsid w:val="00450849"/>
    <w:rsid w:val="004545BB"/>
    <w:rsid w:val="004601BB"/>
    <w:rsid w:val="004704AA"/>
    <w:rsid w:val="004738E6"/>
    <w:rsid w:val="00483F04"/>
    <w:rsid w:val="00491A69"/>
    <w:rsid w:val="004971E7"/>
    <w:rsid w:val="004E1E34"/>
    <w:rsid w:val="004E220D"/>
    <w:rsid w:val="004E29C7"/>
    <w:rsid w:val="004E4C65"/>
    <w:rsid w:val="004F4D39"/>
    <w:rsid w:val="004F61D3"/>
    <w:rsid w:val="004F764D"/>
    <w:rsid w:val="00517AC7"/>
    <w:rsid w:val="00520766"/>
    <w:rsid w:val="00522EFC"/>
    <w:rsid w:val="00542E02"/>
    <w:rsid w:val="00552164"/>
    <w:rsid w:val="00567545"/>
    <w:rsid w:val="00574425"/>
    <w:rsid w:val="00575E8B"/>
    <w:rsid w:val="0059439E"/>
    <w:rsid w:val="005A0528"/>
    <w:rsid w:val="005A62D9"/>
    <w:rsid w:val="005A683E"/>
    <w:rsid w:val="005B4480"/>
    <w:rsid w:val="005B6C64"/>
    <w:rsid w:val="005D6DB8"/>
    <w:rsid w:val="005D7017"/>
    <w:rsid w:val="005F39E5"/>
    <w:rsid w:val="00600206"/>
    <w:rsid w:val="00615B0A"/>
    <w:rsid w:val="0062488C"/>
    <w:rsid w:val="00627F34"/>
    <w:rsid w:val="00631FFA"/>
    <w:rsid w:val="00644B07"/>
    <w:rsid w:val="00646C2E"/>
    <w:rsid w:val="0065392C"/>
    <w:rsid w:val="006630AB"/>
    <w:rsid w:val="00681062"/>
    <w:rsid w:val="00683FEE"/>
    <w:rsid w:val="00687B73"/>
    <w:rsid w:val="00691BC2"/>
    <w:rsid w:val="006C1CFF"/>
    <w:rsid w:val="006E59EC"/>
    <w:rsid w:val="006E7589"/>
    <w:rsid w:val="00706B9C"/>
    <w:rsid w:val="00721C07"/>
    <w:rsid w:val="00734407"/>
    <w:rsid w:val="00735E65"/>
    <w:rsid w:val="00744715"/>
    <w:rsid w:val="00745885"/>
    <w:rsid w:val="007504BE"/>
    <w:rsid w:val="00750C5A"/>
    <w:rsid w:val="00751B6B"/>
    <w:rsid w:val="00751E3C"/>
    <w:rsid w:val="00767662"/>
    <w:rsid w:val="00771149"/>
    <w:rsid w:val="0077116F"/>
    <w:rsid w:val="007A1CAF"/>
    <w:rsid w:val="007C0349"/>
    <w:rsid w:val="007D030E"/>
    <w:rsid w:val="007E1910"/>
    <w:rsid w:val="007E7418"/>
    <w:rsid w:val="007F4326"/>
    <w:rsid w:val="007F5DC1"/>
    <w:rsid w:val="008315FF"/>
    <w:rsid w:val="00831ED5"/>
    <w:rsid w:val="0085415B"/>
    <w:rsid w:val="0086053E"/>
    <w:rsid w:val="00861EF2"/>
    <w:rsid w:val="00867E3F"/>
    <w:rsid w:val="008848A1"/>
    <w:rsid w:val="00890D71"/>
    <w:rsid w:val="008A4E69"/>
    <w:rsid w:val="008B0470"/>
    <w:rsid w:val="008B2F95"/>
    <w:rsid w:val="008B6B64"/>
    <w:rsid w:val="008B6D3E"/>
    <w:rsid w:val="008C01FD"/>
    <w:rsid w:val="008C55B8"/>
    <w:rsid w:val="008C5EFA"/>
    <w:rsid w:val="008D553D"/>
    <w:rsid w:val="008D6E3D"/>
    <w:rsid w:val="0092050B"/>
    <w:rsid w:val="0092478F"/>
    <w:rsid w:val="0092489E"/>
    <w:rsid w:val="00931FB6"/>
    <w:rsid w:val="009367B4"/>
    <w:rsid w:val="0094157F"/>
    <w:rsid w:val="009535D9"/>
    <w:rsid w:val="00954A97"/>
    <w:rsid w:val="009618A6"/>
    <w:rsid w:val="00965C50"/>
    <w:rsid w:val="00990CE5"/>
    <w:rsid w:val="009958CB"/>
    <w:rsid w:val="009A097F"/>
    <w:rsid w:val="009A521C"/>
    <w:rsid w:val="009B2296"/>
    <w:rsid w:val="009C1A21"/>
    <w:rsid w:val="009C20C1"/>
    <w:rsid w:val="009C5938"/>
    <w:rsid w:val="009F5799"/>
    <w:rsid w:val="009F77FA"/>
    <w:rsid w:val="00A203E8"/>
    <w:rsid w:val="00A21C90"/>
    <w:rsid w:val="00A22B25"/>
    <w:rsid w:val="00A3467D"/>
    <w:rsid w:val="00A40768"/>
    <w:rsid w:val="00A64BD2"/>
    <w:rsid w:val="00A77DFC"/>
    <w:rsid w:val="00A83B51"/>
    <w:rsid w:val="00A96A85"/>
    <w:rsid w:val="00AC105A"/>
    <w:rsid w:val="00AC3ACB"/>
    <w:rsid w:val="00AC58E6"/>
    <w:rsid w:val="00AC6732"/>
    <w:rsid w:val="00AD5398"/>
    <w:rsid w:val="00AD61A2"/>
    <w:rsid w:val="00AF0876"/>
    <w:rsid w:val="00AF1310"/>
    <w:rsid w:val="00AF7178"/>
    <w:rsid w:val="00B12534"/>
    <w:rsid w:val="00B31778"/>
    <w:rsid w:val="00B31AB5"/>
    <w:rsid w:val="00B31C0A"/>
    <w:rsid w:val="00B35C59"/>
    <w:rsid w:val="00B40D9C"/>
    <w:rsid w:val="00B41393"/>
    <w:rsid w:val="00B41F86"/>
    <w:rsid w:val="00B46860"/>
    <w:rsid w:val="00B67477"/>
    <w:rsid w:val="00B73E9C"/>
    <w:rsid w:val="00B94C70"/>
    <w:rsid w:val="00BC29D1"/>
    <w:rsid w:val="00BC623A"/>
    <w:rsid w:val="00BD1349"/>
    <w:rsid w:val="00BF7621"/>
    <w:rsid w:val="00C13BB9"/>
    <w:rsid w:val="00C262CD"/>
    <w:rsid w:val="00C37483"/>
    <w:rsid w:val="00C40A36"/>
    <w:rsid w:val="00C45D27"/>
    <w:rsid w:val="00C464FD"/>
    <w:rsid w:val="00C50D8A"/>
    <w:rsid w:val="00C764D5"/>
    <w:rsid w:val="00C90999"/>
    <w:rsid w:val="00C928B5"/>
    <w:rsid w:val="00C97AA9"/>
    <w:rsid w:val="00CE0A91"/>
    <w:rsid w:val="00CE59A5"/>
    <w:rsid w:val="00CE7129"/>
    <w:rsid w:val="00CF423B"/>
    <w:rsid w:val="00CF5AA0"/>
    <w:rsid w:val="00D02D61"/>
    <w:rsid w:val="00D10537"/>
    <w:rsid w:val="00D14A7D"/>
    <w:rsid w:val="00D3467B"/>
    <w:rsid w:val="00D54D16"/>
    <w:rsid w:val="00D605C3"/>
    <w:rsid w:val="00D60933"/>
    <w:rsid w:val="00D61EBC"/>
    <w:rsid w:val="00D620DA"/>
    <w:rsid w:val="00D93A13"/>
    <w:rsid w:val="00DA432C"/>
    <w:rsid w:val="00DD0F47"/>
    <w:rsid w:val="00DE3C2E"/>
    <w:rsid w:val="00DE3E2B"/>
    <w:rsid w:val="00DE600C"/>
    <w:rsid w:val="00DF135F"/>
    <w:rsid w:val="00E16EE6"/>
    <w:rsid w:val="00E3703F"/>
    <w:rsid w:val="00E4511C"/>
    <w:rsid w:val="00E45F04"/>
    <w:rsid w:val="00E778E4"/>
    <w:rsid w:val="00E8229A"/>
    <w:rsid w:val="00E847D3"/>
    <w:rsid w:val="00E903D7"/>
    <w:rsid w:val="00E940F5"/>
    <w:rsid w:val="00EB2AAC"/>
    <w:rsid w:val="00EC114F"/>
    <w:rsid w:val="00EE1F99"/>
    <w:rsid w:val="00EF2192"/>
    <w:rsid w:val="00F0791D"/>
    <w:rsid w:val="00F225F3"/>
    <w:rsid w:val="00F22F65"/>
    <w:rsid w:val="00F30597"/>
    <w:rsid w:val="00F352A0"/>
    <w:rsid w:val="00F419BF"/>
    <w:rsid w:val="00F53054"/>
    <w:rsid w:val="00F5737A"/>
    <w:rsid w:val="00F6456B"/>
    <w:rsid w:val="00F668C5"/>
    <w:rsid w:val="00F67FEA"/>
    <w:rsid w:val="00F74EC3"/>
    <w:rsid w:val="00F862C6"/>
    <w:rsid w:val="00F90FBF"/>
    <w:rsid w:val="00FA2C1C"/>
    <w:rsid w:val="00FD2297"/>
    <w:rsid w:val="00FD26AB"/>
    <w:rsid w:val="00FE0F46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C5A03BC"/>
  <w15:docId w15:val="{854F428A-78B8-4E5F-9C0B-255FAA84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Calibri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9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203A62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6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62"/>
    <w:rPr>
      <w:rFonts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11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9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9B8"/>
    <w:rPr>
      <w:b/>
      <w:bCs/>
      <w:lang w:eastAsia="en-US"/>
    </w:rPr>
  </w:style>
  <w:style w:type="paragraph" w:customStyle="1" w:styleId="Default">
    <w:name w:val="Default"/>
    <w:rsid w:val="003A2C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22B25"/>
    <w:pPr>
      <w:spacing w:after="150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nhideWhenUsed/>
    <w:rsid w:val="00683FEE"/>
    <w:rPr>
      <w:color w:val="0000FF"/>
      <w:u w:val="single"/>
    </w:rPr>
  </w:style>
  <w:style w:type="table" w:customStyle="1" w:styleId="TableGrid">
    <w:name w:val="TableGrid"/>
    <w:rsid w:val="00AD61A2"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D60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A451-E330-4B33-8CCB-9877B40A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jhoar</dc:creator>
  <cp:lastModifiedBy>J BELL</cp:lastModifiedBy>
  <cp:revision>2</cp:revision>
  <cp:lastPrinted>2018-05-31T11:06:00Z</cp:lastPrinted>
  <dcterms:created xsi:type="dcterms:W3CDTF">2024-07-16T13:12:00Z</dcterms:created>
  <dcterms:modified xsi:type="dcterms:W3CDTF">2024-07-16T13:12:00Z</dcterms:modified>
</cp:coreProperties>
</file>