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F058" w14:textId="098D5D46" w:rsidR="002F5D25" w:rsidRPr="00ED7354" w:rsidRDefault="002F5D25" w:rsidP="002F5D25">
      <w:pPr>
        <w:ind w:left="-142" w:right="515"/>
        <w:rPr>
          <w:rFonts w:ascii="Open Sans Light" w:hAnsi="Open Sans Light" w:cs="Open Sans Light"/>
          <w:color w:val="190B3F"/>
          <w:sz w:val="20"/>
          <w:szCs w:val="20"/>
        </w:rPr>
      </w:pPr>
    </w:p>
    <w:p w14:paraId="518D2C74" w14:textId="1F4150B9" w:rsidR="00ED7354" w:rsidRPr="00A51354" w:rsidRDefault="00A51354" w:rsidP="00ED7354">
      <w:pPr>
        <w:ind w:left="-142" w:right="515"/>
        <w:jc w:val="center"/>
        <w:rPr>
          <w:rFonts w:ascii="Open Sans Extrabold" w:hAnsi="Open Sans Extrabold" w:cs="Open Sans Extrabold"/>
          <w:b/>
          <w:color w:val="190B3F"/>
          <w:sz w:val="28"/>
          <w:szCs w:val="28"/>
        </w:rPr>
      </w:pPr>
      <w:proofErr w:type="spellStart"/>
      <w:r w:rsidRPr="00A51354">
        <w:rPr>
          <w:rFonts w:ascii="Open Sans Extrabold" w:hAnsi="Open Sans Extrabold" w:cs="Open Sans Extrabold"/>
          <w:b/>
          <w:color w:val="190B3F"/>
          <w:sz w:val="28"/>
          <w:szCs w:val="28"/>
        </w:rPr>
        <w:t>Minsthorpe</w:t>
      </w:r>
      <w:proofErr w:type="spellEnd"/>
      <w:r w:rsidRPr="00A51354">
        <w:rPr>
          <w:rFonts w:ascii="Open Sans Extrabold" w:hAnsi="Open Sans Extrabold" w:cs="Open Sans Extrabold"/>
          <w:b/>
          <w:color w:val="190B3F"/>
          <w:sz w:val="28"/>
          <w:szCs w:val="28"/>
        </w:rPr>
        <w:t xml:space="preserve"> Community College</w:t>
      </w:r>
    </w:p>
    <w:p w14:paraId="27C297F5" w14:textId="759A71B9" w:rsidR="00A51354" w:rsidRDefault="00A51354" w:rsidP="00ED7354">
      <w:pPr>
        <w:ind w:left="-142" w:right="515"/>
        <w:jc w:val="center"/>
        <w:rPr>
          <w:rFonts w:ascii="Open Sans Light" w:hAnsi="Open Sans Light" w:cs="Open Sans Light"/>
          <w:b/>
          <w:color w:val="190B3F"/>
          <w:sz w:val="20"/>
          <w:szCs w:val="20"/>
        </w:rPr>
      </w:pPr>
      <w:r w:rsidRPr="00A51354">
        <w:rPr>
          <w:rFonts w:ascii="Open Sans Extrabold" w:hAnsi="Open Sans Extrabold" w:cs="Open Sans Extrabold"/>
          <w:b/>
          <w:color w:val="190B3F"/>
          <w:sz w:val="28"/>
          <w:szCs w:val="28"/>
        </w:rPr>
        <w:t>Job &amp; Person Specification</w:t>
      </w:r>
    </w:p>
    <w:p w14:paraId="35965CF0" w14:textId="77777777" w:rsidR="00ED7354" w:rsidRPr="00ED7354" w:rsidRDefault="00ED7354" w:rsidP="00ED7354">
      <w:pPr>
        <w:ind w:left="-142" w:right="515"/>
        <w:jc w:val="center"/>
        <w:rPr>
          <w:rFonts w:ascii="Open Sans Light" w:hAnsi="Open Sans Light" w:cs="Open Sans Light"/>
          <w:b/>
          <w:color w:val="190B3F"/>
          <w:sz w:val="20"/>
          <w:szCs w:val="20"/>
        </w:rPr>
      </w:pPr>
    </w:p>
    <w:p w14:paraId="094032F8" w14:textId="77777777" w:rsidR="00ED7354" w:rsidRPr="00ED7354" w:rsidRDefault="00ED7354" w:rsidP="00ED7354">
      <w:pPr>
        <w:ind w:left="-142" w:right="515"/>
        <w:rPr>
          <w:rFonts w:ascii="Open Sans Light" w:hAnsi="Open Sans Light" w:cs="Open Sans Light"/>
          <w:color w:val="190B3F"/>
          <w:sz w:val="20"/>
          <w:szCs w:val="20"/>
          <w:u w:val="single"/>
        </w:rPr>
      </w:pPr>
    </w:p>
    <w:p w14:paraId="7827CF1D" w14:textId="77777777" w:rsidR="00A51354" w:rsidRDefault="00A51354" w:rsidP="00ED7354">
      <w:pPr>
        <w:ind w:left="-142" w:right="515"/>
        <w:rPr>
          <w:rFonts w:ascii="Open Sans Light" w:hAnsi="Open Sans Light" w:cs="Open Sans Light"/>
          <w:color w:val="190B3F"/>
          <w:sz w:val="20"/>
          <w:szCs w:val="20"/>
        </w:rPr>
      </w:pPr>
      <w:r w:rsidRPr="004754CE">
        <w:rPr>
          <w:rFonts w:ascii="Open Sans" w:hAnsi="Open Sans" w:cs="Open Sans"/>
          <w:b/>
          <w:color w:val="190B3F"/>
          <w:sz w:val="20"/>
          <w:szCs w:val="20"/>
        </w:rPr>
        <w:t>Post Title:</w:t>
      </w:r>
      <w:r w:rsidRPr="00A51354">
        <w:rPr>
          <w:rFonts w:ascii="Open Sans Light" w:hAnsi="Open Sans Light" w:cs="Open Sans Light"/>
          <w:b/>
          <w:color w:val="190B3F"/>
          <w:sz w:val="20"/>
          <w:szCs w:val="20"/>
        </w:rPr>
        <w:tab/>
      </w:r>
      <w:r w:rsidR="00ED7354" w:rsidRPr="00ED7354">
        <w:rPr>
          <w:rFonts w:ascii="Open Sans Light" w:hAnsi="Open Sans Light" w:cs="Open Sans Light"/>
          <w:color w:val="190B3F"/>
          <w:sz w:val="20"/>
          <w:szCs w:val="20"/>
        </w:rPr>
        <w:tab/>
        <w:t xml:space="preserve">Assistant Curriculum Team Leader - KS3 Resource Provision Skills </w:t>
      </w:r>
    </w:p>
    <w:p w14:paraId="5939DF64" w14:textId="361E8EA2" w:rsidR="00ED7354" w:rsidRPr="00ED7354" w:rsidRDefault="00A51354" w:rsidP="00ED7354">
      <w:pPr>
        <w:ind w:left="-142" w:right="515"/>
        <w:rPr>
          <w:rFonts w:ascii="Open Sans Light" w:hAnsi="Open Sans Light" w:cs="Open Sans Light"/>
          <w:color w:val="190B3F"/>
          <w:sz w:val="20"/>
          <w:szCs w:val="20"/>
        </w:rPr>
      </w:pPr>
      <w:r>
        <w:rPr>
          <w:rFonts w:ascii="Open Sans Light" w:hAnsi="Open Sans Light" w:cs="Open Sans Light"/>
          <w:b/>
          <w:color w:val="190B3F"/>
          <w:sz w:val="20"/>
          <w:szCs w:val="20"/>
        </w:rPr>
        <w:tab/>
      </w:r>
      <w:r>
        <w:rPr>
          <w:rFonts w:ascii="Open Sans Light" w:hAnsi="Open Sans Light" w:cs="Open Sans Light"/>
          <w:b/>
          <w:color w:val="190B3F"/>
          <w:sz w:val="20"/>
          <w:szCs w:val="20"/>
        </w:rPr>
        <w:tab/>
      </w:r>
      <w:r>
        <w:rPr>
          <w:rFonts w:ascii="Open Sans Light" w:hAnsi="Open Sans Light" w:cs="Open Sans Light"/>
          <w:b/>
          <w:color w:val="190B3F"/>
          <w:sz w:val="20"/>
          <w:szCs w:val="20"/>
        </w:rPr>
        <w:tab/>
      </w:r>
      <w:r>
        <w:rPr>
          <w:rFonts w:ascii="Open Sans Light" w:hAnsi="Open Sans Light" w:cs="Open Sans Light"/>
          <w:b/>
          <w:color w:val="190B3F"/>
          <w:sz w:val="20"/>
          <w:szCs w:val="20"/>
        </w:rPr>
        <w:tab/>
      </w:r>
      <w:r w:rsidR="00ED7354" w:rsidRPr="00ED7354">
        <w:rPr>
          <w:rFonts w:ascii="Open Sans Light" w:hAnsi="Open Sans Light" w:cs="Open Sans Light"/>
          <w:color w:val="190B3F"/>
          <w:sz w:val="20"/>
          <w:szCs w:val="20"/>
        </w:rPr>
        <w:t xml:space="preserve">Curriculum Coordinator </w:t>
      </w:r>
    </w:p>
    <w:p w14:paraId="1C3BE801" w14:textId="77777777" w:rsidR="00ED7354" w:rsidRPr="00ED7354" w:rsidRDefault="00ED7354" w:rsidP="00ED7354">
      <w:pPr>
        <w:ind w:left="-142" w:right="515"/>
        <w:rPr>
          <w:rFonts w:ascii="Open Sans Light" w:hAnsi="Open Sans Light" w:cs="Open Sans Light"/>
          <w:color w:val="190B3F"/>
          <w:sz w:val="20"/>
          <w:szCs w:val="20"/>
          <w:u w:val="single"/>
        </w:rPr>
      </w:pP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r w:rsidRPr="00ED7354">
        <w:rPr>
          <w:rFonts w:ascii="Open Sans Light" w:hAnsi="Open Sans Light" w:cs="Open Sans Light"/>
          <w:color w:val="190B3F"/>
          <w:sz w:val="20"/>
          <w:szCs w:val="20"/>
        </w:rPr>
        <w:tab/>
      </w:r>
    </w:p>
    <w:p w14:paraId="41403EB0" w14:textId="05B77935" w:rsidR="00ED7354" w:rsidRPr="00ED7354" w:rsidRDefault="0022384D" w:rsidP="00ED7354">
      <w:pPr>
        <w:ind w:left="-142" w:right="515"/>
        <w:rPr>
          <w:rFonts w:ascii="Open Sans Light" w:hAnsi="Open Sans Light" w:cs="Open Sans Light"/>
          <w:color w:val="190B3F"/>
          <w:sz w:val="20"/>
          <w:szCs w:val="20"/>
        </w:rPr>
      </w:pPr>
      <w:r w:rsidRPr="0022384D">
        <w:rPr>
          <w:rFonts w:ascii="Open Sans" w:hAnsi="Open Sans" w:cs="Open Sans"/>
          <w:b/>
          <w:color w:val="190B3F"/>
          <w:sz w:val="20"/>
          <w:szCs w:val="20"/>
        </w:rPr>
        <w:t>Salary</w:t>
      </w:r>
      <w:r w:rsidR="00ED7354" w:rsidRPr="0022384D">
        <w:rPr>
          <w:rFonts w:ascii="Open Sans Light" w:hAnsi="Open Sans Light" w:cs="Open Sans Light"/>
          <w:b/>
          <w:color w:val="190B3F"/>
          <w:sz w:val="20"/>
          <w:szCs w:val="20"/>
        </w:rPr>
        <w:t>:</w:t>
      </w:r>
      <w:r w:rsidR="00ED7354" w:rsidRPr="0022384D">
        <w:rPr>
          <w:rFonts w:ascii="Open Sans Light" w:hAnsi="Open Sans Light" w:cs="Open Sans Light"/>
          <w:b/>
          <w:color w:val="190B3F"/>
          <w:sz w:val="20"/>
          <w:szCs w:val="20"/>
        </w:rPr>
        <w:tab/>
      </w:r>
      <w:r w:rsidR="00ED7354" w:rsidRPr="00ED7354">
        <w:rPr>
          <w:rFonts w:ascii="Open Sans Light" w:hAnsi="Open Sans Light" w:cs="Open Sans Light"/>
          <w:color w:val="190B3F"/>
          <w:sz w:val="20"/>
          <w:szCs w:val="20"/>
        </w:rPr>
        <w:tab/>
      </w:r>
      <w:r w:rsidR="00ED7354" w:rsidRPr="00ED7354">
        <w:rPr>
          <w:rFonts w:ascii="Open Sans Light" w:hAnsi="Open Sans Light" w:cs="Open Sans Light"/>
          <w:color w:val="190B3F"/>
          <w:sz w:val="20"/>
          <w:szCs w:val="20"/>
        </w:rPr>
        <w:tab/>
      </w:r>
      <w:r w:rsidR="00FA13E8">
        <w:rPr>
          <w:rFonts w:ascii="Open Sans Light" w:hAnsi="Open Sans Light" w:cs="Open Sans Light"/>
          <w:color w:val="190B3F"/>
          <w:sz w:val="20"/>
          <w:szCs w:val="20"/>
        </w:rPr>
        <w:t xml:space="preserve">MPR/UPR + </w:t>
      </w:r>
      <w:r w:rsidR="00ED7354" w:rsidRPr="00ED7354">
        <w:rPr>
          <w:rFonts w:ascii="Open Sans Light" w:hAnsi="Open Sans Light" w:cs="Open Sans Light"/>
          <w:color w:val="190B3F"/>
          <w:sz w:val="20"/>
          <w:szCs w:val="20"/>
        </w:rPr>
        <w:t>TLR 2.2</w:t>
      </w:r>
    </w:p>
    <w:p w14:paraId="34791997" w14:textId="6D4A261F" w:rsidR="00ED7354" w:rsidRPr="00FA13E8" w:rsidRDefault="00FA13E8" w:rsidP="00ED7354">
      <w:pPr>
        <w:ind w:left="-142" w:right="515"/>
        <w:rPr>
          <w:rFonts w:ascii="Open Sans" w:hAnsi="Open Sans" w:cs="Open Sans"/>
          <w:color w:val="190B3F"/>
          <w:sz w:val="20"/>
          <w:szCs w:val="20"/>
        </w:rPr>
      </w:pPr>
      <w:r w:rsidRPr="00FA13E8">
        <w:rPr>
          <w:rFonts w:ascii="Open Sans" w:hAnsi="Open Sans" w:cs="Open Sans"/>
          <w:color w:val="190B3F"/>
          <w:sz w:val="20"/>
          <w:szCs w:val="20"/>
        </w:rPr>
        <w:tab/>
      </w:r>
      <w:r w:rsidRPr="00FA13E8">
        <w:rPr>
          <w:rFonts w:ascii="Open Sans" w:hAnsi="Open Sans" w:cs="Open Sans"/>
          <w:color w:val="190B3F"/>
          <w:sz w:val="20"/>
          <w:szCs w:val="20"/>
        </w:rPr>
        <w:tab/>
      </w:r>
      <w:r w:rsidRPr="00FA13E8">
        <w:rPr>
          <w:rFonts w:ascii="Open Sans" w:hAnsi="Open Sans" w:cs="Open Sans"/>
          <w:color w:val="190B3F"/>
          <w:sz w:val="20"/>
          <w:szCs w:val="20"/>
        </w:rPr>
        <w:tab/>
      </w:r>
      <w:r w:rsidRPr="00FA13E8">
        <w:rPr>
          <w:rFonts w:ascii="Open Sans" w:hAnsi="Open Sans" w:cs="Open Sans"/>
          <w:color w:val="190B3F"/>
          <w:sz w:val="20"/>
          <w:szCs w:val="20"/>
        </w:rPr>
        <w:tab/>
      </w:r>
      <w:r w:rsidRPr="00FA13E8">
        <w:rPr>
          <w:rFonts w:ascii="Open Sans" w:hAnsi="Open Sans" w:cs="Open Sans"/>
          <w:color w:val="190B3F"/>
          <w:sz w:val="20"/>
          <w:szCs w:val="20"/>
        </w:rPr>
        <w:tab/>
      </w:r>
      <w:r w:rsidRPr="00FA13E8">
        <w:rPr>
          <w:rFonts w:ascii="Open Sans" w:hAnsi="Open Sans" w:cs="Open Sans"/>
          <w:color w:val="190B3F"/>
          <w:sz w:val="20"/>
          <w:szCs w:val="20"/>
        </w:rPr>
        <w:tab/>
      </w:r>
    </w:p>
    <w:p w14:paraId="24D77ADE" w14:textId="52DE94AA" w:rsidR="00ED7354" w:rsidRPr="00ED7354" w:rsidRDefault="00FA13E8" w:rsidP="00ED7354">
      <w:pPr>
        <w:ind w:left="-142" w:right="515"/>
        <w:rPr>
          <w:rFonts w:ascii="Open Sans Light" w:hAnsi="Open Sans Light" w:cs="Open Sans Light"/>
          <w:color w:val="190B3F"/>
          <w:sz w:val="20"/>
          <w:szCs w:val="20"/>
        </w:rPr>
      </w:pPr>
      <w:r w:rsidRPr="00FA13E8">
        <w:rPr>
          <w:rFonts w:ascii="Open Sans" w:hAnsi="Open Sans" w:cs="Open Sans"/>
          <w:b/>
          <w:color w:val="190B3F"/>
          <w:sz w:val="20"/>
          <w:szCs w:val="20"/>
        </w:rPr>
        <w:t>Responsible To:</w:t>
      </w:r>
      <w:r w:rsidRPr="00ED7354">
        <w:rPr>
          <w:rFonts w:ascii="Open Sans Light" w:hAnsi="Open Sans Light" w:cs="Open Sans Light"/>
          <w:color w:val="190B3F"/>
          <w:sz w:val="20"/>
          <w:szCs w:val="20"/>
        </w:rPr>
        <w:t xml:space="preserve">  </w:t>
      </w:r>
      <w:r w:rsidR="00ED7354" w:rsidRPr="00ED7354">
        <w:rPr>
          <w:rFonts w:ascii="Open Sans Light" w:hAnsi="Open Sans Light" w:cs="Open Sans Light"/>
          <w:color w:val="190B3F"/>
          <w:sz w:val="20"/>
          <w:szCs w:val="20"/>
        </w:rPr>
        <w:tab/>
        <w:t>Director of Student Support</w:t>
      </w:r>
    </w:p>
    <w:p w14:paraId="79915549" w14:textId="77777777" w:rsidR="00ED7354" w:rsidRPr="00ED7354" w:rsidRDefault="00ED7354" w:rsidP="00ED7354">
      <w:pPr>
        <w:ind w:left="-142" w:right="515"/>
        <w:rPr>
          <w:rFonts w:ascii="Open Sans Light" w:hAnsi="Open Sans Light" w:cs="Open Sans Light"/>
          <w:color w:val="190B3F"/>
          <w:sz w:val="20"/>
          <w:szCs w:val="20"/>
        </w:rPr>
      </w:pPr>
    </w:p>
    <w:p w14:paraId="5781CC07" w14:textId="77777777" w:rsidR="00ED7354" w:rsidRPr="00FA13E8" w:rsidRDefault="00ED7354" w:rsidP="00ED7354">
      <w:pPr>
        <w:ind w:left="-142" w:right="515"/>
        <w:rPr>
          <w:rFonts w:ascii="Open Sans Light" w:hAnsi="Open Sans Light" w:cs="Open Sans Light"/>
          <w:color w:val="190B3F"/>
          <w:sz w:val="18"/>
          <w:szCs w:val="18"/>
          <w:u w:val="single"/>
        </w:rPr>
      </w:pPr>
    </w:p>
    <w:p w14:paraId="297D01C9" w14:textId="54384D21" w:rsidR="00ED7354" w:rsidRPr="004754CE" w:rsidRDefault="00FA13E8" w:rsidP="00ED7354">
      <w:pPr>
        <w:ind w:left="-142" w:right="515"/>
        <w:rPr>
          <w:rFonts w:ascii="Open Sans" w:hAnsi="Open Sans" w:cs="Open Sans"/>
          <w:b/>
          <w:color w:val="190B3F"/>
          <w:sz w:val="18"/>
          <w:szCs w:val="18"/>
          <w:u w:val="single"/>
        </w:rPr>
      </w:pPr>
      <w:r w:rsidRPr="004754CE">
        <w:rPr>
          <w:rFonts w:ascii="Open Sans" w:hAnsi="Open Sans" w:cs="Open Sans"/>
          <w:b/>
          <w:color w:val="190B3F"/>
          <w:sz w:val="18"/>
          <w:szCs w:val="18"/>
          <w:u w:val="single"/>
        </w:rPr>
        <w:t>Overall Purpose</w:t>
      </w:r>
    </w:p>
    <w:p w14:paraId="797C0DD6" w14:textId="77777777" w:rsidR="00FA13E8" w:rsidRPr="00FA13E8" w:rsidRDefault="00FA13E8" w:rsidP="00ED7354">
      <w:pPr>
        <w:ind w:left="-142" w:right="515"/>
        <w:rPr>
          <w:rFonts w:ascii="Open Sans Light" w:hAnsi="Open Sans Light" w:cs="Open Sans Light"/>
          <w:color w:val="190B3F"/>
          <w:sz w:val="18"/>
          <w:szCs w:val="18"/>
          <w:u w:val="single"/>
        </w:rPr>
      </w:pPr>
    </w:p>
    <w:p w14:paraId="3BBA3C4F" w14:textId="35459E5A" w:rsidR="00ED7354" w:rsidRPr="00FA13E8" w:rsidRDefault="00ED7354" w:rsidP="00ED7354">
      <w:pPr>
        <w:ind w:left="-142"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This role is to lead the KS3 Resource Provision curriculum. To work alongside subject area staff to ensure the curriculum offered offers opportunities for students to progress to mainstream lessons. To work alongside the ACTL for KS4 R</w:t>
      </w:r>
      <w:r w:rsidR="006A6248">
        <w:rPr>
          <w:rFonts w:ascii="Open Sans Light" w:hAnsi="Open Sans Light" w:cs="Open Sans Light"/>
          <w:color w:val="190B3F"/>
          <w:sz w:val="18"/>
          <w:szCs w:val="18"/>
        </w:rPr>
        <w:t xml:space="preserve">esource </w:t>
      </w:r>
      <w:r w:rsidRPr="00FA13E8">
        <w:rPr>
          <w:rFonts w:ascii="Open Sans Light" w:hAnsi="Open Sans Light" w:cs="Open Sans Light"/>
          <w:color w:val="190B3F"/>
          <w:sz w:val="18"/>
          <w:szCs w:val="18"/>
        </w:rPr>
        <w:t>P</w:t>
      </w:r>
      <w:r w:rsidR="006A6248">
        <w:rPr>
          <w:rFonts w:ascii="Open Sans Light" w:hAnsi="Open Sans Light" w:cs="Open Sans Light"/>
          <w:color w:val="190B3F"/>
          <w:sz w:val="18"/>
          <w:szCs w:val="18"/>
        </w:rPr>
        <w:t>rovision</w:t>
      </w:r>
      <w:r w:rsidRPr="00FA13E8">
        <w:rPr>
          <w:rFonts w:ascii="Open Sans Light" w:hAnsi="Open Sans Light" w:cs="Open Sans Light"/>
          <w:color w:val="190B3F"/>
          <w:sz w:val="18"/>
          <w:szCs w:val="18"/>
        </w:rPr>
        <w:t xml:space="preserve"> to ensure curriculum connection to the next Key Stage and to enable smooth transition. To ensure there are high expectations of all students no matter their starting point and identify and remove their barriers to learning. </w:t>
      </w:r>
    </w:p>
    <w:p w14:paraId="72A876B1" w14:textId="77777777" w:rsidR="00ED7354" w:rsidRPr="00FA13E8" w:rsidRDefault="00ED7354" w:rsidP="00ED7354">
      <w:pPr>
        <w:ind w:left="-142" w:right="515"/>
        <w:rPr>
          <w:rFonts w:ascii="Open Sans Light" w:hAnsi="Open Sans Light" w:cs="Open Sans Light"/>
          <w:color w:val="190B3F"/>
          <w:sz w:val="18"/>
          <w:szCs w:val="18"/>
        </w:rPr>
      </w:pPr>
    </w:p>
    <w:p w14:paraId="43DE55E4" w14:textId="77777777" w:rsidR="00ED7354" w:rsidRPr="00FA13E8" w:rsidRDefault="00ED7354" w:rsidP="00ED7354">
      <w:pPr>
        <w:ind w:left="-142"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All adults working in, or on behalf of the college have a responsibility to safeguard and promote the welfare of children. This includes:</w:t>
      </w:r>
    </w:p>
    <w:p w14:paraId="4391F3C1" w14:textId="77777777" w:rsidR="00ED7354" w:rsidRPr="00FA13E8" w:rsidRDefault="00ED7354" w:rsidP="00ED7354">
      <w:pPr>
        <w:ind w:left="-142" w:right="515"/>
        <w:rPr>
          <w:rFonts w:ascii="Open Sans Light" w:hAnsi="Open Sans Light" w:cs="Open Sans Light"/>
          <w:color w:val="190B3F"/>
          <w:sz w:val="18"/>
          <w:szCs w:val="18"/>
        </w:rPr>
      </w:pPr>
    </w:p>
    <w:p w14:paraId="51410A7B" w14:textId="77777777" w:rsidR="00ED7354" w:rsidRPr="00FA13E8" w:rsidRDefault="00ED7354" w:rsidP="00ED7354">
      <w:pPr>
        <w:numPr>
          <w:ilvl w:val="0"/>
          <w:numId w:val="2"/>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Responsibility to provide a safe environment in which children can learn and develop.</w:t>
      </w:r>
    </w:p>
    <w:p w14:paraId="473BE295" w14:textId="77777777" w:rsidR="00ED7354" w:rsidRPr="00FA13E8" w:rsidRDefault="00ED7354" w:rsidP="00ED7354">
      <w:pPr>
        <w:numPr>
          <w:ilvl w:val="0"/>
          <w:numId w:val="2"/>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To identify children who may be in need of extra help or who are suffering, or are likely to suffer significant harm. All staff then have a responsibility to take appropriate action to prevent concerns from escalating, working with services as needed.</w:t>
      </w:r>
    </w:p>
    <w:p w14:paraId="6A6C5C01" w14:textId="77777777" w:rsidR="00FA13E8" w:rsidRPr="00FA13E8" w:rsidRDefault="00FA13E8" w:rsidP="00FA13E8">
      <w:pPr>
        <w:ind w:left="-142" w:right="515"/>
        <w:rPr>
          <w:rFonts w:ascii="Open Sans Light" w:hAnsi="Open Sans Light" w:cs="Open Sans Light"/>
          <w:color w:val="190B3F"/>
          <w:sz w:val="18"/>
          <w:szCs w:val="18"/>
        </w:rPr>
      </w:pPr>
    </w:p>
    <w:p w14:paraId="5A12751E" w14:textId="77777777" w:rsidR="00FA13E8" w:rsidRPr="00FA13E8" w:rsidRDefault="00FA13E8" w:rsidP="00FA13E8">
      <w:pPr>
        <w:ind w:left="-142" w:right="515"/>
        <w:rPr>
          <w:rFonts w:ascii="Open Sans Light" w:hAnsi="Open Sans Light" w:cs="Open Sans Light"/>
          <w:b/>
          <w:bCs/>
          <w:color w:val="190B3F"/>
          <w:sz w:val="18"/>
          <w:szCs w:val="18"/>
        </w:rPr>
      </w:pPr>
      <w:r w:rsidRPr="00FA13E8">
        <w:rPr>
          <w:rFonts w:ascii="Open Sans Light" w:hAnsi="Open Sans Light" w:cs="Open Sans Light"/>
          <w:b/>
          <w:bCs/>
          <w:color w:val="190B3F"/>
          <w:sz w:val="18"/>
          <w:szCs w:val="18"/>
        </w:rPr>
        <w:t>Employment checks required of this post:</w:t>
      </w:r>
    </w:p>
    <w:p w14:paraId="1123E92D" w14:textId="77777777" w:rsidR="00FA13E8" w:rsidRPr="00FA13E8" w:rsidRDefault="00FA13E8" w:rsidP="00FA13E8">
      <w:pPr>
        <w:ind w:left="-142" w:right="515"/>
        <w:rPr>
          <w:rFonts w:ascii="Open Sans Light" w:hAnsi="Open Sans Light" w:cs="Open Sans Light"/>
          <w:color w:val="190B3F"/>
          <w:sz w:val="18"/>
          <w:szCs w:val="18"/>
        </w:rPr>
      </w:pPr>
    </w:p>
    <w:p w14:paraId="29B51EB1" w14:textId="77777777" w:rsidR="00FA13E8" w:rsidRPr="00FA13E8" w:rsidRDefault="00FA13E8" w:rsidP="00FA13E8">
      <w:pPr>
        <w:numPr>
          <w:ilvl w:val="0"/>
          <w:numId w:val="3"/>
        </w:numPr>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Proof of eligibility to work in the UK</w:t>
      </w:r>
    </w:p>
    <w:p w14:paraId="246740BF" w14:textId="77777777" w:rsidR="00FA13E8" w:rsidRPr="00FA13E8" w:rsidRDefault="00FA13E8" w:rsidP="00FA13E8">
      <w:pPr>
        <w:numPr>
          <w:ilvl w:val="0"/>
          <w:numId w:val="3"/>
        </w:numPr>
        <w:spacing w:before="240"/>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Proof of relevant qualifications (original certificates)</w:t>
      </w:r>
    </w:p>
    <w:p w14:paraId="282BAE10" w14:textId="77777777" w:rsidR="00FA13E8" w:rsidRPr="00FA13E8" w:rsidRDefault="00FA13E8" w:rsidP="00FA13E8">
      <w:pPr>
        <w:numPr>
          <w:ilvl w:val="0"/>
          <w:numId w:val="3"/>
        </w:numPr>
        <w:spacing w:before="240"/>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Two satisfactory references</w:t>
      </w:r>
    </w:p>
    <w:p w14:paraId="2EC16B03" w14:textId="77777777" w:rsidR="00FA13E8" w:rsidRPr="00FA13E8" w:rsidRDefault="00FA13E8" w:rsidP="00FA13E8">
      <w:pPr>
        <w:numPr>
          <w:ilvl w:val="0"/>
          <w:numId w:val="3"/>
        </w:numPr>
        <w:spacing w:before="240"/>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DBS Enhanced Disclosure check</w:t>
      </w:r>
    </w:p>
    <w:p w14:paraId="329E7B26" w14:textId="77777777" w:rsidR="00FA13E8" w:rsidRDefault="00FA13E8" w:rsidP="00FA13E8">
      <w:pPr>
        <w:numPr>
          <w:ilvl w:val="0"/>
          <w:numId w:val="3"/>
        </w:numPr>
        <w:spacing w:before="240"/>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A Prohibition Order check</w:t>
      </w:r>
    </w:p>
    <w:p w14:paraId="1E16000D" w14:textId="05A1FE1E" w:rsidR="00FA13E8" w:rsidRPr="00FA13E8" w:rsidRDefault="00FA13E8" w:rsidP="00FA13E8">
      <w:pPr>
        <w:numPr>
          <w:ilvl w:val="0"/>
          <w:numId w:val="3"/>
        </w:numPr>
        <w:spacing w:before="240"/>
        <w:ind w:right="515"/>
        <w:rPr>
          <w:rFonts w:ascii="Open Sans Light" w:hAnsi="Open Sans Light" w:cs="Open Sans Light"/>
          <w:bCs/>
          <w:color w:val="190B3F"/>
          <w:sz w:val="18"/>
          <w:szCs w:val="18"/>
        </w:rPr>
      </w:pPr>
      <w:r w:rsidRPr="00FA13E8">
        <w:rPr>
          <w:rFonts w:ascii="Open Sans Light" w:hAnsi="Open Sans Light" w:cs="Open Sans Light"/>
          <w:bCs/>
          <w:color w:val="190B3F"/>
          <w:sz w:val="18"/>
          <w:szCs w:val="18"/>
        </w:rPr>
        <w:t>A medical assessment prior to commencement of employment</w:t>
      </w:r>
    </w:p>
    <w:p w14:paraId="7A08BBEB" w14:textId="3C1E2AEB" w:rsidR="00FA13E8" w:rsidRDefault="00FA13E8" w:rsidP="00ED7354">
      <w:pPr>
        <w:ind w:left="-142" w:right="515"/>
        <w:rPr>
          <w:rFonts w:ascii="Open Sans Light" w:hAnsi="Open Sans Light" w:cs="Open Sans Light"/>
          <w:color w:val="190B3F"/>
          <w:sz w:val="18"/>
          <w:szCs w:val="18"/>
        </w:rPr>
      </w:pPr>
    </w:p>
    <w:p w14:paraId="6C615FA5" w14:textId="6E9F3AD2" w:rsidR="00FA13E8" w:rsidRPr="008B7545" w:rsidRDefault="00FA13E8" w:rsidP="00ED7354">
      <w:pPr>
        <w:ind w:left="-142" w:right="515"/>
        <w:rPr>
          <w:rFonts w:ascii="Open Sans Light" w:hAnsi="Open Sans Light" w:cs="Open Sans Light"/>
          <w:b/>
          <w:color w:val="190B3F"/>
          <w:sz w:val="18"/>
          <w:szCs w:val="18"/>
        </w:rPr>
      </w:pPr>
    </w:p>
    <w:p w14:paraId="6ED6C5AC" w14:textId="75C6EF5C" w:rsidR="00ED7354" w:rsidRPr="008B7545" w:rsidRDefault="008B7545" w:rsidP="00ED7354">
      <w:pPr>
        <w:ind w:left="-142" w:right="515"/>
        <w:rPr>
          <w:rFonts w:ascii="Open Sans Light" w:hAnsi="Open Sans Light" w:cs="Open Sans Light"/>
          <w:b/>
          <w:color w:val="190B3F"/>
          <w:sz w:val="18"/>
          <w:szCs w:val="18"/>
          <w:u w:val="single"/>
        </w:rPr>
      </w:pPr>
      <w:r w:rsidRPr="008B7545">
        <w:rPr>
          <w:rFonts w:ascii="Open Sans Light" w:hAnsi="Open Sans Light" w:cs="Open Sans Light"/>
          <w:b/>
          <w:color w:val="190B3F"/>
          <w:sz w:val="18"/>
          <w:szCs w:val="18"/>
          <w:u w:val="single"/>
        </w:rPr>
        <w:t>Job Specification</w:t>
      </w:r>
    </w:p>
    <w:p w14:paraId="406A4AB9" w14:textId="77777777" w:rsidR="00ED7354" w:rsidRPr="00FA13E8" w:rsidRDefault="00ED7354" w:rsidP="00ED7354">
      <w:pPr>
        <w:ind w:left="-142" w:right="515"/>
        <w:rPr>
          <w:rFonts w:ascii="Open Sans Light" w:hAnsi="Open Sans Light" w:cs="Open Sans Light"/>
          <w:color w:val="190B3F"/>
          <w:sz w:val="18"/>
          <w:szCs w:val="18"/>
        </w:rPr>
      </w:pPr>
    </w:p>
    <w:p w14:paraId="48C18322"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develop and maintain a ‘Low Demand High Expectations’ engaging curriculum with appropriate outcomes in soft skills that support transition to mainstream lessons and/or the next stage of education. </w:t>
      </w:r>
    </w:p>
    <w:p w14:paraId="592815D7" w14:textId="77777777" w:rsidR="008B7545" w:rsidRPr="00FA13E8" w:rsidRDefault="008B7545" w:rsidP="00ED7354">
      <w:pPr>
        <w:ind w:left="-142" w:right="515"/>
        <w:rPr>
          <w:rFonts w:ascii="Open Sans Light" w:hAnsi="Open Sans Light" w:cs="Open Sans Light"/>
          <w:color w:val="190B3F"/>
          <w:sz w:val="18"/>
          <w:szCs w:val="18"/>
        </w:rPr>
      </w:pPr>
    </w:p>
    <w:p w14:paraId="54CD12BD"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work with the Director of Student Support in identifying strengths and areas for development in the curriculum model in terms of breadth, depth, reasonable adjustments and personalised outcomes. </w:t>
      </w:r>
    </w:p>
    <w:p w14:paraId="5A54CAF4" w14:textId="4D503168" w:rsidR="00ED7354" w:rsidRDefault="00ED7354" w:rsidP="00ED7354">
      <w:pPr>
        <w:ind w:left="-142" w:right="515"/>
        <w:rPr>
          <w:rFonts w:ascii="Open Sans Light" w:hAnsi="Open Sans Light" w:cs="Open Sans Light"/>
          <w:color w:val="190B3F"/>
          <w:sz w:val="18"/>
          <w:szCs w:val="18"/>
        </w:rPr>
      </w:pPr>
    </w:p>
    <w:p w14:paraId="1884338F" w14:textId="77777777" w:rsidR="00A64D80" w:rsidRPr="00FA13E8" w:rsidRDefault="00A64D80" w:rsidP="00ED7354">
      <w:pPr>
        <w:ind w:left="-142" w:right="515"/>
        <w:rPr>
          <w:rFonts w:ascii="Open Sans Light" w:hAnsi="Open Sans Light" w:cs="Open Sans Light"/>
          <w:color w:val="190B3F"/>
          <w:sz w:val="18"/>
          <w:szCs w:val="18"/>
        </w:rPr>
      </w:pPr>
    </w:p>
    <w:p w14:paraId="01FADADF"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raise awareness and develop staff understanding of pedagogy to raise standards of L&amp;T throughout the delivery of the curriculum. </w:t>
      </w:r>
    </w:p>
    <w:p w14:paraId="0FAB4387" w14:textId="77777777" w:rsidR="00ED7354" w:rsidRPr="00FA13E8" w:rsidRDefault="00ED7354" w:rsidP="00ED7354">
      <w:pPr>
        <w:ind w:left="-142"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w:t>
      </w:r>
    </w:p>
    <w:p w14:paraId="384A5375"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In collaboration with staff, respond to the presenting needs of students, identify and remove their barriers to learning. </w:t>
      </w:r>
    </w:p>
    <w:p w14:paraId="16708FF1" w14:textId="77777777" w:rsidR="00ED7354" w:rsidRPr="00FA13E8" w:rsidRDefault="00ED7354" w:rsidP="00ED7354">
      <w:pPr>
        <w:ind w:left="-142" w:right="515"/>
        <w:rPr>
          <w:rFonts w:ascii="Open Sans Light" w:hAnsi="Open Sans Light" w:cs="Open Sans Light"/>
          <w:color w:val="190B3F"/>
          <w:sz w:val="18"/>
          <w:szCs w:val="18"/>
        </w:rPr>
      </w:pPr>
    </w:p>
    <w:p w14:paraId="774EBB42"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coordinate the management of staff delivering the curriculum to support the development and implementation of appropriate Schemes of Work and Resources that can be matched to appropriate outcomes. </w:t>
      </w:r>
    </w:p>
    <w:p w14:paraId="2272C159" w14:textId="77777777" w:rsidR="00ED7354" w:rsidRPr="00FA13E8" w:rsidRDefault="00ED7354" w:rsidP="00ED7354">
      <w:pPr>
        <w:ind w:left="-142" w:right="515"/>
        <w:rPr>
          <w:rFonts w:ascii="Open Sans Light" w:hAnsi="Open Sans Light" w:cs="Open Sans Light"/>
          <w:color w:val="190B3F"/>
          <w:sz w:val="18"/>
          <w:szCs w:val="18"/>
        </w:rPr>
      </w:pPr>
    </w:p>
    <w:p w14:paraId="27703C3D"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be the point of contact for any absence and manage any cover requirements. </w:t>
      </w:r>
    </w:p>
    <w:p w14:paraId="17C3BFE3"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be budget holder for the KS3 RP curriculum to support staff in delivering the range of subjects. </w:t>
      </w:r>
    </w:p>
    <w:p w14:paraId="4BA52521"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To work with outside agencies and other settings to develop an appropriate curriculum and range of qualification opportunities;</w:t>
      </w:r>
    </w:p>
    <w:p w14:paraId="198E4FA3" w14:textId="77777777" w:rsidR="00ED7354" w:rsidRPr="00FA13E8" w:rsidRDefault="00ED7354" w:rsidP="00ED7354">
      <w:pPr>
        <w:numPr>
          <w:ilvl w:val="1"/>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work with outside agencies and other settings to identify and remove barriers to successful qualifications. </w:t>
      </w:r>
    </w:p>
    <w:p w14:paraId="0EA0A5E3" w14:textId="77777777" w:rsidR="00ED7354" w:rsidRPr="00FA13E8" w:rsidRDefault="00ED7354" w:rsidP="00ED7354">
      <w:pPr>
        <w:ind w:left="-142" w:right="515"/>
        <w:rPr>
          <w:rFonts w:ascii="Open Sans Light" w:hAnsi="Open Sans Light" w:cs="Open Sans Light"/>
          <w:color w:val="190B3F"/>
          <w:sz w:val="18"/>
          <w:szCs w:val="18"/>
        </w:rPr>
      </w:pPr>
    </w:p>
    <w:p w14:paraId="4408AEA3"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In conjunction with the Director of Student Support, be responsible for the development and promotion of a range of teaching strategies and learning approaches that are applied consistently across the curriculum area.</w:t>
      </w:r>
    </w:p>
    <w:p w14:paraId="1C206D65" w14:textId="77777777" w:rsidR="00ED7354" w:rsidRPr="00FA13E8" w:rsidRDefault="00ED7354" w:rsidP="00ED7354">
      <w:pPr>
        <w:ind w:left="-142" w:right="515"/>
        <w:rPr>
          <w:rFonts w:ascii="Open Sans Light" w:hAnsi="Open Sans Light" w:cs="Open Sans Light"/>
          <w:color w:val="190B3F"/>
          <w:sz w:val="18"/>
          <w:szCs w:val="18"/>
        </w:rPr>
      </w:pPr>
    </w:p>
    <w:p w14:paraId="23118ECA"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To support students preparation for adulthood through personalised transition work.</w:t>
      </w:r>
    </w:p>
    <w:p w14:paraId="739F9FB7" w14:textId="77777777" w:rsidR="00ED7354" w:rsidRPr="00FA13E8" w:rsidRDefault="00ED7354" w:rsidP="00ED7354">
      <w:pPr>
        <w:ind w:left="-142" w:right="515"/>
        <w:rPr>
          <w:rFonts w:ascii="Open Sans Light" w:hAnsi="Open Sans Light" w:cs="Open Sans Light"/>
          <w:color w:val="190B3F"/>
          <w:sz w:val="18"/>
          <w:szCs w:val="18"/>
        </w:rPr>
      </w:pPr>
    </w:p>
    <w:p w14:paraId="4DBF227F"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 xml:space="preserve">To develop student independence appropriate to their needs through implementation of Skills for Life approaches to learning. </w:t>
      </w:r>
    </w:p>
    <w:p w14:paraId="389B3515" w14:textId="77777777" w:rsidR="00ED7354" w:rsidRPr="00FA13E8" w:rsidRDefault="00ED7354" w:rsidP="00ED7354">
      <w:pPr>
        <w:ind w:left="-142" w:right="515"/>
        <w:rPr>
          <w:rFonts w:ascii="Open Sans Light" w:hAnsi="Open Sans Light" w:cs="Open Sans Light"/>
          <w:color w:val="190B3F"/>
          <w:sz w:val="18"/>
          <w:szCs w:val="18"/>
        </w:rPr>
      </w:pPr>
    </w:p>
    <w:p w14:paraId="35504364" w14:textId="77777777" w:rsidR="00ED7354" w:rsidRPr="00FA13E8" w:rsidRDefault="00ED7354" w:rsidP="00ED7354">
      <w:pPr>
        <w:numPr>
          <w:ilvl w:val="0"/>
          <w:numId w:val="1"/>
        </w:numPr>
        <w:ind w:right="515"/>
        <w:rPr>
          <w:rFonts w:ascii="Open Sans Light" w:hAnsi="Open Sans Light" w:cs="Open Sans Light"/>
          <w:color w:val="190B3F"/>
          <w:sz w:val="18"/>
          <w:szCs w:val="18"/>
        </w:rPr>
      </w:pPr>
      <w:r w:rsidRPr="00FA13E8">
        <w:rPr>
          <w:rFonts w:ascii="Open Sans Light" w:hAnsi="Open Sans Light" w:cs="Open Sans Light"/>
          <w:color w:val="190B3F"/>
          <w:sz w:val="18"/>
          <w:szCs w:val="18"/>
        </w:rPr>
        <w:t>Other duties commensurate with the grade of the post as directed by the Principal.</w:t>
      </w:r>
    </w:p>
    <w:p w14:paraId="63362838" w14:textId="77777777" w:rsidR="00ED7354" w:rsidRPr="00FA13E8" w:rsidRDefault="00ED7354" w:rsidP="00ED7354">
      <w:pPr>
        <w:ind w:left="-142" w:right="515"/>
        <w:rPr>
          <w:rFonts w:ascii="Open Sans Light" w:hAnsi="Open Sans Light" w:cs="Open Sans Light"/>
          <w:color w:val="190B3F"/>
          <w:sz w:val="18"/>
          <w:szCs w:val="18"/>
        </w:rPr>
      </w:pPr>
    </w:p>
    <w:p w14:paraId="2FB1E4D4" w14:textId="77777777" w:rsidR="00ED7354" w:rsidRPr="00FA13E8" w:rsidRDefault="00ED7354" w:rsidP="00ED7354">
      <w:pPr>
        <w:ind w:left="-142" w:right="515"/>
        <w:rPr>
          <w:rFonts w:ascii="Open Sans Light" w:hAnsi="Open Sans Light" w:cs="Open Sans Light"/>
          <w:color w:val="190B3F"/>
          <w:sz w:val="18"/>
          <w:szCs w:val="18"/>
        </w:rPr>
      </w:pPr>
    </w:p>
    <w:p w14:paraId="2140D0AE" w14:textId="4E9272C9" w:rsidR="0043132F" w:rsidRPr="00FA13E8" w:rsidRDefault="0043132F" w:rsidP="002F5D25">
      <w:pPr>
        <w:ind w:left="-142" w:right="515"/>
        <w:rPr>
          <w:rFonts w:ascii="Open Sans Light" w:hAnsi="Open Sans Light" w:cs="Open Sans Light"/>
          <w:color w:val="190B3F"/>
          <w:sz w:val="18"/>
          <w:szCs w:val="18"/>
        </w:rPr>
      </w:pPr>
    </w:p>
    <w:p w14:paraId="525A9272" w14:textId="6DEEFAC3" w:rsidR="00887E80" w:rsidRPr="00FA13E8" w:rsidRDefault="00887E80" w:rsidP="002F5D25">
      <w:pPr>
        <w:ind w:left="-142" w:right="515"/>
        <w:rPr>
          <w:rFonts w:ascii="Open Sans Light" w:eastAsia="Calibri" w:hAnsi="Open Sans Light" w:cs="Open Sans Light"/>
          <w:sz w:val="18"/>
          <w:szCs w:val="18"/>
        </w:rPr>
      </w:pPr>
    </w:p>
    <w:p w14:paraId="0416F278" w14:textId="71DACBF8" w:rsidR="008B7545" w:rsidRDefault="008B7545">
      <w:pPr>
        <w:rPr>
          <w:rFonts w:ascii="Open Sans Light" w:hAnsi="Open Sans Light" w:cs="Open Sans Light"/>
          <w:color w:val="190B3F"/>
          <w:sz w:val="18"/>
          <w:szCs w:val="18"/>
        </w:rPr>
      </w:pPr>
      <w:r>
        <w:rPr>
          <w:rFonts w:ascii="Open Sans Light" w:hAnsi="Open Sans Light" w:cs="Open Sans Light"/>
          <w:color w:val="190B3F"/>
          <w:sz w:val="18"/>
          <w:szCs w:val="18"/>
        </w:rPr>
        <w:br w:type="page"/>
      </w:r>
    </w:p>
    <w:p w14:paraId="71CFD463" w14:textId="4D13DE5D" w:rsidR="00FB5B6A" w:rsidRDefault="00FB5B6A" w:rsidP="002F5D25">
      <w:pPr>
        <w:ind w:left="-142" w:right="515"/>
        <w:rPr>
          <w:rFonts w:ascii="Open Sans Light" w:hAnsi="Open Sans Light" w:cs="Open Sans Light"/>
          <w:color w:val="190B3F"/>
          <w:sz w:val="18"/>
          <w:szCs w:val="18"/>
        </w:rPr>
      </w:pPr>
    </w:p>
    <w:p w14:paraId="1C3EA1A8" w14:textId="77777777" w:rsidR="008B7545" w:rsidRPr="00F139F1" w:rsidRDefault="008B7545" w:rsidP="008B7545">
      <w:pPr>
        <w:rPr>
          <w:rFonts w:ascii="Open Sans Light" w:eastAsia="Calibri" w:hAnsi="Open Sans Light" w:cs="Open Sans Light"/>
          <w:b/>
          <w:bCs/>
          <w:sz w:val="18"/>
          <w:szCs w:val="18"/>
          <w:u w:val="single"/>
        </w:rPr>
      </w:pPr>
      <w:r w:rsidRPr="00F139F1">
        <w:rPr>
          <w:rFonts w:ascii="Open Sans Light" w:eastAsia="Calibri" w:hAnsi="Open Sans Light" w:cs="Open Sans Light"/>
          <w:b/>
          <w:bCs/>
          <w:sz w:val="18"/>
          <w:szCs w:val="18"/>
          <w:u w:val="single"/>
        </w:rPr>
        <w:t>Person Specification:</w:t>
      </w:r>
    </w:p>
    <w:p w14:paraId="29CC7DBA" w14:textId="77777777" w:rsidR="008B7545" w:rsidRPr="00F139F1" w:rsidRDefault="008B7545" w:rsidP="008B7545">
      <w:pPr>
        <w:rPr>
          <w:rFonts w:ascii="Open Sans Light" w:eastAsia="Calibri" w:hAnsi="Open Sans Light" w:cs="Open Sans Light"/>
          <w:b/>
          <w:bCs/>
          <w:sz w:val="18"/>
          <w:szCs w:val="18"/>
        </w:rPr>
      </w:pPr>
    </w:p>
    <w:tbl>
      <w:tblPr>
        <w:tblStyle w:val="TableGrid"/>
        <w:tblW w:w="0" w:type="auto"/>
        <w:tblLook w:val="04A0" w:firstRow="1" w:lastRow="0" w:firstColumn="1" w:lastColumn="0" w:noHBand="0" w:noVBand="1"/>
      </w:tblPr>
      <w:tblGrid>
        <w:gridCol w:w="2986"/>
        <w:gridCol w:w="3621"/>
        <w:gridCol w:w="2403"/>
      </w:tblGrid>
      <w:tr w:rsidR="008B7545" w:rsidRPr="00F139F1" w14:paraId="3D35B480" w14:textId="77777777" w:rsidTr="00651E73">
        <w:tc>
          <w:tcPr>
            <w:tcW w:w="3134" w:type="dxa"/>
          </w:tcPr>
          <w:p w14:paraId="25001E4A" w14:textId="77777777" w:rsidR="008B7545" w:rsidRPr="00F139F1" w:rsidRDefault="008B7545" w:rsidP="00651E73">
            <w:pP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Criteria</w:t>
            </w:r>
          </w:p>
        </w:tc>
        <w:tc>
          <w:tcPr>
            <w:tcW w:w="3807" w:type="dxa"/>
          </w:tcPr>
          <w:p w14:paraId="1096CEEF" w14:textId="77777777" w:rsidR="008B7545" w:rsidRPr="00F139F1" w:rsidRDefault="008B7545" w:rsidP="00651E73">
            <w:pPr>
              <w:rPr>
                <w:rFonts w:ascii="Open Sans Light" w:eastAsia="Calibri" w:hAnsi="Open Sans Light" w:cs="Open Sans Light"/>
                <w:b/>
                <w:bCs/>
                <w:sz w:val="18"/>
                <w:szCs w:val="18"/>
              </w:rPr>
            </w:pPr>
          </w:p>
        </w:tc>
        <w:tc>
          <w:tcPr>
            <w:tcW w:w="2461" w:type="dxa"/>
            <w:vAlign w:val="center"/>
          </w:tcPr>
          <w:p w14:paraId="048D5655" w14:textId="77777777" w:rsidR="008B7545" w:rsidRPr="00F139F1" w:rsidRDefault="008B7545" w:rsidP="00651E73">
            <w:pPr>
              <w:jc w:val="cente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Essential/Desirable</w:t>
            </w:r>
          </w:p>
        </w:tc>
      </w:tr>
      <w:tr w:rsidR="008B7545" w:rsidRPr="00F139F1" w14:paraId="309B63AD" w14:textId="77777777" w:rsidTr="00651E73">
        <w:tc>
          <w:tcPr>
            <w:tcW w:w="3134" w:type="dxa"/>
          </w:tcPr>
          <w:p w14:paraId="505A6020" w14:textId="77777777" w:rsidR="008B7545" w:rsidRPr="00F139F1" w:rsidRDefault="008B7545" w:rsidP="00651E73">
            <w:pP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Education, Training and Qualifications</w:t>
            </w:r>
          </w:p>
        </w:tc>
        <w:tc>
          <w:tcPr>
            <w:tcW w:w="3807" w:type="dxa"/>
          </w:tcPr>
          <w:p w14:paraId="377C621C" w14:textId="45CF0504" w:rsidR="008B7545" w:rsidRPr="00F139F1" w:rsidRDefault="008B7545" w:rsidP="008B7545">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Qualified Teacher Status</w:t>
            </w:r>
            <w:r w:rsidR="00686A01" w:rsidRPr="00F139F1">
              <w:rPr>
                <w:rFonts w:ascii="Open Sans Light" w:eastAsia="Calibri" w:hAnsi="Open Sans Light" w:cs="Open Sans Light"/>
                <w:bCs/>
                <w:sz w:val="18"/>
                <w:szCs w:val="18"/>
              </w:rPr>
              <w:t>.</w:t>
            </w:r>
          </w:p>
          <w:p w14:paraId="39CC8F62" w14:textId="77777777" w:rsidR="008B7545" w:rsidRPr="00F139F1" w:rsidRDefault="008B7545" w:rsidP="008B7545">
            <w:pPr>
              <w:rPr>
                <w:rFonts w:ascii="Open Sans Light" w:eastAsia="Calibri" w:hAnsi="Open Sans Light" w:cs="Open Sans Light"/>
                <w:bCs/>
                <w:sz w:val="18"/>
                <w:szCs w:val="18"/>
              </w:rPr>
            </w:pPr>
          </w:p>
          <w:p w14:paraId="77A579D1" w14:textId="320031DC" w:rsidR="008B7545" w:rsidRPr="00F139F1" w:rsidRDefault="008B7545" w:rsidP="008B7545">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Recognised degree or equivalent in relevant subject</w:t>
            </w:r>
            <w:r w:rsidR="00686A01" w:rsidRPr="00F139F1">
              <w:rPr>
                <w:rFonts w:ascii="Open Sans Light" w:eastAsia="Calibri" w:hAnsi="Open Sans Light" w:cs="Open Sans Light"/>
                <w:bCs/>
                <w:sz w:val="18"/>
                <w:szCs w:val="18"/>
              </w:rPr>
              <w:t>.</w:t>
            </w:r>
          </w:p>
          <w:p w14:paraId="223F3140" w14:textId="77777777" w:rsidR="008B7545" w:rsidRPr="00F139F1" w:rsidRDefault="008B7545" w:rsidP="008B7545">
            <w:pPr>
              <w:rPr>
                <w:rFonts w:ascii="Open Sans Light" w:eastAsia="Calibri" w:hAnsi="Open Sans Light" w:cs="Open Sans Light"/>
                <w:bCs/>
                <w:sz w:val="18"/>
                <w:szCs w:val="18"/>
              </w:rPr>
            </w:pPr>
          </w:p>
          <w:p w14:paraId="6D51347F" w14:textId="4C85A2BB" w:rsidR="008B7545" w:rsidRPr="00F139F1" w:rsidRDefault="008B7545" w:rsidP="008B7545">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Evidence of continuing professional development</w:t>
            </w:r>
            <w:r w:rsidR="00686A01" w:rsidRPr="00F139F1">
              <w:rPr>
                <w:rFonts w:ascii="Open Sans Light" w:eastAsia="Calibri" w:hAnsi="Open Sans Light" w:cs="Open Sans Light"/>
                <w:bCs/>
                <w:sz w:val="18"/>
                <w:szCs w:val="18"/>
              </w:rPr>
              <w:t>.</w:t>
            </w:r>
          </w:p>
          <w:p w14:paraId="790BD575" w14:textId="40E65A17" w:rsidR="008B7545" w:rsidRPr="00F139F1" w:rsidRDefault="008B7545" w:rsidP="00651E73">
            <w:pPr>
              <w:rPr>
                <w:rFonts w:ascii="Open Sans Light" w:eastAsia="Calibri" w:hAnsi="Open Sans Light" w:cs="Open Sans Light"/>
                <w:bCs/>
                <w:sz w:val="18"/>
                <w:szCs w:val="18"/>
              </w:rPr>
            </w:pPr>
          </w:p>
        </w:tc>
        <w:tc>
          <w:tcPr>
            <w:tcW w:w="2461" w:type="dxa"/>
          </w:tcPr>
          <w:p w14:paraId="2FFBD97C"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2039CBA9" w14:textId="77777777" w:rsidR="008B7545" w:rsidRPr="00F139F1" w:rsidRDefault="008B7545" w:rsidP="00651E73">
            <w:pPr>
              <w:jc w:val="center"/>
              <w:rPr>
                <w:rFonts w:ascii="Open Sans Light" w:eastAsia="Calibri" w:hAnsi="Open Sans Light" w:cs="Open Sans Light"/>
                <w:bCs/>
                <w:sz w:val="18"/>
                <w:szCs w:val="18"/>
              </w:rPr>
            </w:pPr>
          </w:p>
          <w:p w14:paraId="1E4558B9"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9ACA3B4" w14:textId="77777777" w:rsidR="008B7545" w:rsidRPr="00F139F1" w:rsidRDefault="008B7545" w:rsidP="00651E73">
            <w:pPr>
              <w:jc w:val="center"/>
              <w:rPr>
                <w:rFonts w:ascii="Open Sans Light" w:eastAsia="Calibri" w:hAnsi="Open Sans Light" w:cs="Open Sans Light"/>
                <w:bCs/>
                <w:sz w:val="18"/>
                <w:szCs w:val="18"/>
              </w:rPr>
            </w:pPr>
          </w:p>
          <w:p w14:paraId="16A0A636" w14:textId="77777777" w:rsidR="008B7545" w:rsidRPr="00F139F1" w:rsidRDefault="008B7545" w:rsidP="00651E73">
            <w:pPr>
              <w:jc w:val="center"/>
              <w:rPr>
                <w:rFonts w:ascii="Open Sans Light" w:eastAsia="Calibri" w:hAnsi="Open Sans Light" w:cs="Open Sans Light"/>
                <w:bCs/>
                <w:sz w:val="18"/>
                <w:szCs w:val="18"/>
              </w:rPr>
            </w:pPr>
          </w:p>
          <w:p w14:paraId="5608F492" w14:textId="2C151C2B"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tc>
      </w:tr>
      <w:tr w:rsidR="008B7545" w:rsidRPr="00F139F1" w14:paraId="2AB6CE9B" w14:textId="77777777" w:rsidTr="00651E73">
        <w:tc>
          <w:tcPr>
            <w:tcW w:w="3134" w:type="dxa"/>
          </w:tcPr>
          <w:p w14:paraId="544BA722" w14:textId="77777777" w:rsidR="008B7545" w:rsidRPr="00F139F1" w:rsidRDefault="008B7545" w:rsidP="00651E73">
            <w:pP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Skills and Knowledge</w:t>
            </w:r>
          </w:p>
          <w:p w14:paraId="7557A189" w14:textId="77777777" w:rsidR="008B7545" w:rsidRPr="00F139F1" w:rsidRDefault="008B7545" w:rsidP="00651E73">
            <w:pPr>
              <w:rPr>
                <w:rFonts w:ascii="Open Sans Light" w:eastAsia="Calibri" w:hAnsi="Open Sans Light" w:cs="Open Sans Light"/>
                <w:b/>
                <w:bCs/>
                <w:sz w:val="18"/>
                <w:szCs w:val="18"/>
              </w:rPr>
            </w:pPr>
          </w:p>
        </w:tc>
        <w:tc>
          <w:tcPr>
            <w:tcW w:w="3807" w:type="dxa"/>
          </w:tcPr>
          <w:p w14:paraId="6E6DC0EE"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An ability to lead and inspire students of all abilities.</w:t>
            </w:r>
          </w:p>
          <w:p w14:paraId="038F6E1D" w14:textId="77777777" w:rsidR="00686A01" w:rsidRPr="00F139F1" w:rsidRDefault="00686A01" w:rsidP="00686A01">
            <w:pPr>
              <w:rPr>
                <w:rFonts w:ascii="Open Sans Light" w:eastAsia="Calibri" w:hAnsi="Open Sans Light" w:cs="Open Sans Light"/>
                <w:bCs/>
                <w:sz w:val="18"/>
                <w:szCs w:val="18"/>
              </w:rPr>
            </w:pPr>
          </w:p>
          <w:p w14:paraId="3080078F" w14:textId="3DC0C9A8"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An ability to establish clear expectations and constructive working relationships amongst staff and students.</w:t>
            </w:r>
          </w:p>
          <w:p w14:paraId="3AAEB531" w14:textId="77777777" w:rsidR="00686A01" w:rsidRPr="00F139F1" w:rsidRDefault="00686A01" w:rsidP="00686A01">
            <w:pPr>
              <w:rPr>
                <w:rFonts w:ascii="Open Sans Light" w:eastAsia="Calibri" w:hAnsi="Open Sans Light" w:cs="Open Sans Light"/>
                <w:bCs/>
                <w:sz w:val="18"/>
                <w:szCs w:val="18"/>
              </w:rPr>
            </w:pPr>
          </w:p>
          <w:p w14:paraId="5B69F423" w14:textId="28051730"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Differentiate teaching so that all students experience stretch and challenge in lessons.</w:t>
            </w:r>
          </w:p>
          <w:p w14:paraId="0AC7CCAB" w14:textId="77777777" w:rsidR="00686A01" w:rsidRPr="00F139F1" w:rsidRDefault="00686A01" w:rsidP="00686A01">
            <w:pPr>
              <w:rPr>
                <w:rFonts w:ascii="Open Sans Light" w:eastAsia="Calibri" w:hAnsi="Open Sans Light" w:cs="Open Sans Light"/>
                <w:bCs/>
                <w:sz w:val="18"/>
                <w:szCs w:val="18"/>
              </w:rPr>
            </w:pPr>
          </w:p>
          <w:p w14:paraId="2E036974" w14:textId="6657482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Evidence of working through sequences of lessons and developing schemes of work.</w:t>
            </w:r>
          </w:p>
          <w:p w14:paraId="53F15CDC" w14:textId="77777777" w:rsidR="00686A01" w:rsidRPr="00F139F1" w:rsidRDefault="00686A01" w:rsidP="00686A01">
            <w:pPr>
              <w:rPr>
                <w:rFonts w:ascii="Open Sans Light" w:eastAsia="Calibri" w:hAnsi="Open Sans Light" w:cs="Open Sans Light"/>
                <w:bCs/>
                <w:sz w:val="18"/>
                <w:szCs w:val="18"/>
              </w:rPr>
            </w:pPr>
          </w:p>
          <w:p w14:paraId="6D8435F7" w14:textId="3D77F774"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Set challenging targets for students and analyse data to inform teaching.</w:t>
            </w:r>
          </w:p>
          <w:p w14:paraId="041740F7" w14:textId="77777777" w:rsidR="00686A01" w:rsidRPr="00F139F1" w:rsidRDefault="00686A01" w:rsidP="00686A01">
            <w:pPr>
              <w:rPr>
                <w:rFonts w:ascii="Open Sans Light" w:eastAsia="Calibri" w:hAnsi="Open Sans Light" w:cs="Open Sans Light"/>
                <w:bCs/>
                <w:sz w:val="18"/>
                <w:szCs w:val="18"/>
              </w:rPr>
            </w:pPr>
          </w:p>
          <w:p w14:paraId="0B23FD81" w14:textId="3E5CFD93"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Proven communication, organisational and interpersonal skills.</w:t>
            </w:r>
          </w:p>
          <w:p w14:paraId="7EC0F30F" w14:textId="77777777" w:rsidR="00686A01" w:rsidRPr="00F139F1" w:rsidRDefault="00686A01" w:rsidP="00686A01">
            <w:pPr>
              <w:rPr>
                <w:rFonts w:ascii="Open Sans Light" w:eastAsia="Calibri" w:hAnsi="Open Sans Light" w:cs="Open Sans Light"/>
                <w:bCs/>
                <w:sz w:val="18"/>
                <w:szCs w:val="18"/>
              </w:rPr>
            </w:pPr>
          </w:p>
          <w:p w14:paraId="4B39854D"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An ability to work effectively as part of a team but also to be able to work independently.</w:t>
            </w:r>
          </w:p>
          <w:p w14:paraId="78BBC8BD" w14:textId="77777777" w:rsidR="00686A01" w:rsidRPr="00F139F1" w:rsidRDefault="00686A01" w:rsidP="00686A01">
            <w:pPr>
              <w:rPr>
                <w:rFonts w:ascii="Open Sans Light" w:eastAsia="Calibri" w:hAnsi="Open Sans Light" w:cs="Open Sans Light"/>
                <w:bCs/>
                <w:sz w:val="18"/>
                <w:szCs w:val="18"/>
              </w:rPr>
            </w:pPr>
          </w:p>
          <w:p w14:paraId="468774BA" w14:textId="1078C17A" w:rsidR="008B7545" w:rsidRPr="00F139F1" w:rsidRDefault="00686A01" w:rsidP="00651E73">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An ability use ICT in the classroom to create an inspirational and creative learning environment.</w:t>
            </w:r>
          </w:p>
          <w:p w14:paraId="5595CD73" w14:textId="77777777" w:rsidR="008B7545" w:rsidRPr="00F139F1" w:rsidRDefault="008B7545" w:rsidP="00651E73">
            <w:pPr>
              <w:rPr>
                <w:rFonts w:ascii="Open Sans Light" w:eastAsia="Calibri" w:hAnsi="Open Sans Light" w:cs="Open Sans Light"/>
                <w:bCs/>
                <w:sz w:val="18"/>
                <w:szCs w:val="18"/>
              </w:rPr>
            </w:pPr>
          </w:p>
        </w:tc>
        <w:tc>
          <w:tcPr>
            <w:tcW w:w="2461" w:type="dxa"/>
          </w:tcPr>
          <w:p w14:paraId="1DC2F717" w14:textId="77777777" w:rsidR="008B7545"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6F1C2459" w14:textId="77777777" w:rsidR="00686A01" w:rsidRPr="00F139F1" w:rsidRDefault="00686A01" w:rsidP="00651E73">
            <w:pPr>
              <w:jc w:val="center"/>
              <w:rPr>
                <w:rFonts w:ascii="Open Sans Light" w:eastAsia="Calibri" w:hAnsi="Open Sans Light" w:cs="Open Sans Light"/>
                <w:bCs/>
                <w:sz w:val="18"/>
                <w:szCs w:val="18"/>
              </w:rPr>
            </w:pPr>
          </w:p>
          <w:p w14:paraId="3917DE7D" w14:textId="77777777" w:rsidR="00686A01" w:rsidRPr="00F139F1" w:rsidRDefault="00686A01" w:rsidP="00651E73">
            <w:pPr>
              <w:jc w:val="center"/>
              <w:rPr>
                <w:rFonts w:ascii="Open Sans Light" w:eastAsia="Calibri" w:hAnsi="Open Sans Light" w:cs="Open Sans Light"/>
                <w:bCs/>
                <w:sz w:val="18"/>
                <w:szCs w:val="18"/>
              </w:rPr>
            </w:pPr>
          </w:p>
          <w:p w14:paraId="427F6A8C"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5A5555C4" w14:textId="77777777" w:rsidR="00686A01" w:rsidRPr="00F139F1" w:rsidRDefault="00686A01" w:rsidP="00651E73">
            <w:pPr>
              <w:jc w:val="center"/>
              <w:rPr>
                <w:rFonts w:ascii="Open Sans Light" w:eastAsia="Calibri" w:hAnsi="Open Sans Light" w:cs="Open Sans Light"/>
                <w:bCs/>
                <w:sz w:val="18"/>
                <w:szCs w:val="18"/>
              </w:rPr>
            </w:pPr>
          </w:p>
          <w:p w14:paraId="17061960" w14:textId="77777777" w:rsidR="00686A01" w:rsidRPr="00F139F1" w:rsidRDefault="00686A01" w:rsidP="00651E73">
            <w:pPr>
              <w:jc w:val="center"/>
              <w:rPr>
                <w:rFonts w:ascii="Open Sans Light" w:eastAsia="Calibri" w:hAnsi="Open Sans Light" w:cs="Open Sans Light"/>
                <w:bCs/>
                <w:sz w:val="18"/>
                <w:szCs w:val="18"/>
              </w:rPr>
            </w:pPr>
          </w:p>
          <w:p w14:paraId="088B1367" w14:textId="77777777" w:rsidR="00686A01" w:rsidRPr="00F139F1" w:rsidRDefault="00686A01" w:rsidP="00651E73">
            <w:pPr>
              <w:jc w:val="center"/>
              <w:rPr>
                <w:rFonts w:ascii="Open Sans Light" w:eastAsia="Calibri" w:hAnsi="Open Sans Light" w:cs="Open Sans Light"/>
                <w:bCs/>
                <w:sz w:val="18"/>
                <w:szCs w:val="18"/>
              </w:rPr>
            </w:pPr>
          </w:p>
          <w:p w14:paraId="786887DE"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443C391F" w14:textId="77777777" w:rsidR="00686A01" w:rsidRPr="00F139F1" w:rsidRDefault="00686A01" w:rsidP="00651E73">
            <w:pPr>
              <w:jc w:val="center"/>
              <w:rPr>
                <w:rFonts w:ascii="Open Sans Light" w:eastAsia="Calibri" w:hAnsi="Open Sans Light" w:cs="Open Sans Light"/>
                <w:bCs/>
                <w:sz w:val="18"/>
                <w:szCs w:val="18"/>
              </w:rPr>
            </w:pPr>
          </w:p>
          <w:p w14:paraId="1B1C2A2E" w14:textId="77777777" w:rsidR="00686A01" w:rsidRPr="00F139F1" w:rsidRDefault="00686A01" w:rsidP="00651E73">
            <w:pPr>
              <w:jc w:val="center"/>
              <w:rPr>
                <w:rFonts w:ascii="Open Sans Light" w:eastAsia="Calibri" w:hAnsi="Open Sans Light" w:cs="Open Sans Light"/>
                <w:bCs/>
                <w:sz w:val="18"/>
                <w:szCs w:val="18"/>
              </w:rPr>
            </w:pPr>
          </w:p>
          <w:p w14:paraId="43659AAC" w14:textId="77777777" w:rsidR="00686A01" w:rsidRPr="00F139F1" w:rsidRDefault="00686A01" w:rsidP="00651E73">
            <w:pPr>
              <w:jc w:val="center"/>
              <w:rPr>
                <w:rFonts w:ascii="Open Sans Light" w:eastAsia="Calibri" w:hAnsi="Open Sans Light" w:cs="Open Sans Light"/>
                <w:bCs/>
                <w:sz w:val="18"/>
                <w:szCs w:val="18"/>
              </w:rPr>
            </w:pPr>
          </w:p>
          <w:p w14:paraId="72759304"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4B1D105E" w14:textId="77777777" w:rsidR="00686A01" w:rsidRPr="00F139F1" w:rsidRDefault="00686A01" w:rsidP="00651E73">
            <w:pPr>
              <w:jc w:val="center"/>
              <w:rPr>
                <w:rFonts w:ascii="Open Sans Light" w:eastAsia="Calibri" w:hAnsi="Open Sans Light" w:cs="Open Sans Light"/>
                <w:bCs/>
                <w:sz w:val="18"/>
                <w:szCs w:val="18"/>
              </w:rPr>
            </w:pPr>
          </w:p>
          <w:p w14:paraId="50D24D32" w14:textId="77777777" w:rsidR="00686A01" w:rsidRPr="00F139F1" w:rsidRDefault="00686A01" w:rsidP="00651E73">
            <w:pPr>
              <w:jc w:val="center"/>
              <w:rPr>
                <w:rFonts w:ascii="Open Sans Light" w:eastAsia="Calibri" w:hAnsi="Open Sans Light" w:cs="Open Sans Light"/>
                <w:bCs/>
                <w:sz w:val="18"/>
                <w:szCs w:val="18"/>
              </w:rPr>
            </w:pPr>
          </w:p>
          <w:p w14:paraId="22333CA2" w14:textId="77777777" w:rsidR="00686A01" w:rsidRPr="00F139F1" w:rsidRDefault="00686A01" w:rsidP="00651E73">
            <w:pPr>
              <w:jc w:val="center"/>
              <w:rPr>
                <w:rFonts w:ascii="Open Sans Light" w:eastAsia="Calibri" w:hAnsi="Open Sans Light" w:cs="Open Sans Light"/>
                <w:bCs/>
                <w:sz w:val="18"/>
                <w:szCs w:val="18"/>
              </w:rPr>
            </w:pPr>
          </w:p>
          <w:p w14:paraId="4C0C8680"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241D8B63" w14:textId="77777777" w:rsidR="00686A01" w:rsidRPr="00F139F1" w:rsidRDefault="00686A01" w:rsidP="00651E73">
            <w:pPr>
              <w:jc w:val="center"/>
              <w:rPr>
                <w:rFonts w:ascii="Open Sans Light" w:eastAsia="Calibri" w:hAnsi="Open Sans Light" w:cs="Open Sans Light"/>
                <w:bCs/>
                <w:sz w:val="18"/>
                <w:szCs w:val="18"/>
              </w:rPr>
            </w:pPr>
          </w:p>
          <w:p w14:paraId="627210A5" w14:textId="77777777" w:rsidR="00686A01" w:rsidRPr="00F139F1" w:rsidRDefault="00686A01" w:rsidP="00651E73">
            <w:pPr>
              <w:jc w:val="center"/>
              <w:rPr>
                <w:rFonts w:ascii="Open Sans Light" w:eastAsia="Calibri" w:hAnsi="Open Sans Light" w:cs="Open Sans Light"/>
                <w:bCs/>
                <w:sz w:val="18"/>
                <w:szCs w:val="18"/>
              </w:rPr>
            </w:pPr>
          </w:p>
          <w:p w14:paraId="74582D71"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68A8DC9B" w14:textId="77777777" w:rsidR="00686A01" w:rsidRPr="00F139F1" w:rsidRDefault="00686A01" w:rsidP="00651E73">
            <w:pPr>
              <w:jc w:val="center"/>
              <w:rPr>
                <w:rFonts w:ascii="Open Sans Light" w:eastAsia="Calibri" w:hAnsi="Open Sans Light" w:cs="Open Sans Light"/>
                <w:bCs/>
                <w:sz w:val="18"/>
                <w:szCs w:val="18"/>
              </w:rPr>
            </w:pPr>
          </w:p>
          <w:p w14:paraId="0C0277B3" w14:textId="77777777" w:rsidR="00686A01" w:rsidRPr="00F139F1" w:rsidRDefault="00686A01" w:rsidP="00651E73">
            <w:pPr>
              <w:jc w:val="center"/>
              <w:rPr>
                <w:rFonts w:ascii="Open Sans Light" w:eastAsia="Calibri" w:hAnsi="Open Sans Light" w:cs="Open Sans Light"/>
                <w:bCs/>
                <w:sz w:val="18"/>
                <w:szCs w:val="18"/>
              </w:rPr>
            </w:pPr>
          </w:p>
          <w:p w14:paraId="00BDF49C"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31573101" w14:textId="77777777" w:rsidR="00686A01" w:rsidRPr="00F139F1" w:rsidRDefault="00686A01" w:rsidP="00651E73">
            <w:pPr>
              <w:jc w:val="center"/>
              <w:rPr>
                <w:rFonts w:ascii="Open Sans Light" w:eastAsia="Calibri" w:hAnsi="Open Sans Light" w:cs="Open Sans Light"/>
                <w:bCs/>
                <w:sz w:val="18"/>
                <w:szCs w:val="18"/>
              </w:rPr>
            </w:pPr>
          </w:p>
          <w:p w14:paraId="061020EB" w14:textId="77777777" w:rsidR="00686A01" w:rsidRPr="00F139F1" w:rsidRDefault="00686A01" w:rsidP="00651E73">
            <w:pPr>
              <w:jc w:val="center"/>
              <w:rPr>
                <w:rFonts w:ascii="Open Sans Light" w:eastAsia="Calibri" w:hAnsi="Open Sans Light" w:cs="Open Sans Light"/>
                <w:bCs/>
                <w:sz w:val="18"/>
                <w:szCs w:val="18"/>
              </w:rPr>
            </w:pPr>
          </w:p>
          <w:p w14:paraId="23D0EA8A" w14:textId="77777777" w:rsidR="00686A01" w:rsidRPr="00F139F1" w:rsidRDefault="00686A01" w:rsidP="00651E73">
            <w:pPr>
              <w:jc w:val="center"/>
              <w:rPr>
                <w:rFonts w:ascii="Open Sans Light" w:eastAsia="Calibri" w:hAnsi="Open Sans Light" w:cs="Open Sans Light"/>
                <w:bCs/>
                <w:sz w:val="18"/>
                <w:szCs w:val="18"/>
              </w:rPr>
            </w:pPr>
          </w:p>
          <w:p w14:paraId="39D8D4B6"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701F81F" w14:textId="77777777" w:rsidR="00686A01" w:rsidRPr="00F139F1" w:rsidRDefault="00686A01" w:rsidP="00651E73">
            <w:pPr>
              <w:jc w:val="center"/>
              <w:rPr>
                <w:rFonts w:ascii="Open Sans Light" w:eastAsia="Calibri" w:hAnsi="Open Sans Light" w:cs="Open Sans Light"/>
                <w:bCs/>
                <w:sz w:val="18"/>
                <w:szCs w:val="18"/>
              </w:rPr>
            </w:pPr>
          </w:p>
          <w:p w14:paraId="6EF7925C" w14:textId="10CFE32B" w:rsidR="00686A01" w:rsidRPr="00F139F1" w:rsidRDefault="00686A01" w:rsidP="00686A01">
            <w:pPr>
              <w:rPr>
                <w:rFonts w:ascii="Open Sans Light" w:eastAsia="Calibri" w:hAnsi="Open Sans Light" w:cs="Open Sans Light"/>
                <w:bCs/>
                <w:sz w:val="18"/>
                <w:szCs w:val="18"/>
              </w:rPr>
            </w:pPr>
          </w:p>
        </w:tc>
      </w:tr>
      <w:tr w:rsidR="008B7545" w:rsidRPr="00F139F1" w14:paraId="346109FF" w14:textId="77777777" w:rsidTr="00651E73">
        <w:tc>
          <w:tcPr>
            <w:tcW w:w="3134" w:type="dxa"/>
          </w:tcPr>
          <w:p w14:paraId="4220DB76" w14:textId="77777777" w:rsidR="008B7545" w:rsidRPr="00F139F1" w:rsidRDefault="008B7545" w:rsidP="00651E73">
            <w:pP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Experience</w:t>
            </w:r>
          </w:p>
        </w:tc>
        <w:tc>
          <w:tcPr>
            <w:tcW w:w="3807" w:type="dxa"/>
          </w:tcPr>
          <w:p w14:paraId="5CB88CB6"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Exemplary classroom practitioner</w:t>
            </w:r>
          </w:p>
          <w:p w14:paraId="2EFB0C84" w14:textId="77777777" w:rsidR="00686A01" w:rsidRPr="00F139F1" w:rsidRDefault="00686A01" w:rsidP="00686A01">
            <w:pPr>
              <w:rPr>
                <w:rFonts w:ascii="Open Sans Light" w:eastAsia="Calibri" w:hAnsi="Open Sans Light" w:cs="Open Sans Light"/>
                <w:bCs/>
                <w:sz w:val="18"/>
                <w:szCs w:val="18"/>
              </w:rPr>
            </w:pPr>
          </w:p>
          <w:p w14:paraId="701BFB18"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An awareness of curriculum issues relating to relevant subject area</w:t>
            </w:r>
          </w:p>
          <w:p w14:paraId="7C7CAB12" w14:textId="77777777" w:rsidR="00686A01" w:rsidRPr="00F139F1" w:rsidRDefault="00686A01" w:rsidP="00686A01">
            <w:pPr>
              <w:rPr>
                <w:rFonts w:ascii="Open Sans Light" w:eastAsia="Calibri" w:hAnsi="Open Sans Light" w:cs="Open Sans Light"/>
                <w:bCs/>
                <w:sz w:val="18"/>
                <w:szCs w:val="18"/>
              </w:rPr>
            </w:pPr>
          </w:p>
          <w:p w14:paraId="55BBCC58"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Meeting the needs of students with SEND</w:t>
            </w:r>
          </w:p>
          <w:p w14:paraId="209B4115" w14:textId="77777777" w:rsidR="00686A01" w:rsidRPr="00F139F1" w:rsidRDefault="00686A01" w:rsidP="00686A01">
            <w:pPr>
              <w:rPr>
                <w:rFonts w:ascii="Open Sans Light" w:eastAsia="Calibri" w:hAnsi="Open Sans Light" w:cs="Open Sans Light"/>
                <w:bCs/>
                <w:sz w:val="18"/>
                <w:szCs w:val="18"/>
              </w:rPr>
            </w:pPr>
          </w:p>
          <w:p w14:paraId="7F1C98CB"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Pastoral work in a school setting</w:t>
            </w:r>
          </w:p>
          <w:p w14:paraId="071E9F9B" w14:textId="77777777" w:rsidR="00686A01" w:rsidRPr="00F139F1" w:rsidRDefault="00686A01" w:rsidP="00686A01">
            <w:pPr>
              <w:rPr>
                <w:rFonts w:ascii="Open Sans Light" w:eastAsia="Calibri" w:hAnsi="Open Sans Light" w:cs="Open Sans Light"/>
                <w:bCs/>
                <w:sz w:val="18"/>
                <w:szCs w:val="18"/>
              </w:rPr>
            </w:pPr>
          </w:p>
          <w:p w14:paraId="42CD3F4D" w14:textId="48974791" w:rsidR="008B7545" w:rsidRPr="00F139F1" w:rsidRDefault="00686A01" w:rsidP="00651E73">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Commitment to safeguarding and promoting the welfare of students</w:t>
            </w:r>
          </w:p>
          <w:p w14:paraId="57023EB8" w14:textId="77777777" w:rsidR="008B7545" w:rsidRPr="00F139F1" w:rsidRDefault="008B7545" w:rsidP="00651E73">
            <w:pPr>
              <w:rPr>
                <w:rFonts w:ascii="Open Sans Light" w:eastAsia="Calibri" w:hAnsi="Open Sans Light" w:cs="Open Sans Light"/>
                <w:bCs/>
                <w:sz w:val="18"/>
                <w:szCs w:val="18"/>
              </w:rPr>
            </w:pPr>
          </w:p>
        </w:tc>
        <w:tc>
          <w:tcPr>
            <w:tcW w:w="2461" w:type="dxa"/>
          </w:tcPr>
          <w:p w14:paraId="070A71E4" w14:textId="77777777" w:rsidR="008B7545"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79F834EC" w14:textId="77777777" w:rsidR="00686A01" w:rsidRPr="00F139F1" w:rsidRDefault="00686A01" w:rsidP="00651E73">
            <w:pPr>
              <w:jc w:val="center"/>
              <w:rPr>
                <w:rFonts w:ascii="Open Sans Light" w:eastAsia="Calibri" w:hAnsi="Open Sans Light" w:cs="Open Sans Light"/>
                <w:bCs/>
                <w:sz w:val="18"/>
                <w:szCs w:val="18"/>
              </w:rPr>
            </w:pPr>
          </w:p>
          <w:p w14:paraId="541CDB18"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20C8A0D1" w14:textId="77777777" w:rsidR="00686A01" w:rsidRPr="00F139F1" w:rsidRDefault="00686A01" w:rsidP="00651E73">
            <w:pPr>
              <w:jc w:val="center"/>
              <w:rPr>
                <w:rFonts w:ascii="Open Sans Light" w:eastAsia="Calibri" w:hAnsi="Open Sans Light" w:cs="Open Sans Light"/>
                <w:bCs/>
                <w:sz w:val="18"/>
                <w:szCs w:val="18"/>
              </w:rPr>
            </w:pPr>
          </w:p>
          <w:p w14:paraId="43A236DC" w14:textId="77777777" w:rsidR="00686A01" w:rsidRPr="00F139F1" w:rsidRDefault="00686A01" w:rsidP="00651E73">
            <w:pPr>
              <w:jc w:val="center"/>
              <w:rPr>
                <w:rFonts w:ascii="Open Sans Light" w:eastAsia="Calibri" w:hAnsi="Open Sans Light" w:cs="Open Sans Light"/>
                <w:bCs/>
                <w:sz w:val="18"/>
                <w:szCs w:val="18"/>
              </w:rPr>
            </w:pPr>
          </w:p>
          <w:p w14:paraId="58CE97C9"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46FE05EB" w14:textId="77777777" w:rsidR="00686A01" w:rsidRPr="00F139F1" w:rsidRDefault="00686A01" w:rsidP="00651E73">
            <w:pPr>
              <w:jc w:val="center"/>
              <w:rPr>
                <w:rFonts w:ascii="Open Sans Light" w:eastAsia="Calibri" w:hAnsi="Open Sans Light" w:cs="Open Sans Light"/>
                <w:bCs/>
                <w:sz w:val="18"/>
                <w:szCs w:val="18"/>
              </w:rPr>
            </w:pPr>
          </w:p>
          <w:p w14:paraId="09CF2BB4"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9CEDB12" w14:textId="77777777" w:rsidR="00686A01" w:rsidRPr="00F139F1" w:rsidRDefault="00686A01" w:rsidP="00651E73">
            <w:pPr>
              <w:jc w:val="center"/>
              <w:rPr>
                <w:rFonts w:ascii="Open Sans Light" w:eastAsia="Calibri" w:hAnsi="Open Sans Light" w:cs="Open Sans Light"/>
                <w:bCs/>
                <w:sz w:val="18"/>
                <w:szCs w:val="18"/>
              </w:rPr>
            </w:pPr>
          </w:p>
          <w:p w14:paraId="19F09FF9" w14:textId="0C7C97BE"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22D607A7" w14:textId="07F04AEB" w:rsidR="00686A01" w:rsidRPr="00F139F1" w:rsidRDefault="00686A01" w:rsidP="00651E73">
            <w:pPr>
              <w:jc w:val="center"/>
              <w:rPr>
                <w:rFonts w:ascii="Open Sans Light" w:eastAsia="Calibri" w:hAnsi="Open Sans Light" w:cs="Open Sans Light"/>
                <w:bCs/>
                <w:sz w:val="18"/>
                <w:szCs w:val="18"/>
              </w:rPr>
            </w:pPr>
          </w:p>
          <w:p w14:paraId="0C2CF934" w14:textId="2FB6FC0F" w:rsidR="00686A01" w:rsidRPr="00F139F1" w:rsidRDefault="00686A01" w:rsidP="00651E73">
            <w:pPr>
              <w:jc w:val="center"/>
              <w:rPr>
                <w:rFonts w:ascii="Open Sans Light" w:eastAsia="Calibri" w:hAnsi="Open Sans Light" w:cs="Open Sans Light"/>
                <w:bCs/>
                <w:sz w:val="18"/>
                <w:szCs w:val="18"/>
              </w:rPr>
            </w:pPr>
          </w:p>
        </w:tc>
      </w:tr>
      <w:tr w:rsidR="008B7545" w:rsidRPr="00F139F1" w14:paraId="682D27C6" w14:textId="77777777" w:rsidTr="00651E73">
        <w:tc>
          <w:tcPr>
            <w:tcW w:w="3134" w:type="dxa"/>
          </w:tcPr>
          <w:p w14:paraId="09C947C4" w14:textId="77777777" w:rsidR="008B7545" w:rsidRPr="00F139F1" w:rsidRDefault="008B7545" w:rsidP="00651E73">
            <w:pPr>
              <w:rPr>
                <w:rFonts w:ascii="Open Sans Light" w:eastAsia="Calibri" w:hAnsi="Open Sans Light" w:cs="Open Sans Light"/>
                <w:b/>
                <w:bCs/>
                <w:sz w:val="18"/>
                <w:szCs w:val="18"/>
              </w:rPr>
            </w:pPr>
            <w:r w:rsidRPr="00F139F1">
              <w:rPr>
                <w:rFonts w:ascii="Open Sans Light" w:eastAsia="Calibri" w:hAnsi="Open Sans Light" w:cs="Open Sans Light"/>
                <w:b/>
                <w:bCs/>
                <w:sz w:val="18"/>
                <w:szCs w:val="18"/>
              </w:rPr>
              <w:t>Personal Attributes</w:t>
            </w:r>
          </w:p>
          <w:p w14:paraId="09D2F2AA" w14:textId="77777777" w:rsidR="008B7545" w:rsidRPr="00F139F1" w:rsidRDefault="008B7545" w:rsidP="00651E73">
            <w:pPr>
              <w:rPr>
                <w:rFonts w:ascii="Open Sans Light" w:eastAsia="Calibri" w:hAnsi="Open Sans Light" w:cs="Open Sans Light"/>
                <w:b/>
                <w:bCs/>
                <w:sz w:val="18"/>
                <w:szCs w:val="18"/>
              </w:rPr>
            </w:pPr>
          </w:p>
        </w:tc>
        <w:tc>
          <w:tcPr>
            <w:tcW w:w="3807" w:type="dxa"/>
          </w:tcPr>
          <w:p w14:paraId="349CAEBC" w14:textId="64B39240"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Confidence, flexibility and adaptability</w:t>
            </w:r>
            <w:r w:rsidR="00FF7C03" w:rsidRPr="00F139F1">
              <w:rPr>
                <w:rFonts w:ascii="Open Sans Light" w:eastAsia="Calibri" w:hAnsi="Open Sans Light" w:cs="Open Sans Light"/>
                <w:bCs/>
                <w:sz w:val="18"/>
                <w:szCs w:val="18"/>
              </w:rPr>
              <w:t>.</w:t>
            </w:r>
          </w:p>
          <w:p w14:paraId="79E835C4" w14:textId="77777777" w:rsidR="00686A01" w:rsidRPr="00F139F1" w:rsidRDefault="00686A01" w:rsidP="00686A01">
            <w:pPr>
              <w:rPr>
                <w:rFonts w:ascii="Open Sans Light" w:eastAsia="Calibri" w:hAnsi="Open Sans Light" w:cs="Open Sans Light"/>
                <w:bCs/>
                <w:sz w:val="18"/>
                <w:szCs w:val="18"/>
              </w:rPr>
            </w:pPr>
          </w:p>
          <w:p w14:paraId="5C638761" w14:textId="57FE8DF8"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lastRenderedPageBreak/>
              <w:t>Empathy for students, parents, staff and the community</w:t>
            </w:r>
            <w:r w:rsidR="00FF7C03" w:rsidRPr="00F139F1">
              <w:rPr>
                <w:rFonts w:ascii="Open Sans Light" w:eastAsia="Calibri" w:hAnsi="Open Sans Light" w:cs="Open Sans Light"/>
                <w:bCs/>
                <w:sz w:val="18"/>
                <w:szCs w:val="18"/>
              </w:rPr>
              <w:t>.</w:t>
            </w:r>
          </w:p>
          <w:p w14:paraId="714D72B8" w14:textId="77777777" w:rsidR="00686A01" w:rsidRPr="00F139F1" w:rsidRDefault="00686A01" w:rsidP="00686A01">
            <w:pPr>
              <w:rPr>
                <w:rFonts w:ascii="Open Sans Light" w:eastAsia="Calibri" w:hAnsi="Open Sans Light" w:cs="Open Sans Light"/>
                <w:bCs/>
                <w:sz w:val="18"/>
                <w:szCs w:val="18"/>
              </w:rPr>
            </w:pPr>
          </w:p>
          <w:p w14:paraId="4336FEEB" w14:textId="5B995270"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Good communication skills</w:t>
            </w:r>
            <w:r w:rsidR="00FF7C03" w:rsidRPr="00F139F1">
              <w:rPr>
                <w:rFonts w:ascii="Open Sans Light" w:eastAsia="Calibri" w:hAnsi="Open Sans Light" w:cs="Open Sans Light"/>
                <w:bCs/>
                <w:sz w:val="18"/>
                <w:szCs w:val="18"/>
              </w:rPr>
              <w:t>.</w:t>
            </w:r>
          </w:p>
          <w:p w14:paraId="2FDE63CD" w14:textId="77777777" w:rsidR="00686A01" w:rsidRPr="00F139F1" w:rsidRDefault="00686A01" w:rsidP="00686A01">
            <w:pPr>
              <w:rPr>
                <w:rFonts w:ascii="Open Sans Light" w:eastAsia="Calibri" w:hAnsi="Open Sans Light" w:cs="Open Sans Light"/>
                <w:bCs/>
                <w:sz w:val="18"/>
                <w:szCs w:val="18"/>
              </w:rPr>
            </w:pPr>
          </w:p>
          <w:p w14:paraId="01A76E91" w14:textId="23FC6962"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Energy and commitment</w:t>
            </w:r>
            <w:r w:rsidR="00FF7C03" w:rsidRPr="00F139F1">
              <w:rPr>
                <w:rFonts w:ascii="Open Sans Light" w:eastAsia="Calibri" w:hAnsi="Open Sans Light" w:cs="Open Sans Light"/>
                <w:bCs/>
                <w:sz w:val="18"/>
                <w:szCs w:val="18"/>
              </w:rPr>
              <w:t>.</w:t>
            </w:r>
          </w:p>
          <w:p w14:paraId="0F4961E8" w14:textId="77777777" w:rsidR="00686A01" w:rsidRPr="00F139F1" w:rsidRDefault="00686A01" w:rsidP="00686A01">
            <w:pPr>
              <w:rPr>
                <w:rFonts w:ascii="Open Sans Light" w:eastAsia="Calibri" w:hAnsi="Open Sans Light" w:cs="Open Sans Light"/>
                <w:bCs/>
                <w:sz w:val="18"/>
                <w:szCs w:val="18"/>
              </w:rPr>
            </w:pPr>
          </w:p>
          <w:p w14:paraId="0D3DC1B9" w14:textId="25638E26"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High expectations of students and their behaviour</w:t>
            </w:r>
            <w:r w:rsidR="00FF7C03" w:rsidRPr="00F139F1">
              <w:rPr>
                <w:rFonts w:ascii="Open Sans Light" w:eastAsia="Calibri" w:hAnsi="Open Sans Light" w:cs="Open Sans Light"/>
                <w:bCs/>
                <w:sz w:val="18"/>
                <w:szCs w:val="18"/>
              </w:rPr>
              <w:t>.</w:t>
            </w:r>
          </w:p>
          <w:p w14:paraId="153D9D48" w14:textId="77777777" w:rsidR="00686A01" w:rsidRPr="00F139F1" w:rsidRDefault="00686A01" w:rsidP="00686A01">
            <w:pPr>
              <w:rPr>
                <w:rFonts w:ascii="Open Sans Light" w:eastAsia="Calibri" w:hAnsi="Open Sans Light" w:cs="Open Sans Light"/>
                <w:bCs/>
                <w:sz w:val="18"/>
                <w:szCs w:val="18"/>
              </w:rPr>
            </w:pPr>
          </w:p>
          <w:p w14:paraId="77C77E6D"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Ability to share practice and contribute to subject decision making.</w:t>
            </w:r>
          </w:p>
          <w:p w14:paraId="3B4A04AF" w14:textId="77777777" w:rsidR="00686A01" w:rsidRPr="00F139F1" w:rsidRDefault="00686A01" w:rsidP="00686A01">
            <w:pPr>
              <w:rPr>
                <w:rFonts w:ascii="Open Sans Light" w:eastAsia="Calibri" w:hAnsi="Open Sans Light" w:cs="Open Sans Light"/>
                <w:bCs/>
                <w:sz w:val="18"/>
                <w:szCs w:val="18"/>
              </w:rPr>
            </w:pPr>
          </w:p>
          <w:p w14:paraId="21A29128" w14:textId="77510E76"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 commitment to equal opportunities</w:t>
            </w:r>
            <w:r w:rsidR="00FF7C03" w:rsidRPr="00F139F1">
              <w:rPr>
                <w:rFonts w:ascii="Open Sans Light" w:eastAsia="Calibri" w:hAnsi="Open Sans Light" w:cs="Open Sans Light"/>
                <w:bCs/>
                <w:sz w:val="18"/>
                <w:szCs w:val="18"/>
              </w:rPr>
              <w:t>.</w:t>
            </w:r>
          </w:p>
          <w:p w14:paraId="74A76E5D" w14:textId="77777777" w:rsidR="00686A01" w:rsidRPr="00F139F1" w:rsidRDefault="00686A01" w:rsidP="00686A01">
            <w:pPr>
              <w:rPr>
                <w:rFonts w:ascii="Open Sans Light" w:eastAsia="Calibri" w:hAnsi="Open Sans Light" w:cs="Open Sans Light"/>
                <w:bCs/>
                <w:sz w:val="18"/>
                <w:szCs w:val="18"/>
              </w:rPr>
            </w:pPr>
          </w:p>
          <w:p w14:paraId="5641E6E3" w14:textId="7BA4A9B8"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Maintains high professional standards</w:t>
            </w:r>
            <w:r w:rsidR="00FF7C03" w:rsidRPr="00F139F1">
              <w:rPr>
                <w:rFonts w:ascii="Open Sans Light" w:eastAsia="Calibri" w:hAnsi="Open Sans Light" w:cs="Open Sans Light"/>
                <w:bCs/>
                <w:sz w:val="18"/>
                <w:szCs w:val="18"/>
              </w:rPr>
              <w:t>.</w:t>
            </w:r>
          </w:p>
          <w:p w14:paraId="39436B1B" w14:textId="77777777" w:rsidR="00686A01" w:rsidRPr="00F139F1" w:rsidRDefault="00686A01" w:rsidP="00686A01">
            <w:pPr>
              <w:rPr>
                <w:rFonts w:ascii="Open Sans Light" w:eastAsia="Calibri" w:hAnsi="Open Sans Light" w:cs="Open Sans Light"/>
                <w:bCs/>
                <w:sz w:val="18"/>
                <w:szCs w:val="18"/>
              </w:rPr>
            </w:pPr>
          </w:p>
          <w:p w14:paraId="6A70C013" w14:textId="77777777" w:rsidR="00686A01"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Enjoy working alongside young people and adults.</w:t>
            </w:r>
          </w:p>
          <w:p w14:paraId="02858DDF" w14:textId="77777777" w:rsidR="00686A01" w:rsidRPr="00F139F1" w:rsidRDefault="00686A01" w:rsidP="00686A01">
            <w:pPr>
              <w:rPr>
                <w:rFonts w:ascii="Open Sans Light" w:eastAsia="Calibri" w:hAnsi="Open Sans Light" w:cs="Open Sans Light"/>
                <w:bCs/>
                <w:sz w:val="18"/>
                <w:szCs w:val="18"/>
              </w:rPr>
            </w:pPr>
          </w:p>
          <w:p w14:paraId="3E5D38D9" w14:textId="58A045E1" w:rsidR="008B7545" w:rsidRPr="00F139F1" w:rsidRDefault="00686A01" w:rsidP="00686A01">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 xml:space="preserve">Be supportive of the aims and ethos of </w:t>
            </w:r>
            <w:proofErr w:type="spellStart"/>
            <w:r w:rsidRPr="00F139F1">
              <w:rPr>
                <w:rFonts w:ascii="Open Sans Light" w:eastAsia="Calibri" w:hAnsi="Open Sans Light" w:cs="Open Sans Light"/>
                <w:bCs/>
                <w:sz w:val="18"/>
                <w:szCs w:val="18"/>
              </w:rPr>
              <w:t>Minsthorpe</w:t>
            </w:r>
            <w:proofErr w:type="spellEnd"/>
            <w:r w:rsidRPr="00F139F1">
              <w:rPr>
                <w:rFonts w:ascii="Open Sans Light" w:eastAsia="Calibri" w:hAnsi="Open Sans Light" w:cs="Open Sans Light"/>
                <w:bCs/>
                <w:sz w:val="18"/>
                <w:szCs w:val="18"/>
              </w:rPr>
              <w:t xml:space="preserve"> Community College.</w:t>
            </w:r>
          </w:p>
          <w:p w14:paraId="195ABAF2" w14:textId="77777777" w:rsidR="008B7545" w:rsidRPr="00F139F1" w:rsidRDefault="008B7545" w:rsidP="00651E73">
            <w:pP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ab/>
            </w:r>
          </w:p>
        </w:tc>
        <w:tc>
          <w:tcPr>
            <w:tcW w:w="2461" w:type="dxa"/>
          </w:tcPr>
          <w:p w14:paraId="48C28EC9"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lastRenderedPageBreak/>
              <w:t>E</w:t>
            </w:r>
          </w:p>
          <w:p w14:paraId="6AEC89B0" w14:textId="3DD52BD9" w:rsidR="008B7545" w:rsidRDefault="008B7545" w:rsidP="00651E73">
            <w:pPr>
              <w:jc w:val="center"/>
              <w:rPr>
                <w:rFonts w:ascii="Open Sans Light" w:eastAsia="Calibri" w:hAnsi="Open Sans Light" w:cs="Open Sans Light"/>
                <w:bCs/>
                <w:sz w:val="18"/>
                <w:szCs w:val="18"/>
              </w:rPr>
            </w:pPr>
          </w:p>
          <w:p w14:paraId="35FFFE59" w14:textId="77777777" w:rsidR="003D4464" w:rsidRPr="00F139F1" w:rsidRDefault="003D4464" w:rsidP="00651E73">
            <w:pPr>
              <w:jc w:val="center"/>
              <w:rPr>
                <w:rFonts w:ascii="Open Sans Light" w:eastAsia="Calibri" w:hAnsi="Open Sans Light" w:cs="Open Sans Light"/>
                <w:bCs/>
                <w:sz w:val="18"/>
                <w:szCs w:val="18"/>
              </w:rPr>
            </w:pPr>
          </w:p>
          <w:p w14:paraId="5D51DB31"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lastRenderedPageBreak/>
              <w:t>E</w:t>
            </w:r>
          </w:p>
          <w:p w14:paraId="09A9A5C5" w14:textId="77777777" w:rsidR="008B7545" w:rsidRPr="00F139F1" w:rsidRDefault="008B7545" w:rsidP="00651E73">
            <w:pPr>
              <w:jc w:val="center"/>
              <w:rPr>
                <w:rFonts w:ascii="Open Sans Light" w:eastAsia="Calibri" w:hAnsi="Open Sans Light" w:cs="Open Sans Light"/>
                <w:bCs/>
                <w:sz w:val="18"/>
                <w:szCs w:val="18"/>
              </w:rPr>
            </w:pPr>
          </w:p>
          <w:p w14:paraId="3045DDFE" w14:textId="77777777" w:rsidR="008B7545" w:rsidRPr="00F139F1" w:rsidRDefault="008B7545" w:rsidP="00651E73">
            <w:pPr>
              <w:jc w:val="center"/>
              <w:rPr>
                <w:rFonts w:ascii="Open Sans Light" w:eastAsia="Calibri" w:hAnsi="Open Sans Light" w:cs="Open Sans Light"/>
                <w:bCs/>
                <w:sz w:val="18"/>
                <w:szCs w:val="18"/>
              </w:rPr>
            </w:pPr>
          </w:p>
          <w:p w14:paraId="314E17A5"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030B460" w14:textId="77777777" w:rsidR="008B7545" w:rsidRPr="00F139F1" w:rsidRDefault="008B7545" w:rsidP="00651E73">
            <w:pPr>
              <w:jc w:val="center"/>
              <w:rPr>
                <w:rFonts w:ascii="Open Sans Light" w:eastAsia="Calibri" w:hAnsi="Open Sans Light" w:cs="Open Sans Light"/>
                <w:bCs/>
                <w:sz w:val="18"/>
                <w:szCs w:val="18"/>
              </w:rPr>
            </w:pPr>
          </w:p>
          <w:p w14:paraId="224451C9"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206981D7" w14:textId="77777777" w:rsidR="008B7545" w:rsidRPr="00F139F1" w:rsidRDefault="008B7545" w:rsidP="00651E73">
            <w:pPr>
              <w:jc w:val="center"/>
              <w:rPr>
                <w:rFonts w:ascii="Open Sans Light" w:eastAsia="Calibri" w:hAnsi="Open Sans Light" w:cs="Open Sans Light"/>
                <w:bCs/>
                <w:sz w:val="18"/>
                <w:szCs w:val="18"/>
              </w:rPr>
            </w:pPr>
          </w:p>
          <w:p w14:paraId="48F069B7" w14:textId="77777777" w:rsidR="008B7545" w:rsidRPr="00F139F1" w:rsidRDefault="008B7545"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0D5A4F79" w14:textId="77777777" w:rsidR="00686A01" w:rsidRPr="00F139F1" w:rsidRDefault="00686A01" w:rsidP="00651E73">
            <w:pPr>
              <w:jc w:val="center"/>
              <w:rPr>
                <w:rFonts w:ascii="Open Sans Light" w:eastAsia="Calibri" w:hAnsi="Open Sans Light" w:cs="Open Sans Light"/>
                <w:bCs/>
                <w:sz w:val="18"/>
                <w:szCs w:val="18"/>
              </w:rPr>
            </w:pPr>
          </w:p>
          <w:p w14:paraId="21580570" w14:textId="77777777" w:rsidR="00686A01" w:rsidRPr="00F139F1" w:rsidRDefault="00686A01" w:rsidP="00651E73">
            <w:pPr>
              <w:jc w:val="center"/>
              <w:rPr>
                <w:rFonts w:ascii="Open Sans Light" w:eastAsia="Calibri" w:hAnsi="Open Sans Light" w:cs="Open Sans Light"/>
                <w:bCs/>
                <w:sz w:val="18"/>
                <w:szCs w:val="18"/>
              </w:rPr>
            </w:pPr>
          </w:p>
          <w:p w14:paraId="7681F061"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3C9BFE3" w14:textId="77777777" w:rsidR="00686A01" w:rsidRPr="00F139F1" w:rsidRDefault="00686A01" w:rsidP="00651E73">
            <w:pPr>
              <w:jc w:val="center"/>
              <w:rPr>
                <w:rFonts w:ascii="Open Sans Light" w:eastAsia="Calibri" w:hAnsi="Open Sans Light" w:cs="Open Sans Light"/>
                <w:bCs/>
                <w:sz w:val="18"/>
                <w:szCs w:val="18"/>
              </w:rPr>
            </w:pPr>
          </w:p>
          <w:p w14:paraId="69E7FCC0" w14:textId="77777777" w:rsidR="00686A01" w:rsidRPr="00F139F1" w:rsidRDefault="00686A01" w:rsidP="00651E73">
            <w:pPr>
              <w:jc w:val="center"/>
              <w:rPr>
                <w:rFonts w:ascii="Open Sans Light" w:eastAsia="Calibri" w:hAnsi="Open Sans Light" w:cs="Open Sans Light"/>
                <w:bCs/>
                <w:sz w:val="18"/>
                <w:szCs w:val="18"/>
              </w:rPr>
            </w:pPr>
          </w:p>
          <w:p w14:paraId="5B652556"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51A830FA" w14:textId="77777777" w:rsidR="00686A01" w:rsidRPr="00F139F1" w:rsidRDefault="00686A01" w:rsidP="00651E73">
            <w:pPr>
              <w:jc w:val="center"/>
              <w:rPr>
                <w:rFonts w:ascii="Open Sans Light" w:eastAsia="Calibri" w:hAnsi="Open Sans Light" w:cs="Open Sans Light"/>
                <w:bCs/>
                <w:sz w:val="18"/>
                <w:szCs w:val="18"/>
              </w:rPr>
            </w:pPr>
          </w:p>
          <w:p w14:paraId="3357FA33" w14:textId="77777777"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620C6C5D" w14:textId="77777777" w:rsidR="00686A01" w:rsidRPr="00F139F1" w:rsidRDefault="00686A01" w:rsidP="00651E73">
            <w:pPr>
              <w:jc w:val="center"/>
              <w:rPr>
                <w:rFonts w:ascii="Open Sans Light" w:eastAsia="Calibri" w:hAnsi="Open Sans Light" w:cs="Open Sans Light"/>
                <w:bCs/>
                <w:sz w:val="18"/>
                <w:szCs w:val="18"/>
              </w:rPr>
            </w:pPr>
          </w:p>
          <w:p w14:paraId="2E1224AC" w14:textId="1D104FBA"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5CF6478" w14:textId="504E1786" w:rsidR="00686A01" w:rsidRPr="00F139F1" w:rsidRDefault="00686A01" w:rsidP="00651E73">
            <w:pPr>
              <w:jc w:val="center"/>
              <w:rPr>
                <w:rFonts w:ascii="Open Sans Light" w:eastAsia="Calibri" w:hAnsi="Open Sans Light" w:cs="Open Sans Light"/>
                <w:bCs/>
                <w:sz w:val="18"/>
                <w:szCs w:val="18"/>
              </w:rPr>
            </w:pPr>
          </w:p>
          <w:p w14:paraId="5EE957E7" w14:textId="38DE2C29" w:rsidR="00686A01" w:rsidRPr="00F139F1" w:rsidRDefault="00686A01" w:rsidP="00651E73">
            <w:pPr>
              <w:jc w:val="center"/>
              <w:rPr>
                <w:rFonts w:ascii="Open Sans Light" w:eastAsia="Calibri" w:hAnsi="Open Sans Light" w:cs="Open Sans Light"/>
                <w:bCs/>
                <w:sz w:val="18"/>
                <w:szCs w:val="18"/>
              </w:rPr>
            </w:pPr>
          </w:p>
          <w:p w14:paraId="3E50E24F" w14:textId="4006BA21" w:rsidR="00686A01" w:rsidRPr="00F139F1" w:rsidRDefault="00686A01" w:rsidP="00651E73">
            <w:pPr>
              <w:jc w:val="center"/>
              <w:rPr>
                <w:rFonts w:ascii="Open Sans Light" w:eastAsia="Calibri" w:hAnsi="Open Sans Light" w:cs="Open Sans Light"/>
                <w:bCs/>
                <w:sz w:val="18"/>
                <w:szCs w:val="18"/>
              </w:rPr>
            </w:pPr>
            <w:r w:rsidRPr="00F139F1">
              <w:rPr>
                <w:rFonts w:ascii="Open Sans Light" w:eastAsia="Calibri" w:hAnsi="Open Sans Light" w:cs="Open Sans Light"/>
                <w:bCs/>
                <w:sz w:val="18"/>
                <w:szCs w:val="18"/>
              </w:rPr>
              <w:t>E</w:t>
            </w:r>
          </w:p>
          <w:p w14:paraId="1832993B" w14:textId="11A62625" w:rsidR="00686A01" w:rsidRPr="00F139F1" w:rsidRDefault="00686A01" w:rsidP="00651E73">
            <w:pPr>
              <w:jc w:val="center"/>
              <w:rPr>
                <w:rFonts w:ascii="Open Sans Light" w:eastAsia="Calibri" w:hAnsi="Open Sans Light" w:cs="Open Sans Light"/>
                <w:bCs/>
                <w:sz w:val="18"/>
                <w:szCs w:val="18"/>
              </w:rPr>
            </w:pPr>
          </w:p>
        </w:tc>
      </w:tr>
    </w:tbl>
    <w:p w14:paraId="275BD1BD" w14:textId="77777777" w:rsidR="008B7545" w:rsidRPr="00F139F1" w:rsidRDefault="008B7545" w:rsidP="008B7545">
      <w:pPr>
        <w:ind w:left="360"/>
        <w:rPr>
          <w:rFonts w:ascii="Open Sans Light" w:eastAsia="Calibri" w:hAnsi="Open Sans Light" w:cs="Open Sans Light"/>
          <w:sz w:val="18"/>
          <w:szCs w:val="18"/>
        </w:rPr>
      </w:pPr>
      <w:r w:rsidRPr="00F139F1">
        <w:rPr>
          <w:rFonts w:ascii="Open Sans Light" w:eastAsia="Calibri" w:hAnsi="Open Sans Light" w:cs="Open Sans Light"/>
          <w:sz w:val="18"/>
          <w:szCs w:val="18"/>
        </w:rPr>
        <w:lastRenderedPageBreak/>
        <w:t xml:space="preserve"> </w:t>
      </w:r>
    </w:p>
    <w:p w14:paraId="0E466E21" w14:textId="77777777" w:rsidR="008B7545" w:rsidRPr="00F139F1" w:rsidRDefault="008B7545" w:rsidP="002F5D25">
      <w:pPr>
        <w:ind w:left="-142" w:right="515"/>
        <w:rPr>
          <w:rFonts w:ascii="Open Sans Light" w:hAnsi="Open Sans Light" w:cs="Open Sans Light"/>
          <w:color w:val="190B3F"/>
          <w:sz w:val="18"/>
          <w:szCs w:val="18"/>
        </w:rPr>
      </w:pPr>
    </w:p>
    <w:sectPr w:rsidR="008B7545" w:rsidRPr="00F139F1" w:rsidSect="00887E80">
      <w:headerReference w:type="default" r:id="rId8"/>
      <w:footerReference w:type="default" r:id="rId9"/>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1084AF92" w:rsidR="003A5636" w:rsidRDefault="003A5636" w:rsidP="00107F12">
    <w:pPr>
      <w:pStyle w:val="Footer"/>
      <w:tabs>
        <w:tab w:val="clear" w:pos="9026"/>
        <w:tab w:val="right" w:pos="9020"/>
      </w:tabs>
      <w:ind w:left="-142"/>
    </w:pP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4490"/>
    <w:multiLevelType w:val="multilevel"/>
    <w:tmpl w:val="31E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D209B2"/>
    <w:multiLevelType w:val="hybridMultilevel"/>
    <w:tmpl w:val="6A64E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F6B01"/>
    <w:multiLevelType w:val="hybridMultilevel"/>
    <w:tmpl w:val="318EA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5B7126"/>
    <w:multiLevelType w:val="multilevel"/>
    <w:tmpl w:val="15829AB2"/>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22384D"/>
    <w:rsid w:val="00241EC6"/>
    <w:rsid w:val="002B098D"/>
    <w:rsid w:val="002F5D25"/>
    <w:rsid w:val="003A5636"/>
    <w:rsid w:val="003A5F07"/>
    <w:rsid w:val="003D4464"/>
    <w:rsid w:val="0043132F"/>
    <w:rsid w:val="004754CE"/>
    <w:rsid w:val="00686A01"/>
    <w:rsid w:val="006A6248"/>
    <w:rsid w:val="006E3BCB"/>
    <w:rsid w:val="00874EF4"/>
    <w:rsid w:val="00887E80"/>
    <w:rsid w:val="008B7545"/>
    <w:rsid w:val="00A51354"/>
    <w:rsid w:val="00A64D80"/>
    <w:rsid w:val="00AF21CC"/>
    <w:rsid w:val="00B9450B"/>
    <w:rsid w:val="00D9138F"/>
    <w:rsid w:val="00E37601"/>
    <w:rsid w:val="00ED7354"/>
    <w:rsid w:val="00F139F1"/>
    <w:rsid w:val="00FA13E8"/>
    <w:rsid w:val="00FB5B6A"/>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 w:type="paragraph" w:styleId="NoSpacing">
    <w:name w:val="No Spacing"/>
    <w:uiPriority w:val="1"/>
    <w:qFormat/>
    <w:rsid w:val="0043132F"/>
    <w:rPr>
      <w:rFonts w:ascii="Calibri" w:eastAsia="Calibri" w:hAnsi="Calibri" w:cs="Times New Roman"/>
      <w:sz w:val="22"/>
      <w:szCs w:val="22"/>
    </w:rPr>
  </w:style>
  <w:style w:type="character" w:styleId="Hyperlink">
    <w:name w:val="Hyperlink"/>
    <w:basedOn w:val="DefaultParagraphFont"/>
    <w:uiPriority w:val="99"/>
    <w:unhideWhenUsed/>
    <w:rsid w:val="0043132F"/>
    <w:rPr>
      <w:color w:val="0563C1" w:themeColor="hyperlink"/>
      <w:u w:val="single"/>
    </w:rPr>
  </w:style>
  <w:style w:type="table" w:styleId="TableGrid">
    <w:name w:val="Table Grid"/>
    <w:basedOn w:val="TableNormal"/>
    <w:uiPriority w:val="39"/>
    <w:rsid w:val="008B7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3DFC-6CCE-4FF3-9912-F01CE6B9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Susan Stringfellow</cp:lastModifiedBy>
  <cp:revision>2</cp:revision>
  <cp:lastPrinted>2021-09-20T13:05:00Z</cp:lastPrinted>
  <dcterms:created xsi:type="dcterms:W3CDTF">2021-09-22T09:31:00Z</dcterms:created>
  <dcterms:modified xsi:type="dcterms:W3CDTF">2021-09-22T09:31:00Z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2008785236</vt:i4>
  </property>
</Properties>
</file>