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3CA2" w14:textId="0BE63C2E" w:rsidR="007A4F3A" w:rsidRPr="00E07BE6" w:rsidRDefault="00E7632D" w:rsidP="00A91ACD">
      <w:pPr>
        <w:rPr>
          <w:rFonts w:asciiTheme="majorHAnsi" w:hAnsiTheme="majorHAnsi" w:cs="Arial"/>
          <w:b/>
          <w:sz w:val="24"/>
          <w:szCs w:val="24"/>
        </w:rPr>
      </w:pPr>
      <w:r w:rsidRPr="00E07BE6">
        <w:rPr>
          <w:noProof/>
          <w:lang w:eastAsia="en-GB"/>
        </w:rPr>
        <w:drawing>
          <wp:anchor distT="0" distB="0" distL="114300" distR="114300" simplePos="0" relativeHeight="251660288" behindDoc="0" locked="0" layoutInCell="1" allowOverlap="1" wp14:anchorId="2390A768" wp14:editId="7286C535">
            <wp:simplePos x="0" y="0"/>
            <wp:positionH relativeFrom="column">
              <wp:posOffset>0</wp:posOffset>
            </wp:positionH>
            <wp:positionV relativeFrom="paragraph">
              <wp:posOffset>0</wp:posOffset>
            </wp:positionV>
            <wp:extent cx="1003935" cy="149098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Lionheart-Academies-Trust-Logo-small.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3935" cy="1490980"/>
                    </a:xfrm>
                    <a:prstGeom prst="rect">
                      <a:avLst/>
                    </a:prstGeom>
                    <a:noFill/>
                    <a:ln>
                      <a:noFill/>
                    </a:ln>
                  </pic:spPr>
                </pic:pic>
              </a:graphicData>
            </a:graphic>
          </wp:anchor>
        </w:drawing>
      </w:r>
    </w:p>
    <w:p w14:paraId="3D579DA7" w14:textId="77777777" w:rsidR="00A91ACD" w:rsidRDefault="00A91ACD" w:rsidP="00A91ACD">
      <w:pPr>
        <w:ind w:left="7002" w:right="-631" w:hanging="3402"/>
        <w:jc w:val="center"/>
        <w:rPr>
          <w:rFonts w:ascii="Calibri" w:hAnsi="Calibri" w:cs="Arial"/>
          <w:b/>
          <w:color w:val="4F81BD" w:themeColor="accent1"/>
        </w:rPr>
      </w:pPr>
    </w:p>
    <w:p w14:paraId="10606E39" w14:textId="77777777" w:rsidR="00A91ACD" w:rsidRDefault="00A91ACD" w:rsidP="00A91ACD">
      <w:pPr>
        <w:ind w:left="7002" w:right="-631" w:hanging="3402"/>
        <w:jc w:val="center"/>
        <w:rPr>
          <w:rFonts w:ascii="Calibri" w:hAnsi="Calibri" w:cs="Arial"/>
          <w:b/>
          <w:color w:val="4F81BD" w:themeColor="accent1"/>
        </w:rPr>
      </w:pPr>
    </w:p>
    <w:p w14:paraId="54F73F1D" w14:textId="5E7147E3" w:rsidR="007A4F3A" w:rsidRPr="00A91ACD" w:rsidRDefault="007A4F3A" w:rsidP="00A91ACD">
      <w:pPr>
        <w:ind w:left="7002" w:right="-631" w:hanging="3402"/>
        <w:jc w:val="center"/>
        <w:rPr>
          <w:rFonts w:ascii="Calibri" w:hAnsi="Calibri" w:cs="Arial"/>
          <w:b/>
          <w:color w:val="4F81BD" w:themeColor="accent1"/>
          <w:sz w:val="28"/>
        </w:rPr>
      </w:pPr>
      <w:r w:rsidRPr="00A91ACD">
        <w:rPr>
          <w:rFonts w:ascii="Calibri" w:hAnsi="Calibri" w:cs="Arial"/>
          <w:b/>
          <w:color w:val="4F81BD" w:themeColor="accent1"/>
          <w:sz w:val="28"/>
        </w:rPr>
        <w:t>JOB DESCRIPTION</w:t>
      </w:r>
    </w:p>
    <w:p w14:paraId="61797CFE" w14:textId="77777777" w:rsidR="00A91ACD" w:rsidRPr="00E07BE6" w:rsidRDefault="00A91ACD" w:rsidP="007A4F3A">
      <w:pPr>
        <w:jc w:val="center"/>
        <w:rPr>
          <w:rFonts w:ascii="Calibri" w:hAnsi="Calibri"/>
          <w:b/>
        </w:rPr>
      </w:pPr>
    </w:p>
    <w:p w14:paraId="4201AC2A" w14:textId="020AF255" w:rsidR="007A4F3A" w:rsidRPr="004163C1" w:rsidRDefault="004163C1" w:rsidP="004163C1">
      <w:pPr>
        <w:ind w:left="1134" w:right="-631" w:hanging="1700"/>
        <w:rPr>
          <w:rFonts w:ascii="Calibri" w:hAnsi="Calibri" w:cs="Arial"/>
          <w:b/>
          <w:color w:val="4F81BD" w:themeColor="accent1"/>
        </w:rPr>
      </w:pPr>
      <w:r>
        <w:rPr>
          <w:rFonts w:ascii="Calibri" w:hAnsi="Calibri" w:cs="Arial"/>
          <w:b/>
          <w:color w:val="4F81BD" w:themeColor="accent1"/>
        </w:rPr>
        <w:t>Job Title</w:t>
      </w:r>
      <w:r w:rsidRPr="00E07BE6">
        <w:rPr>
          <w:rFonts w:ascii="Calibri" w:hAnsi="Calibri" w:cs="Arial"/>
          <w:b/>
          <w:color w:val="4F81BD" w:themeColor="accent1"/>
        </w:rPr>
        <w:t xml:space="preserve">: </w:t>
      </w:r>
      <w:r>
        <w:rPr>
          <w:rFonts w:ascii="Calibri" w:hAnsi="Calibri" w:cs="Arial"/>
          <w:b/>
          <w:color w:val="4F81BD" w:themeColor="accent1"/>
        </w:rPr>
        <w:tab/>
      </w:r>
      <w:r>
        <w:rPr>
          <w:rFonts w:ascii="Calibri" w:hAnsi="Calibri" w:cs="Arial"/>
        </w:rPr>
        <w:t xml:space="preserve">Assistant Director of </w:t>
      </w:r>
      <w:r w:rsidR="00E66AA6">
        <w:rPr>
          <w:rFonts w:ascii="Calibri" w:hAnsi="Calibri" w:cs="Arial"/>
        </w:rPr>
        <w:t>English</w:t>
      </w:r>
    </w:p>
    <w:p w14:paraId="76D99826" w14:textId="35B583D6" w:rsidR="007A4F3A" w:rsidRDefault="007A4F3A" w:rsidP="004163C1">
      <w:pPr>
        <w:ind w:left="1134" w:right="-631" w:hanging="1701"/>
        <w:rPr>
          <w:rFonts w:ascii="Calibri" w:hAnsi="Calibri" w:cs="Arial"/>
        </w:rPr>
      </w:pPr>
      <w:r w:rsidRPr="00E07BE6">
        <w:rPr>
          <w:rFonts w:ascii="Calibri" w:hAnsi="Calibri" w:cs="Arial"/>
          <w:b/>
          <w:color w:val="4F81BD" w:themeColor="accent1"/>
        </w:rPr>
        <w:t xml:space="preserve">Reporting to: </w:t>
      </w:r>
      <w:r w:rsidR="004163C1">
        <w:rPr>
          <w:rFonts w:ascii="Calibri" w:hAnsi="Calibri" w:cs="Arial"/>
          <w:b/>
          <w:color w:val="4F81BD" w:themeColor="accent1"/>
        </w:rPr>
        <w:tab/>
      </w:r>
      <w:r w:rsidR="000D4977" w:rsidRPr="0050645D">
        <w:rPr>
          <w:rFonts w:ascii="Calibri" w:hAnsi="Calibri" w:cs="Arial"/>
        </w:rPr>
        <w:t>D</w:t>
      </w:r>
      <w:r w:rsidR="0050645D" w:rsidRPr="0050645D">
        <w:rPr>
          <w:rFonts w:ascii="Calibri" w:hAnsi="Calibri" w:cs="Arial"/>
        </w:rPr>
        <w:t>irector of Curriculum</w:t>
      </w:r>
      <w:r w:rsidR="00A91ACD">
        <w:rPr>
          <w:rFonts w:ascii="Calibri" w:hAnsi="Calibri" w:cs="Arial"/>
        </w:rPr>
        <w:t>,</w:t>
      </w:r>
      <w:r w:rsidR="000D4977" w:rsidRPr="0050645D">
        <w:rPr>
          <w:rFonts w:ascii="Calibri" w:hAnsi="Calibri" w:cs="Arial"/>
        </w:rPr>
        <w:t xml:space="preserve"> and working with </w:t>
      </w:r>
      <w:r w:rsidR="00E66AA6">
        <w:rPr>
          <w:rFonts w:ascii="Calibri" w:hAnsi="Calibri" w:cs="Arial"/>
        </w:rPr>
        <w:t xml:space="preserve">a team of Assistant Directors of English </w:t>
      </w:r>
    </w:p>
    <w:p w14:paraId="2AC40E23" w14:textId="47C33AA6" w:rsidR="004163C1" w:rsidRPr="004163C1" w:rsidRDefault="004163C1" w:rsidP="004163C1">
      <w:pPr>
        <w:ind w:left="1134" w:right="-631" w:hanging="1701"/>
        <w:contextualSpacing/>
        <w:rPr>
          <w:rFonts w:ascii="Calibri" w:hAnsi="Calibri" w:cs="Arial"/>
          <w:b/>
          <w:bCs/>
          <w:color w:val="4F81BD" w:themeColor="accent1"/>
        </w:rPr>
      </w:pPr>
      <w:r w:rsidRPr="00E07BE6">
        <w:rPr>
          <w:rFonts w:ascii="Calibri" w:hAnsi="Calibri" w:cs="Arial"/>
          <w:b/>
          <w:bCs/>
          <w:color w:val="4F81BD" w:themeColor="accent1"/>
        </w:rPr>
        <w:t>Salary:</w:t>
      </w:r>
      <w:r>
        <w:rPr>
          <w:rFonts w:ascii="Calibri" w:hAnsi="Calibri" w:cs="Arial"/>
          <w:b/>
          <w:bCs/>
          <w:color w:val="4F81BD" w:themeColor="accent1"/>
        </w:rPr>
        <w:tab/>
      </w:r>
      <w:r w:rsidRPr="00E07BE6">
        <w:rPr>
          <w:rFonts w:ascii="Calibri" w:hAnsi="Calibri" w:cs="Arial"/>
          <w:bCs/>
        </w:rPr>
        <w:t>Leadership pay range L5-9</w:t>
      </w:r>
    </w:p>
    <w:p w14:paraId="3E5F1F7E" w14:textId="77777777" w:rsidR="004163C1" w:rsidRPr="00E07BE6" w:rsidRDefault="004163C1" w:rsidP="00C922ED">
      <w:pPr>
        <w:ind w:right="-631"/>
        <w:contextualSpacing/>
        <w:rPr>
          <w:rFonts w:ascii="Calibri" w:hAnsi="Calibri" w:cs="Arial"/>
          <w:b/>
          <w:bCs/>
          <w:color w:val="4F81BD" w:themeColor="accent1"/>
        </w:rPr>
      </w:pPr>
    </w:p>
    <w:p w14:paraId="19FA378E" w14:textId="0BE49C10" w:rsidR="004163C1" w:rsidRDefault="004163C1" w:rsidP="004163C1">
      <w:pPr>
        <w:ind w:left="1134" w:right="-631" w:hanging="1701"/>
        <w:contextualSpacing/>
        <w:rPr>
          <w:rFonts w:ascii="Calibri" w:hAnsi="Calibri" w:cs="Arial"/>
          <w:bCs/>
        </w:rPr>
      </w:pPr>
      <w:r>
        <w:rPr>
          <w:rFonts w:ascii="Calibri" w:hAnsi="Calibri" w:cs="Arial"/>
          <w:b/>
          <w:bCs/>
          <w:color w:val="4F81BD" w:themeColor="accent1"/>
        </w:rPr>
        <w:t>Hours</w:t>
      </w:r>
      <w:r w:rsidRPr="00E07BE6">
        <w:rPr>
          <w:rFonts w:ascii="Calibri" w:hAnsi="Calibri" w:cs="Arial"/>
          <w:b/>
          <w:bCs/>
          <w:color w:val="4F81BD" w:themeColor="accent1"/>
        </w:rPr>
        <w:t>:</w:t>
      </w:r>
      <w:r>
        <w:rPr>
          <w:rFonts w:ascii="Calibri" w:hAnsi="Calibri" w:cs="Arial"/>
          <w:b/>
          <w:bCs/>
          <w:color w:val="4F81BD" w:themeColor="accent1"/>
        </w:rPr>
        <w:tab/>
      </w:r>
      <w:r>
        <w:rPr>
          <w:rFonts w:ascii="Calibri" w:hAnsi="Calibri" w:cs="Arial"/>
          <w:bCs/>
        </w:rPr>
        <w:t xml:space="preserve">Full time </w:t>
      </w:r>
    </w:p>
    <w:p w14:paraId="5C43B8D9" w14:textId="7CFE4FC8" w:rsidR="002A10B6" w:rsidRDefault="002A10B6" w:rsidP="004163C1">
      <w:pPr>
        <w:ind w:left="1134" w:right="-631" w:hanging="1701"/>
        <w:contextualSpacing/>
        <w:rPr>
          <w:rFonts w:ascii="Calibri" w:hAnsi="Calibri" w:cs="Arial"/>
          <w:b/>
          <w:bCs/>
          <w:color w:val="4F81BD" w:themeColor="accent1"/>
        </w:rPr>
      </w:pPr>
    </w:p>
    <w:p w14:paraId="4347A69D" w14:textId="4FF70A1E" w:rsidR="002A10B6" w:rsidRPr="002A10B6" w:rsidRDefault="002A10B6" w:rsidP="004163C1">
      <w:pPr>
        <w:ind w:left="1134" w:right="-631" w:hanging="1701"/>
        <w:contextualSpacing/>
        <w:rPr>
          <w:rFonts w:ascii="Calibri" w:hAnsi="Calibri" w:cs="Arial"/>
          <w:bCs/>
        </w:rPr>
      </w:pPr>
      <w:r>
        <w:rPr>
          <w:rFonts w:ascii="Calibri" w:hAnsi="Calibri" w:cs="Arial"/>
          <w:b/>
          <w:bCs/>
          <w:color w:val="4F81BD" w:themeColor="accent1"/>
        </w:rPr>
        <w:t xml:space="preserve">Teaching hours: </w:t>
      </w:r>
      <w:r>
        <w:rPr>
          <w:rFonts w:ascii="Calibri" w:hAnsi="Calibri" w:cs="Arial"/>
          <w:b/>
          <w:bCs/>
          <w:color w:val="4F81BD" w:themeColor="accent1"/>
        </w:rPr>
        <w:tab/>
      </w:r>
      <w:r w:rsidRPr="002A10B6">
        <w:rPr>
          <w:rFonts w:ascii="Calibri" w:hAnsi="Calibri" w:cs="Arial"/>
          <w:bCs/>
        </w:rPr>
        <w:t>0.6</w:t>
      </w:r>
      <w:r w:rsidR="006C61C3">
        <w:rPr>
          <w:rFonts w:ascii="Calibri" w:hAnsi="Calibri" w:cs="Arial"/>
          <w:bCs/>
        </w:rPr>
        <w:t>f</w:t>
      </w:r>
      <w:r w:rsidRPr="002A10B6">
        <w:rPr>
          <w:rFonts w:ascii="Calibri" w:hAnsi="Calibri" w:cs="Arial"/>
          <w:bCs/>
        </w:rPr>
        <w:t xml:space="preserve">te based at one of </w:t>
      </w:r>
      <w:r>
        <w:rPr>
          <w:rFonts w:ascii="Calibri" w:hAnsi="Calibri" w:cs="Arial"/>
          <w:bCs/>
        </w:rPr>
        <w:t xml:space="preserve">Lionheart trust </w:t>
      </w:r>
      <w:r w:rsidRPr="002A10B6">
        <w:rPr>
          <w:rFonts w:ascii="Calibri" w:hAnsi="Calibri" w:cs="Arial"/>
          <w:bCs/>
        </w:rPr>
        <w:t xml:space="preserve">secondary schools. </w:t>
      </w:r>
      <w:r w:rsidR="006C61C3">
        <w:rPr>
          <w:rFonts w:ascii="Calibri" w:hAnsi="Calibri" w:cs="Arial"/>
          <w:bCs/>
        </w:rPr>
        <w:t xml:space="preserve">This will be decided on need so the successful candidate will be flexible in their approach. </w:t>
      </w:r>
    </w:p>
    <w:p w14:paraId="7A8C56CF" w14:textId="77777777" w:rsidR="004163C1" w:rsidRPr="004163C1" w:rsidRDefault="004163C1" w:rsidP="004163C1">
      <w:pPr>
        <w:ind w:left="1134" w:right="-631" w:hanging="1701"/>
        <w:contextualSpacing/>
        <w:rPr>
          <w:rFonts w:ascii="Calibri" w:hAnsi="Calibri" w:cs="Arial"/>
          <w:b/>
          <w:bCs/>
          <w:color w:val="4F81BD" w:themeColor="accent1"/>
        </w:rPr>
      </w:pPr>
    </w:p>
    <w:p w14:paraId="73592FF6" w14:textId="14EB17BC" w:rsidR="002353BD" w:rsidRPr="004163C1" w:rsidRDefault="002353BD" w:rsidP="004163C1">
      <w:pPr>
        <w:widowControl w:val="0"/>
        <w:tabs>
          <w:tab w:val="left" w:pos="220"/>
          <w:tab w:val="left" w:pos="720"/>
        </w:tabs>
        <w:autoSpaceDE w:val="0"/>
        <w:autoSpaceDN w:val="0"/>
        <w:adjustRightInd w:val="0"/>
        <w:spacing w:after="266" w:line="300" w:lineRule="atLeast"/>
        <w:ind w:left="-567"/>
        <w:rPr>
          <w:rFonts w:ascii="Calibri" w:hAnsi="Calibri" w:cs="Symbol"/>
        </w:rPr>
      </w:pPr>
      <w:r w:rsidRPr="004163C1">
        <w:rPr>
          <w:rFonts w:ascii="Calibri" w:hAnsi="Calibri" w:cs="Symbol"/>
        </w:rPr>
        <w:t xml:space="preserve">The successful candidate will be </w:t>
      </w:r>
      <w:r w:rsidR="000D4977" w:rsidRPr="004163C1">
        <w:rPr>
          <w:rFonts w:ascii="Calibri" w:hAnsi="Calibri" w:cs="Symbol"/>
        </w:rPr>
        <w:t>jointly</w:t>
      </w:r>
      <w:r w:rsidRPr="004163C1">
        <w:rPr>
          <w:rFonts w:ascii="Calibri" w:hAnsi="Calibri" w:cs="Symbol"/>
        </w:rPr>
        <w:t xml:space="preserve"> responsible for the quality of </w:t>
      </w:r>
      <w:r w:rsidR="000D4977" w:rsidRPr="004163C1">
        <w:rPr>
          <w:rFonts w:ascii="Calibri" w:hAnsi="Calibri" w:cs="Symbol"/>
        </w:rPr>
        <w:t xml:space="preserve">curriculum and </w:t>
      </w:r>
      <w:r w:rsidRPr="004163C1">
        <w:rPr>
          <w:rFonts w:ascii="Calibri" w:hAnsi="Calibri" w:cs="Symbol"/>
        </w:rPr>
        <w:t xml:space="preserve">teaching of secondary </w:t>
      </w:r>
      <w:r w:rsidR="009452B1" w:rsidRPr="004163C1">
        <w:rPr>
          <w:rFonts w:ascii="Calibri" w:hAnsi="Calibri" w:cs="Symbol"/>
        </w:rPr>
        <w:t>mathematics</w:t>
      </w:r>
      <w:r w:rsidRPr="004163C1">
        <w:rPr>
          <w:rFonts w:ascii="Calibri" w:hAnsi="Calibri" w:cs="Symbol"/>
        </w:rPr>
        <w:t xml:space="preserve"> across the Trust,</w:t>
      </w:r>
      <w:r w:rsidR="000D4977" w:rsidRPr="004163C1">
        <w:rPr>
          <w:rFonts w:ascii="Calibri" w:hAnsi="Calibri" w:cs="Symbol"/>
        </w:rPr>
        <w:t xml:space="preserve"> including </w:t>
      </w:r>
      <w:r w:rsidRPr="004163C1">
        <w:rPr>
          <w:rFonts w:ascii="Calibri" w:hAnsi="Calibri" w:cs="Symbol"/>
        </w:rPr>
        <w:t>the progress students make and their overall attainment at GCSE and A level. This is an exciting opportunity to really make a difference to wide range of learners. There will be career progression opportunities for the right candidate.</w:t>
      </w:r>
    </w:p>
    <w:p w14:paraId="2237C5D6" w14:textId="2C294E42" w:rsidR="00A91ACD" w:rsidRPr="004163C1" w:rsidRDefault="002353BD" w:rsidP="004163C1">
      <w:pPr>
        <w:widowControl w:val="0"/>
        <w:tabs>
          <w:tab w:val="left" w:pos="220"/>
          <w:tab w:val="left" w:pos="720"/>
        </w:tabs>
        <w:autoSpaceDE w:val="0"/>
        <w:autoSpaceDN w:val="0"/>
        <w:adjustRightInd w:val="0"/>
        <w:spacing w:after="266" w:line="300" w:lineRule="atLeast"/>
        <w:ind w:left="-567"/>
        <w:rPr>
          <w:rFonts w:ascii="Calibri" w:hAnsi="Calibri" w:cs="Symbol"/>
        </w:rPr>
      </w:pPr>
      <w:r w:rsidRPr="004163C1">
        <w:rPr>
          <w:rFonts w:ascii="Calibri" w:hAnsi="Calibri" w:cs="Symbol"/>
        </w:rPr>
        <w:t xml:space="preserve">The successful candidate will be a highly effective leader who can lead by example and </w:t>
      </w:r>
      <w:r w:rsidRPr="00E07BE6">
        <w:rPr>
          <w:rFonts w:ascii="Calibri" w:hAnsi="Calibri" w:cs="Symbol"/>
        </w:rPr>
        <w:t>implement</w:t>
      </w:r>
      <w:r w:rsidR="004163C1">
        <w:rPr>
          <w:rFonts w:ascii="Calibri" w:hAnsi="Calibri" w:cs="Symbol"/>
        </w:rPr>
        <w:t xml:space="preserve"> </w:t>
      </w:r>
      <w:r w:rsidRPr="00E07BE6">
        <w:rPr>
          <w:rFonts w:ascii="Calibri" w:hAnsi="Calibri" w:cs="Symbol"/>
        </w:rPr>
        <w:t>outstanding teaching and learning.</w:t>
      </w:r>
    </w:p>
    <w:p w14:paraId="50AD5F35" w14:textId="263CFF2C" w:rsidR="00A91ACD" w:rsidRPr="004163C1" w:rsidRDefault="00A91ACD" w:rsidP="00A91ACD">
      <w:pPr>
        <w:ind w:left="-567" w:right="-631"/>
        <w:contextualSpacing/>
        <w:rPr>
          <w:rFonts w:ascii="Calibri" w:hAnsi="Calibri" w:cs="Arial"/>
          <w:bCs/>
          <w:i/>
        </w:rPr>
      </w:pPr>
      <w:r w:rsidRPr="004163C1">
        <w:rPr>
          <w:rFonts w:ascii="Calibri" w:hAnsi="Calibri" w:cs="Arial"/>
          <w:bCs/>
          <w:i/>
        </w:rPr>
        <w:t xml:space="preserve">This post is eligible for a DBS check under the Rehabilitation of Offenders Act 1974 (Exceptions) Order 1975 (i.e. it involves certain activities in relation to children and/or adults) and is defined as regulated activity under Part 1 of the Safeguarding Vulnerable Groups Act 2006. </w:t>
      </w:r>
    </w:p>
    <w:p w14:paraId="6B2A6DAE" w14:textId="0D15F8CE" w:rsidR="00A91ACD" w:rsidRPr="004163C1" w:rsidRDefault="00A91ACD" w:rsidP="00A91ACD">
      <w:pPr>
        <w:ind w:left="-567" w:right="-631"/>
        <w:contextualSpacing/>
        <w:rPr>
          <w:rFonts w:ascii="Calibri" w:hAnsi="Calibri" w:cs="Arial"/>
          <w:bCs/>
          <w:i/>
        </w:rPr>
      </w:pPr>
      <w:r w:rsidRPr="004163C1">
        <w:rPr>
          <w:rFonts w:ascii="Calibri" w:hAnsi="Calibri" w:cs="Arial"/>
          <w:bCs/>
          <w:i/>
        </w:rPr>
        <w:t>This post is designated as a regulated activity and requires enhanced criminal records check for a regulated activity (including a barred list check).</w:t>
      </w:r>
    </w:p>
    <w:p w14:paraId="6179790E" w14:textId="77777777" w:rsidR="004163C1" w:rsidRDefault="004163C1" w:rsidP="007A4F3A">
      <w:pPr>
        <w:ind w:left="-567" w:right="-631"/>
        <w:contextualSpacing/>
        <w:rPr>
          <w:rFonts w:ascii="Calibri" w:hAnsi="Calibri" w:cs="Arial"/>
          <w:b/>
          <w:bCs/>
          <w:color w:val="4F81BD" w:themeColor="accent1"/>
        </w:rPr>
      </w:pPr>
    </w:p>
    <w:p w14:paraId="5540C22F" w14:textId="0FD46027" w:rsidR="007A4F3A" w:rsidRPr="00E07BE6" w:rsidRDefault="007A4F3A" w:rsidP="007A4F3A">
      <w:pPr>
        <w:ind w:left="-567" w:right="-631"/>
        <w:contextualSpacing/>
        <w:rPr>
          <w:rFonts w:ascii="Calibri" w:hAnsi="Calibri" w:cs="Arial"/>
          <w:b/>
          <w:bCs/>
          <w:color w:val="4F81BD" w:themeColor="accent1"/>
        </w:rPr>
      </w:pPr>
      <w:r w:rsidRPr="00E07BE6">
        <w:rPr>
          <w:rFonts w:ascii="Calibri" w:hAnsi="Calibri" w:cs="Arial"/>
          <w:b/>
          <w:bCs/>
          <w:color w:val="4F81BD" w:themeColor="accent1"/>
        </w:rPr>
        <w:t>Purpose:</w:t>
      </w:r>
      <w:r w:rsidRPr="00E07BE6">
        <w:rPr>
          <w:rFonts w:ascii="Calibri" w:hAnsi="Calibri" w:cs="Arial"/>
          <w:color w:val="4F81BD" w:themeColor="accent1"/>
        </w:rPr>
        <w:t xml:space="preserve"> </w:t>
      </w:r>
      <w:r w:rsidRPr="00E07BE6">
        <w:rPr>
          <w:rFonts w:ascii="Calibri" w:hAnsi="Calibri" w:cs="Arial"/>
        </w:rPr>
        <w:tab/>
      </w:r>
    </w:p>
    <w:p w14:paraId="18876912" w14:textId="5CD304F0" w:rsidR="00AD3EF4" w:rsidRPr="00E07BE6" w:rsidRDefault="007A4F3A" w:rsidP="004163C1">
      <w:pPr>
        <w:ind w:firstLine="720"/>
        <w:rPr>
          <w:rFonts w:ascii="Calibri" w:eastAsia="MS Gothic" w:hAnsi="Calibri" w:cs="MS Gothic"/>
        </w:rPr>
      </w:pPr>
      <w:r w:rsidRPr="00E07BE6">
        <w:rPr>
          <w:rFonts w:ascii="Calibri" w:hAnsi="Calibri"/>
        </w:rPr>
        <w:t xml:space="preserve">To develop a shared vision for </w:t>
      </w:r>
      <w:r w:rsidR="00E66AA6">
        <w:rPr>
          <w:rFonts w:ascii="Calibri" w:hAnsi="Calibri"/>
          <w:lang w:val="en-US"/>
        </w:rPr>
        <w:t xml:space="preserve">English </w:t>
      </w:r>
      <w:r w:rsidRPr="00E07BE6">
        <w:rPr>
          <w:rFonts w:ascii="Calibri" w:hAnsi="Calibri"/>
        </w:rPr>
        <w:t>learnin</w:t>
      </w:r>
      <w:r w:rsidR="008B4EFB" w:rsidRPr="00E07BE6">
        <w:rPr>
          <w:rFonts w:ascii="Calibri" w:hAnsi="Calibri"/>
        </w:rPr>
        <w:t>g across Lionheart Trust</w:t>
      </w:r>
      <w:r w:rsidRPr="00E07BE6">
        <w:rPr>
          <w:rFonts w:ascii="Calibri" w:hAnsi="Calibri"/>
        </w:rPr>
        <w:t xml:space="preserve"> Schools </w:t>
      </w:r>
      <w:r w:rsidRPr="00E07BE6">
        <w:rPr>
          <w:rFonts w:ascii="MS Gothic" w:eastAsia="MS Gothic" w:hAnsi="MS Gothic" w:cs="MS Gothic"/>
        </w:rPr>
        <w:t> </w:t>
      </w:r>
    </w:p>
    <w:p w14:paraId="61E3EDB9" w14:textId="038B558A" w:rsidR="007A4F3A" w:rsidRPr="00E07BE6" w:rsidRDefault="000D4977" w:rsidP="00AD3EF4">
      <w:pPr>
        <w:ind w:left="876"/>
        <w:rPr>
          <w:rFonts w:ascii="Calibri" w:eastAsia="MS Gothic" w:hAnsi="Calibri" w:cs="MS Gothic"/>
        </w:rPr>
      </w:pPr>
      <w:r w:rsidRPr="00E07BE6">
        <w:rPr>
          <w:rFonts w:ascii="Calibri" w:hAnsi="Calibri" w:cs="Symbol"/>
        </w:rPr>
        <w:t xml:space="preserve">In conjunction with the </w:t>
      </w:r>
      <w:r w:rsidR="00E66AA6">
        <w:rPr>
          <w:rFonts w:ascii="Calibri" w:hAnsi="Calibri" w:cs="Symbol"/>
        </w:rPr>
        <w:t xml:space="preserve">team of assistant directors: </w:t>
      </w:r>
    </w:p>
    <w:p w14:paraId="0023B2DE" w14:textId="2C533EC0" w:rsidR="007A4F3A" w:rsidRPr="00E07BE6" w:rsidRDefault="007A4F3A" w:rsidP="007A4F3A">
      <w:pPr>
        <w:numPr>
          <w:ilvl w:val="0"/>
          <w:numId w:val="9"/>
        </w:numPr>
        <w:spacing w:after="0" w:line="240" w:lineRule="auto"/>
        <w:rPr>
          <w:rFonts w:ascii="Calibri" w:hAnsi="Calibri"/>
        </w:rPr>
      </w:pPr>
      <w:r w:rsidRPr="00E07BE6">
        <w:rPr>
          <w:rFonts w:ascii="Calibri" w:hAnsi="Calibri"/>
        </w:rPr>
        <w:t xml:space="preserve">To ensure secondary </w:t>
      </w:r>
      <w:r w:rsidR="00E66AA6">
        <w:rPr>
          <w:rFonts w:ascii="Calibri" w:hAnsi="Calibri"/>
        </w:rPr>
        <w:t>English</w:t>
      </w:r>
      <w:r w:rsidRPr="00E07BE6">
        <w:rPr>
          <w:rFonts w:ascii="Calibri" w:hAnsi="Calibri"/>
        </w:rPr>
        <w:t xml:space="preserve"> learning is fit for purpose and enables learners to embrace the secondary curriculum with confidence and excitement</w:t>
      </w:r>
      <w:r w:rsidR="00E66AA6">
        <w:rPr>
          <w:rFonts w:ascii="Calibri" w:hAnsi="Calibri"/>
        </w:rPr>
        <w:t xml:space="preserve">. </w:t>
      </w:r>
    </w:p>
    <w:p w14:paraId="7491AE42" w14:textId="5D15EF79" w:rsidR="007A4F3A" w:rsidRPr="00E07BE6" w:rsidRDefault="007A4F3A" w:rsidP="007A4F3A">
      <w:pPr>
        <w:widowControl w:val="0"/>
        <w:numPr>
          <w:ilvl w:val="0"/>
          <w:numId w:val="9"/>
        </w:numPr>
        <w:tabs>
          <w:tab w:val="left" w:pos="220"/>
          <w:tab w:val="left" w:pos="284"/>
        </w:tabs>
        <w:autoSpaceDE w:val="0"/>
        <w:autoSpaceDN w:val="0"/>
        <w:adjustRightInd w:val="0"/>
        <w:spacing w:after="0" w:line="300" w:lineRule="atLeast"/>
        <w:contextualSpacing/>
        <w:jc w:val="both"/>
        <w:rPr>
          <w:rFonts w:ascii="Calibri" w:hAnsi="Calibri" w:cs="Symbol"/>
        </w:rPr>
      </w:pPr>
      <w:r w:rsidRPr="00E07BE6">
        <w:rPr>
          <w:rFonts w:ascii="Calibri" w:hAnsi="Calibri" w:cs="Arial"/>
        </w:rPr>
        <w:t xml:space="preserve">To improve leadership of </w:t>
      </w:r>
      <w:r w:rsidR="00E66AA6">
        <w:rPr>
          <w:rFonts w:ascii="Calibri" w:hAnsi="Calibri"/>
        </w:rPr>
        <w:t xml:space="preserve">English </w:t>
      </w:r>
      <w:r w:rsidRPr="00E07BE6">
        <w:rPr>
          <w:rFonts w:ascii="Calibri" w:hAnsi="Calibri" w:cs="Arial"/>
        </w:rPr>
        <w:t xml:space="preserve">in all Trust schools, actively promoting the 4rs (Resilience, Resourcefulness, </w:t>
      </w:r>
      <w:r w:rsidRPr="00E07BE6">
        <w:rPr>
          <w:rFonts w:ascii="Calibri" w:hAnsi="Calibri" w:cs="Tahoma"/>
        </w:rPr>
        <w:t>Reciprocity</w:t>
      </w:r>
      <w:r w:rsidRPr="00E07BE6">
        <w:rPr>
          <w:rFonts w:ascii="Calibri" w:hAnsi="Calibri" w:cs="Tahoma"/>
          <w:b/>
          <w:i/>
        </w:rPr>
        <w:t xml:space="preserve">, </w:t>
      </w:r>
      <w:r w:rsidRPr="00E07BE6">
        <w:rPr>
          <w:rFonts w:ascii="Calibri" w:hAnsi="Calibri" w:cs="Tahoma"/>
        </w:rPr>
        <w:t xml:space="preserve">Reflectiveness) </w:t>
      </w:r>
      <w:proofErr w:type="gramStart"/>
      <w:r w:rsidRPr="00E07BE6">
        <w:rPr>
          <w:rFonts w:ascii="Calibri" w:hAnsi="Calibri" w:cs="Tahoma"/>
        </w:rPr>
        <w:t>in</w:t>
      </w:r>
      <w:r w:rsidR="00F103E7" w:rsidRPr="00E07BE6">
        <w:rPr>
          <w:rFonts w:ascii="Calibri" w:hAnsi="Calibri" w:cs="Tahoma"/>
        </w:rPr>
        <w:t xml:space="preserve"> </w:t>
      </w:r>
      <w:r w:rsidRPr="00E07BE6">
        <w:rPr>
          <w:rFonts w:ascii="Calibri" w:hAnsi="Calibri" w:cs="Tahoma"/>
        </w:rPr>
        <w:t>regards to</w:t>
      </w:r>
      <w:proofErr w:type="gramEnd"/>
      <w:r w:rsidRPr="00E07BE6">
        <w:rPr>
          <w:rFonts w:ascii="Calibri" w:hAnsi="Calibri" w:cs="Tahoma"/>
        </w:rPr>
        <w:t xml:space="preserve"> </w:t>
      </w:r>
      <w:r w:rsidRPr="00E07BE6">
        <w:rPr>
          <w:rFonts w:ascii="Calibri" w:hAnsi="Calibri" w:cs="Arial"/>
        </w:rPr>
        <w:t xml:space="preserve">pedagogy and achievement in </w:t>
      </w:r>
      <w:r w:rsidR="00E66AA6">
        <w:rPr>
          <w:rFonts w:ascii="Calibri" w:hAnsi="Calibri"/>
        </w:rPr>
        <w:t xml:space="preserve">English. </w:t>
      </w:r>
      <w:r w:rsidRPr="00E07BE6">
        <w:rPr>
          <w:rFonts w:ascii="MS Gothic" w:eastAsia="MS Gothic" w:hAnsi="MS Gothic" w:cs="MS Gothic"/>
        </w:rPr>
        <w:t> </w:t>
      </w:r>
    </w:p>
    <w:p w14:paraId="13D7225A" w14:textId="718F2946" w:rsidR="007A4F3A" w:rsidRPr="002F7D4B" w:rsidRDefault="002F7D4B" w:rsidP="002F7D4B">
      <w:pPr>
        <w:pStyle w:val="ListParagraph"/>
        <w:widowControl w:val="0"/>
        <w:numPr>
          <w:ilvl w:val="0"/>
          <w:numId w:val="9"/>
        </w:numPr>
        <w:tabs>
          <w:tab w:val="left" w:pos="220"/>
          <w:tab w:val="left" w:pos="720"/>
        </w:tabs>
        <w:autoSpaceDE w:val="0"/>
        <w:autoSpaceDN w:val="0"/>
        <w:adjustRightInd w:val="0"/>
        <w:spacing w:after="0" w:line="300" w:lineRule="atLeast"/>
        <w:rPr>
          <w:rFonts w:ascii="Calibri" w:hAnsi="Calibri" w:cs="Symbol"/>
        </w:rPr>
      </w:pPr>
      <w:r>
        <w:rPr>
          <w:rFonts w:ascii="Calibri" w:hAnsi="Calibri" w:cs="Arial"/>
        </w:rPr>
        <w:t xml:space="preserve">   </w:t>
      </w:r>
      <w:r w:rsidR="007A4F3A" w:rsidRPr="002F7D4B">
        <w:rPr>
          <w:rFonts w:ascii="Calibri" w:hAnsi="Calibri" w:cs="Arial"/>
        </w:rPr>
        <w:t>To help develop a</w:t>
      </w:r>
      <w:r w:rsidR="00E66AA6">
        <w:rPr>
          <w:rFonts w:ascii="Calibri" w:hAnsi="Calibri" w:cs="Arial"/>
        </w:rPr>
        <w:t>nd embed a</w:t>
      </w:r>
      <w:r w:rsidR="007A4F3A" w:rsidRPr="002F7D4B">
        <w:rPr>
          <w:rFonts w:ascii="Calibri" w:hAnsi="Calibri" w:cs="Arial"/>
        </w:rPr>
        <w:t xml:space="preserve"> Trust </w:t>
      </w:r>
      <w:r w:rsidR="00E66AA6">
        <w:rPr>
          <w:rFonts w:ascii="Calibri" w:hAnsi="Calibri"/>
        </w:rPr>
        <w:t xml:space="preserve">English </w:t>
      </w:r>
      <w:r w:rsidR="007A4F3A" w:rsidRPr="002F7D4B">
        <w:rPr>
          <w:rFonts w:ascii="Calibri" w:hAnsi="Calibri" w:cs="Arial"/>
        </w:rPr>
        <w:t>curriculum for KS3, KS4 &amp;</w:t>
      </w:r>
      <w:r w:rsidR="00214B4A" w:rsidRPr="002F7D4B">
        <w:rPr>
          <w:rFonts w:ascii="Calibri" w:hAnsi="Calibri" w:cs="Arial"/>
        </w:rPr>
        <w:t xml:space="preserve"> KS5 </w:t>
      </w:r>
      <w:r w:rsidR="007A4F3A" w:rsidRPr="002F7D4B">
        <w:rPr>
          <w:rFonts w:ascii="Calibri" w:hAnsi="Calibri" w:cs="Arial"/>
        </w:rPr>
        <w:t>with clear progression in key concepts and skills, built on latest research in the field</w:t>
      </w:r>
      <w:r w:rsidR="00E66AA6">
        <w:rPr>
          <w:rFonts w:ascii="Calibri" w:hAnsi="Calibri" w:cs="Arial"/>
        </w:rPr>
        <w:t xml:space="preserve">. </w:t>
      </w:r>
    </w:p>
    <w:p w14:paraId="3F4D88AC" w14:textId="77777777" w:rsidR="007A4F3A" w:rsidRPr="00E07BE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To help research, trial, evaluate, disseminate and embed pedagogies which promote achievement of all learners, including the use of new technologies.</w:t>
      </w:r>
    </w:p>
    <w:p w14:paraId="1C810E3F" w14:textId="03AE6051" w:rsidR="007A4F3A" w:rsidRPr="00E07BE6" w:rsidRDefault="007A4F3A" w:rsidP="008B4EFB">
      <w:pPr>
        <w:widowControl w:val="0"/>
        <w:numPr>
          <w:ilvl w:val="0"/>
          <w:numId w:val="9"/>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   To monitor learning and teaching of secondary </w:t>
      </w:r>
      <w:r w:rsidR="00E66AA6">
        <w:rPr>
          <w:rFonts w:ascii="Calibri" w:hAnsi="Calibri"/>
        </w:rPr>
        <w:t xml:space="preserve">English </w:t>
      </w:r>
      <w:r w:rsidRPr="00E07BE6">
        <w:rPr>
          <w:rFonts w:ascii="Calibri" w:hAnsi="Calibri" w:cs="Arial"/>
        </w:rPr>
        <w:t>across the Trust through classroom observation, work sampling, talking to students and data analysis to identify good practice to share and areas for development</w:t>
      </w:r>
      <w:r w:rsidR="00DF07D2" w:rsidRPr="00E07BE6">
        <w:rPr>
          <w:rFonts w:ascii="Calibri" w:hAnsi="Calibri" w:cs="Arial"/>
        </w:rPr>
        <w:t>.</w:t>
      </w:r>
      <w:r w:rsidRPr="00E07BE6">
        <w:rPr>
          <w:rFonts w:ascii="Calibri" w:hAnsi="Calibri" w:cs="Arial"/>
        </w:rPr>
        <w:t xml:space="preserve"> </w:t>
      </w:r>
      <w:r w:rsidRPr="00E07BE6">
        <w:rPr>
          <w:rFonts w:ascii="MS Gothic" w:eastAsia="MS Gothic" w:hAnsi="MS Gothic" w:cs="MS Gothic"/>
        </w:rPr>
        <w:t> </w:t>
      </w:r>
    </w:p>
    <w:p w14:paraId="3130E95E" w14:textId="3665BF4A" w:rsidR="008B4EFB" w:rsidRPr="00E07BE6" w:rsidRDefault="008B4EFB" w:rsidP="008B4EFB">
      <w:pPr>
        <w:pStyle w:val="ListParagraph"/>
        <w:widowControl w:val="0"/>
        <w:numPr>
          <w:ilvl w:val="0"/>
          <w:numId w:val="9"/>
        </w:numPr>
        <w:tabs>
          <w:tab w:val="left" w:pos="220"/>
          <w:tab w:val="left" w:pos="720"/>
        </w:tabs>
        <w:autoSpaceDE w:val="0"/>
        <w:autoSpaceDN w:val="0"/>
        <w:adjustRightInd w:val="0"/>
        <w:spacing w:after="0" w:line="300" w:lineRule="atLeast"/>
        <w:rPr>
          <w:rFonts w:ascii="Calibri" w:hAnsi="Calibri" w:cs="Symbol"/>
        </w:rPr>
      </w:pPr>
      <w:r w:rsidRPr="00E07BE6">
        <w:rPr>
          <w:rFonts w:ascii="Calibri" w:hAnsi="Calibri" w:cs="Arial"/>
        </w:rPr>
        <w:t xml:space="preserve">   </w:t>
      </w:r>
      <w:r w:rsidR="007A4F3A" w:rsidRPr="00E07BE6">
        <w:rPr>
          <w:rFonts w:ascii="Calibri" w:hAnsi="Calibri" w:cs="Arial"/>
        </w:rPr>
        <w:t xml:space="preserve">To work alongside class teachers within Trust schools to secure high standards of learning and teaching </w:t>
      </w:r>
      <w:proofErr w:type="gramStart"/>
      <w:r w:rsidR="007A4F3A" w:rsidRPr="00E07BE6">
        <w:rPr>
          <w:rFonts w:ascii="Calibri" w:hAnsi="Calibri" w:cs="Arial"/>
        </w:rPr>
        <w:t>in order to</w:t>
      </w:r>
      <w:proofErr w:type="gramEnd"/>
      <w:r w:rsidR="007A4F3A" w:rsidRPr="00E07BE6">
        <w:rPr>
          <w:rFonts w:ascii="Calibri" w:hAnsi="Calibri" w:cs="Arial"/>
        </w:rPr>
        <w:t xml:space="preserve"> accelerate progress and improve ou</w:t>
      </w:r>
      <w:r w:rsidRPr="00E07BE6">
        <w:rPr>
          <w:rFonts w:ascii="Calibri" w:hAnsi="Calibri" w:cs="Arial"/>
        </w:rPr>
        <w:t xml:space="preserve">tcomes for all pupils in </w:t>
      </w:r>
      <w:r w:rsidR="00E66AA6">
        <w:rPr>
          <w:rFonts w:ascii="Calibri" w:hAnsi="Calibri"/>
        </w:rPr>
        <w:t xml:space="preserve">English. </w:t>
      </w:r>
    </w:p>
    <w:p w14:paraId="56F10A67" w14:textId="0F6D04D5" w:rsidR="007A4F3A" w:rsidRPr="00E07BE6" w:rsidRDefault="008B4EFB" w:rsidP="008B4EFB">
      <w:pPr>
        <w:pStyle w:val="ListParagraph"/>
        <w:widowControl w:val="0"/>
        <w:numPr>
          <w:ilvl w:val="0"/>
          <w:numId w:val="9"/>
        </w:numPr>
        <w:tabs>
          <w:tab w:val="left" w:pos="220"/>
          <w:tab w:val="left" w:pos="720"/>
        </w:tabs>
        <w:autoSpaceDE w:val="0"/>
        <w:autoSpaceDN w:val="0"/>
        <w:adjustRightInd w:val="0"/>
        <w:spacing w:after="0" w:line="300" w:lineRule="atLeast"/>
        <w:rPr>
          <w:rFonts w:ascii="Calibri" w:hAnsi="Calibri" w:cs="Symbol"/>
        </w:rPr>
      </w:pPr>
      <w:r w:rsidRPr="00E07BE6">
        <w:rPr>
          <w:rFonts w:ascii="Calibri" w:hAnsi="Calibri" w:cs="Arial"/>
        </w:rPr>
        <w:t xml:space="preserve">   </w:t>
      </w:r>
      <w:r w:rsidR="007A4F3A" w:rsidRPr="00E07BE6">
        <w:rPr>
          <w:rFonts w:ascii="Calibri" w:hAnsi="Calibri" w:cs="Arial"/>
        </w:rPr>
        <w:t xml:space="preserve">To ensure high levels of expected and more than expected progress at each key stage by all </w:t>
      </w:r>
      <w:r w:rsidR="007A4F3A" w:rsidRPr="00E07BE6">
        <w:rPr>
          <w:rFonts w:ascii="Calibri" w:hAnsi="Calibri" w:cs="Arial"/>
        </w:rPr>
        <w:lastRenderedPageBreak/>
        <w:t>groups of learners</w:t>
      </w:r>
      <w:r w:rsidR="00DF07D2" w:rsidRPr="00E07BE6">
        <w:rPr>
          <w:rFonts w:ascii="Calibri" w:hAnsi="Calibri" w:cs="Arial"/>
        </w:rPr>
        <w:t>.</w:t>
      </w:r>
      <w:r w:rsidR="007A4F3A" w:rsidRPr="00E07BE6">
        <w:rPr>
          <w:rFonts w:ascii="Calibri" w:hAnsi="Calibri" w:cs="Arial"/>
        </w:rPr>
        <w:t xml:space="preserve"> </w:t>
      </w:r>
      <w:r w:rsidR="007A4F3A" w:rsidRPr="00E07BE6">
        <w:rPr>
          <w:rFonts w:ascii="MS Gothic" w:eastAsia="MS Gothic" w:hAnsi="MS Gothic" w:cs="MS Gothic"/>
        </w:rPr>
        <w:t> </w:t>
      </w:r>
    </w:p>
    <w:p w14:paraId="612F15DA" w14:textId="54E05117" w:rsidR="002353BD" w:rsidRPr="00E07BE6" w:rsidRDefault="007A4F3A" w:rsidP="009E0098">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To lead and develop innovative approaches to intervention with key groups</w:t>
      </w:r>
      <w:r w:rsidR="00F103E7" w:rsidRPr="00E07BE6">
        <w:rPr>
          <w:rFonts w:ascii="Calibri" w:hAnsi="Calibri" w:cs="Arial"/>
        </w:rPr>
        <w:t>.</w:t>
      </w:r>
    </w:p>
    <w:p w14:paraId="5787F59C" w14:textId="23DEB9B7" w:rsidR="007A4F3A" w:rsidRPr="00E07BE6" w:rsidRDefault="007A4F3A" w:rsidP="007A4F3A">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w:t>
      </w:r>
      <w:r w:rsidR="00B42F24" w:rsidRPr="00E07BE6">
        <w:rPr>
          <w:rFonts w:ascii="Calibri" w:hAnsi="Calibri" w:cs="Arial"/>
        </w:rPr>
        <w:t xml:space="preserve">  </w:t>
      </w:r>
      <w:r w:rsidRPr="00E07BE6">
        <w:rPr>
          <w:rFonts w:ascii="Calibri" w:hAnsi="Calibri" w:cs="Arial"/>
        </w:rPr>
        <w:t>To analyse and interpret relevant national, local and school based data and use it to inform policies, practices, expectations, targets and teaching methods</w:t>
      </w:r>
      <w:r w:rsidR="00F103E7" w:rsidRPr="00E07BE6">
        <w:rPr>
          <w:rFonts w:ascii="Calibri" w:hAnsi="Calibri" w:cs="Arial"/>
        </w:rPr>
        <w:t>.</w:t>
      </w:r>
    </w:p>
    <w:p w14:paraId="3DBC544C" w14:textId="64E0B19C" w:rsidR="007A4F3A" w:rsidRPr="00E07BE6" w:rsidRDefault="007A4F3A" w:rsidP="00F103E7">
      <w:pPr>
        <w:widowControl w:val="0"/>
        <w:numPr>
          <w:ilvl w:val="0"/>
          <w:numId w:val="9"/>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To demonstrate a detailed working knowledge of the aims of the national curriculum</w:t>
      </w:r>
      <w:r w:rsidR="00F103E7" w:rsidRPr="00E07BE6">
        <w:rPr>
          <w:rFonts w:ascii="Calibri" w:hAnsi="Calibri" w:cs="Arial"/>
        </w:rPr>
        <w:t>.</w:t>
      </w:r>
    </w:p>
    <w:p w14:paraId="7CFAA9EB" w14:textId="77777777" w:rsidR="007A4F3A" w:rsidRPr="00E07BE6" w:rsidRDefault="007A4F3A" w:rsidP="007A4F3A">
      <w:pPr>
        <w:ind w:right="-631"/>
        <w:rPr>
          <w:rFonts w:ascii="Calibri" w:hAnsi="Calibri" w:cs="Arial"/>
          <w:bCs/>
        </w:rPr>
      </w:pPr>
    </w:p>
    <w:p w14:paraId="68F7757F" w14:textId="3F2F9ABE" w:rsidR="007A4F3A" w:rsidRPr="00E07BE6" w:rsidRDefault="007A4F3A" w:rsidP="000D4977">
      <w:pPr>
        <w:widowControl w:val="0"/>
        <w:autoSpaceDE w:val="0"/>
        <w:autoSpaceDN w:val="0"/>
        <w:adjustRightInd w:val="0"/>
        <w:spacing w:line="300" w:lineRule="atLeast"/>
        <w:ind w:left="-567" w:right="-629"/>
        <w:rPr>
          <w:rFonts w:ascii="Calibri" w:hAnsi="Calibri" w:cs="Times"/>
        </w:rPr>
      </w:pPr>
      <w:r w:rsidRPr="00E07BE6">
        <w:rPr>
          <w:rFonts w:ascii="Calibri" w:hAnsi="Calibri" w:cs="Arial"/>
          <w:b/>
          <w:bCs/>
          <w:color w:val="4F81BD" w:themeColor="accent1"/>
        </w:rPr>
        <w:t>Main Duties</w:t>
      </w:r>
    </w:p>
    <w:p w14:paraId="153EC01E" w14:textId="77777777" w:rsidR="00E66AA6" w:rsidRDefault="000D4977" w:rsidP="00E66AA6">
      <w:pPr>
        <w:widowControl w:val="0"/>
        <w:autoSpaceDE w:val="0"/>
        <w:autoSpaceDN w:val="0"/>
        <w:adjustRightInd w:val="0"/>
        <w:spacing w:line="300" w:lineRule="atLeast"/>
        <w:ind w:left="-567" w:right="-629"/>
        <w:rPr>
          <w:rFonts w:ascii="Calibri" w:hAnsi="Calibri" w:cs="Times"/>
        </w:rPr>
      </w:pPr>
      <w:r w:rsidRPr="00E07BE6">
        <w:rPr>
          <w:rFonts w:ascii="Calibri" w:hAnsi="Calibri" w:cs="Times"/>
        </w:rPr>
        <w:t xml:space="preserve">In conjunction with the </w:t>
      </w:r>
      <w:r w:rsidR="00E66AA6">
        <w:rPr>
          <w:rFonts w:ascii="Calibri" w:hAnsi="Calibri" w:cs="Times"/>
        </w:rPr>
        <w:t xml:space="preserve">team of Assistant Directors: </w:t>
      </w:r>
    </w:p>
    <w:p w14:paraId="78637B2D" w14:textId="4238029D" w:rsidR="007A4F3A" w:rsidRPr="00E07BE6" w:rsidRDefault="007A4F3A" w:rsidP="00E66AA6">
      <w:pPr>
        <w:widowControl w:val="0"/>
        <w:autoSpaceDE w:val="0"/>
        <w:autoSpaceDN w:val="0"/>
        <w:adjustRightInd w:val="0"/>
        <w:spacing w:line="300" w:lineRule="atLeast"/>
        <w:ind w:left="-567" w:right="-629"/>
        <w:rPr>
          <w:rFonts w:ascii="Calibri" w:hAnsi="Calibri" w:cs="Symbol"/>
        </w:rPr>
      </w:pPr>
      <w:r w:rsidRPr="00E07BE6">
        <w:rPr>
          <w:rFonts w:ascii="Calibri" w:hAnsi="Calibri" w:cs="Arial"/>
        </w:rPr>
        <w:t>To quality assure schemes of learning for all secondary groups so that they are highly effective and in line with National Curriculum expectations</w:t>
      </w:r>
      <w:r w:rsidR="00E66AA6">
        <w:rPr>
          <w:rFonts w:ascii="Calibri" w:hAnsi="Calibri" w:cs="Arial"/>
        </w:rPr>
        <w:t xml:space="preserve">. </w:t>
      </w:r>
    </w:p>
    <w:p w14:paraId="1B7958B9" w14:textId="4066F67D" w:rsidR="007A4F3A" w:rsidRPr="00E07BE6" w:rsidRDefault="007A4F3A" w:rsidP="007A4F3A">
      <w:pPr>
        <w:widowControl w:val="0"/>
        <w:numPr>
          <w:ilvl w:val="0"/>
          <w:numId w:val="10"/>
        </w:numPr>
        <w:tabs>
          <w:tab w:val="left" w:pos="220"/>
          <w:tab w:val="left" w:pos="567"/>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To actively maintain an awareness of best practice and research in relation to </w:t>
      </w:r>
      <w:r w:rsidR="00E66AA6">
        <w:rPr>
          <w:rFonts w:ascii="Calibri" w:hAnsi="Calibri"/>
        </w:rPr>
        <w:t>English learning</w:t>
      </w:r>
      <w:r w:rsidRPr="00E07BE6">
        <w:rPr>
          <w:rFonts w:ascii="Calibri" w:hAnsi="Calibri" w:cs="Arial"/>
        </w:rPr>
        <w:t xml:space="preserve">, interpreting and implementing findings to suit the needs of the Lionheart </w:t>
      </w:r>
      <w:r w:rsidR="00745374">
        <w:rPr>
          <w:rFonts w:ascii="Calibri" w:hAnsi="Calibri" w:cs="Arial"/>
        </w:rPr>
        <w:t>Educational</w:t>
      </w:r>
      <w:r w:rsidRPr="00E07BE6">
        <w:rPr>
          <w:rFonts w:ascii="Calibri" w:hAnsi="Calibri" w:cs="Arial"/>
        </w:rPr>
        <w:t xml:space="preserve"> Trust</w:t>
      </w:r>
      <w:r w:rsidR="00E66AA6">
        <w:rPr>
          <w:rFonts w:ascii="Calibri" w:hAnsi="Calibri" w:cs="Arial"/>
        </w:rPr>
        <w:t xml:space="preserve">. </w:t>
      </w:r>
      <w:r w:rsidRPr="00E07BE6">
        <w:rPr>
          <w:rFonts w:ascii="Calibri" w:hAnsi="Calibri" w:cs="Arial"/>
        </w:rPr>
        <w:t xml:space="preserve"> </w:t>
      </w:r>
      <w:r w:rsidRPr="00E07BE6">
        <w:rPr>
          <w:rFonts w:ascii="MS Gothic" w:eastAsia="MS Gothic" w:hAnsi="MS Gothic" w:cs="MS Gothic"/>
        </w:rPr>
        <w:t> </w:t>
      </w:r>
    </w:p>
    <w:p w14:paraId="194D6FED" w14:textId="77777777" w:rsidR="007A4F3A" w:rsidRPr="00E07BE6" w:rsidRDefault="007A4F3A" w:rsidP="007A4F3A">
      <w:pPr>
        <w:widowControl w:val="0"/>
        <w:numPr>
          <w:ilvl w:val="0"/>
          <w:numId w:val="10"/>
        </w:numPr>
        <w:tabs>
          <w:tab w:val="left" w:pos="220"/>
          <w:tab w:val="left" w:pos="567"/>
        </w:tabs>
        <w:autoSpaceDE w:val="0"/>
        <w:autoSpaceDN w:val="0"/>
        <w:adjustRightInd w:val="0"/>
        <w:spacing w:after="266" w:line="300" w:lineRule="atLeast"/>
        <w:contextualSpacing/>
        <w:rPr>
          <w:rFonts w:ascii="Calibri" w:hAnsi="Calibri" w:cs="Symbol"/>
        </w:rPr>
      </w:pPr>
      <w:r w:rsidRPr="00E07BE6">
        <w:rPr>
          <w:rFonts w:ascii="Calibri" w:hAnsi="Calibri" w:cs="Arial"/>
        </w:rPr>
        <w:t>To be involved in the appraisal and performance management of designated Trust staff</w:t>
      </w:r>
    </w:p>
    <w:p w14:paraId="4ACB8BD9" w14:textId="77777777" w:rsidR="007A4F3A" w:rsidRPr="00E07BE6" w:rsidRDefault="007A4F3A" w:rsidP="007A4F3A">
      <w:pPr>
        <w:widowControl w:val="0"/>
        <w:autoSpaceDE w:val="0"/>
        <w:autoSpaceDN w:val="0"/>
        <w:adjustRightInd w:val="0"/>
        <w:spacing w:line="300" w:lineRule="atLeast"/>
        <w:ind w:left="-567" w:right="-629"/>
        <w:rPr>
          <w:rFonts w:ascii="Calibri" w:hAnsi="Calibri" w:cs="Arial"/>
          <w:b/>
          <w:bCs/>
          <w:color w:val="4F81BD" w:themeColor="accent1"/>
        </w:rPr>
      </w:pPr>
    </w:p>
    <w:p w14:paraId="6A4CE96E" w14:textId="7624B14E" w:rsidR="007A4F3A" w:rsidRPr="00E07BE6" w:rsidRDefault="007A4F3A" w:rsidP="009E0098">
      <w:pPr>
        <w:widowControl w:val="0"/>
        <w:autoSpaceDE w:val="0"/>
        <w:autoSpaceDN w:val="0"/>
        <w:adjustRightInd w:val="0"/>
        <w:spacing w:line="300" w:lineRule="atLeast"/>
        <w:ind w:left="-567" w:right="-629"/>
        <w:rPr>
          <w:rFonts w:ascii="Calibri" w:hAnsi="Calibri" w:cs="Times"/>
        </w:rPr>
      </w:pPr>
      <w:r w:rsidRPr="00E07BE6">
        <w:rPr>
          <w:rFonts w:ascii="Calibri" w:hAnsi="Calibri" w:cs="Arial"/>
          <w:b/>
          <w:bCs/>
          <w:color w:val="4F81BD" w:themeColor="accent1"/>
        </w:rPr>
        <w:t>Strategic Direction and Development of Trust</w:t>
      </w:r>
    </w:p>
    <w:p w14:paraId="23A41C12" w14:textId="0B3311F4" w:rsidR="007A4F3A" w:rsidRPr="00E07BE6" w:rsidRDefault="007A4F3A" w:rsidP="007A4F3A">
      <w:pPr>
        <w:widowControl w:val="0"/>
        <w:numPr>
          <w:ilvl w:val="0"/>
          <w:numId w:val="11"/>
        </w:numPr>
        <w:tabs>
          <w:tab w:val="left" w:pos="220"/>
          <w:tab w:val="left" w:pos="567"/>
        </w:tabs>
        <w:autoSpaceDE w:val="0"/>
        <w:autoSpaceDN w:val="0"/>
        <w:adjustRightInd w:val="0"/>
        <w:spacing w:after="0" w:line="300" w:lineRule="atLeast"/>
        <w:contextualSpacing/>
        <w:rPr>
          <w:rFonts w:ascii="Calibri" w:hAnsi="Calibri" w:cs="Symbol"/>
        </w:rPr>
      </w:pPr>
      <w:r w:rsidRPr="00E07BE6">
        <w:rPr>
          <w:rFonts w:ascii="Calibri" w:hAnsi="Calibri" w:cs="Arial"/>
        </w:rPr>
        <w:t>To lead, inspire and embody for the students, staff, governors and parents, the vision, purpose and values of the Trust</w:t>
      </w:r>
      <w:r w:rsidR="00E07BE6">
        <w:rPr>
          <w:rFonts w:ascii="Calibri" w:hAnsi="Calibri" w:cs="Arial"/>
        </w:rPr>
        <w:t>.</w:t>
      </w:r>
      <w:r w:rsidRPr="00E07BE6">
        <w:rPr>
          <w:rFonts w:ascii="MS Gothic" w:eastAsia="MS Gothic" w:hAnsi="MS Gothic" w:cs="MS Gothic"/>
        </w:rPr>
        <w:t> </w:t>
      </w:r>
    </w:p>
    <w:p w14:paraId="69D5A2B9" w14:textId="228E4346" w:rsidR="007A4F3A" w:rsidRPr="00E07BE6" w:rsidRDefault="007A4F3A" w:rsidP="007A4F3A">
      <w:pPr>
        <w:widowControl w:val="0"/>
        <w:numPr>
          <w:ilvl w:val="0"/>
          <w:numId w:val="11"/>
        </w:numPr>
        <w:tabs>
          <w:tab w:val="left" w:pos="220"/>
          <w:tab w:val="left" w:pos="284"/>
        </w:tabs>
        <w:autoSpaceDE w:val="0"/>
        <w:autoSpaceDN w:val="0"/>
        <w:adjustRightInd w:val="0"/>
        <w:spacing w:after="0" w:line="300" w:lineRule="atLeast"/>
        <w:contextualSpacing/>
        <w:rPr>
          <w:rFonts w:ascii="Calibri" w:hAnsi="Calibri" w:cs="Symbol"/>
        </w:rPr>
      </w:pPr>
      <w:r w:rsidRPr="00E07BE6">
        <w:rPr>
          <w:rFonts w:ascii="Calibri" w:hAnsi="Calibri" w:cs="Arial"/>
        </w:rPr>
        <w:t>To assist in the creation of an ethos and provide educational vision and direction which secures effective teaching, successful learning and achievement by pupils and sustained improvement in their wellbeing</w:t>
      </w:r>
      <w:r w:rsidR="00E07BE6">
        <w:rPr>
          <w:rFonts w:ascii="Calibri" w:hAnsi="Calibri" w:cs="Arial"/>
        </w:rPr>
        <w:t>.</w:t>
      </w:r>
    </w:p>
    <w:p w14:paraId="43D07849" w14:textId="41448559" w:rsidR="007A4F3A" w:rsidRPr="00E07BE6" w:rsidRDefault="007A4F3A" w:rsidP="007A4F3A">
      <w:pPr>
        <w:widowControl w:val="0"/>
        <w:numPr>
          <w:ilvl w:val="0"/>
          <w:numId w:val="11"/>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   To ensure that the leadership, management, finance, organisation and administration of the Trust support its vision, aims and values</w:t>
      </w:r>
      <w:r w:rsidR="00E07BE6">
        <w:rPr>
          <w:rFonts w:ascii="Calibri" w:hAnsi="Calibri" w:cs="Arial"/>
        </w:rPr>
        <w:t>.</w:t>
      </w:r>
    </w:p>
    <w:p w14:paraId="1D4C339B" w14:textId="74EB3FF4" w:rsidR="00A91ACD" w:rsidRDefault="00A91ACD">
      <w:pPr>
        <w:rPr>
          <w:rFonts w:ascii="Calibri" w:hAnsi="Calibri" w:cs="Arial"/>
          <w:b/>
          <w:bCs/>
          <w:color w:val="4F81BD" w:themeColor="accent1"/>
        </w:rPr>
      </w:pPr>
    </w:p>
    <w:p w14:paraId="466DC6A3" w14:textId="129B3FD7" w:rsidR="002353BD" w:rsidRPr="004163C1" w:rsidRDefault="007A4F3A" w:rsidP="004163C1">
      <w:pPr>
        <w:widowControl w:val="0"/>
        <w:autoSpaceDE w:val="0"/>
        <w:autoSpaceDN w:val="0"/>
        <w:adjustRightInd w:val="0"/>
        <w:spacing w:line="300" w:lineRule="atLeast"/>
        <w:ind w:left="-567" w:right="-629"/>
        <w:rPr>
          <w:rFonts w:ascii="Calibri" w:hAnsi="Calibri" w:cs="Arial"/>
          <w:b/>
          <w:bCs/>
          <w:color w:val="4F81BD" w:themeColor="accent1"/>
        </w:rPr>
      </w:pPr>
      <w:r w:rsidRPr="00E07BE6">
        <w:rPr>
          <w:rFonts w:ascii="Calibri" w:hAnsi="Calibri" w:cs="Arial"/>
          <w:b/>
          <w:bCs/>
          <w:color w:val="4F81BD" w:themeColor="accent1"/>
        </w:rPr>
        <w:t xml:space="preserve">Teaching and Learning </w:t>
      </w:r>
    </w:p>
    <w:p w14:paraId="28DF3CDC" w14:textId="7CBC7AA6" w:rsidR="007A4F3A" w:rsidRPr="00E07BE6" w:rsidRDefault="002353BD" w:rsidP="007A4F3A">
      <w:pPr>
        <w:widowControl w:val="0"/>
        <w:numPr>
          <w:ilvl w:val="0"/>
          <w:numId w:val="12"/>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w:t>
      </w:r>
      <w:r w:rsidR="007A4F3A" w:rsidRPr="00E07BE6">
        <w:rPr>
          <w:rFonts w:ascii="Calibri" w:hAnsi="Calibri" w:cs="Arial"/>
        </w:rPr>
        <w:t>To teach engaging and effective lessons that motivate, inspire and improve pupil attainment, modelling outstanding practice</w:t>
      </w:r>
      <w:r w:rsidR="00E07BE6">
        <w:rPr>
          <w:rFonts w:ascii="Calibri" w:hAnsi="Calibri" w:cs="Arial"/>
        </w:rPr>
        <w:t>.</w:t>
      </w:r>
      <w:r w:rsidR="007A4F3A" w:rsidRPr="00E07BE6">
        <w:rPr>
          <w:rFonts w:ascii="Calibri" w:hAnsi="Calibri" w:cs="Arial"/>
        </w:rPr>
        <w:t xml:space="preserve"> </w:t>
      </w:r>
      <w:r w:rsidR="007A4F3A" w:rsidRPr="00E07BE6">
        <w:rPr>
          <w:rFonts w:ascii="MS Gothic" w:eastAsia="MS Gothic" w:hAnsi="MS Gothic" w:cs="MS Gothic"/>
        </w:rPr>
        <w:t> </w:t>
      </w:r>
    </w:p>
    <w:p w14:paraId="172E9705" w14:textId="65BA31E8" w:rsidR="007A4F3A" w:rsidRPr="00E07BE6" w:rsidRDefault="007A4F3A" w:rsidP="007A4F3A">
      <w:pPr>
        <w:widowControl w:val="0"/>
        <w:numPr>
          <w:ilvl w:val="0"/>
          <w:numId w:val="12"/>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To ensure high standards of teaching and learning </w:t>
      </w:r>
      <w:proofErr w:type="gramStart"/>
      <w:r w:rsidRPr="00E07BE6">
        <w:rPr>
          <w:rFonts w:ascii="Calibri" w:hAnsi="Calibri" w:cs="Arial"/>
        </w:rPr>
        <w:t>in order to</w:t>
      </w:r>
      <w:proofErr w:type="gramEnd"/>
      <w:r w:rsidRPr="00E07BE6">
        <w:rPr>
          <w:rFonts w:ascii="Calibri" w:hAnsi="Calibri" w:cs="Arial"/>
        </w:rPr>
        <w:t xml:space="preserve"> continue the drive to raise standards of attainment and ensure all pupils make excellent progress</w:t>
      </w:r>
      <w:r w:rsidR="00E07BE6">
        <w:rPr>
          <w:rFonts w:ascii="Calibri" w:hAnsi="Calibri" w:cs="Arial"/>
        </w:rPr>
        <w:t>.</w:t>
      </w:r>
      <w:r w:rsidRPr="00E07BE6">
        <w:rPr>
          <w:rFonts w:ascii="Calibri" w:hAnsi="Calibri" w:cs="Arial"/>
        </w:rPr>
        <w:t xml:space="preserve"> </w:t>
      </w:r>
      <w:r w:rsidRPr="00E07BE6">
        <w:rPr>
          <w:rFonts w:ascii="MS Gothic" w:eastAsia="MS Gothic" w:hAnsi="MS Gothic" w:cs="MS Gothic"/>
        </w:rPr>
        <w:t> </w:t>
      </w:r>
    </w:p>
    <w:p w14:paraId="71645F26" w14:textId="33197802" w:rsidR="007A4F3A" w:rsidRPr="00E07BE6" w:rsidRDefault="007A4F3A" w:rsidP="007A4F3A">
      <w:pPr>
        <w:widowControl w:val="0"/>
        <w:numPr>
          <w:ilvl w:val="0"/>
          <w:numId w:val="12"/>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To ensure high standards of pupil behaviour, in line with the Trust and school policy and procedures</w:t>
      </w:r>
      <w:r w:rsidR="00E07BE6">
        <w:rPr>
          <w:rFonts w:ascii="Calibri" w:hAnsi="Calibri" w:cs="Arial"/>
        </w:rPr>
        <w:t>.</w:t>
      </w:r>
    </w:p>
    <w:p w14:paraId="13DE74C0" w14:textId="77777777" w:rsidR="009E0098" w:rsidRPr="00E07BE6" w:rsidRDefault="009E0098" w:rsidP="007A4F3A">
      <w:pPr>
        <w:widowControl w:val="0"/>
        <w:tabs>
          <w:tab w:val="left" w:pos="220"/>
          <w:tab w:val="left" w:pos="720"/>
        </w:tabs>
        <w:autoSpaceDE w:val="0"/>
        <w:autoSpaceDN w:val="0"/>
        <w:adjustRightInd w:val="0"/>
        <w:spacing w:after="266" w:line="300" w:lineRule="atLeast"/>
        <w:rPr>
          <w:rFonts w:ascii="Calibri" w:hAnsi="Calibri" w:cs="Symbol"/>
        </w:rPr>
      </w:pPr>
    </w:p>
    <w:p w14:paraId="1A72E4EA" w14:textId="715BCB14" w:rsidR="002353BD" w:rsidRPr="00E07BE6" w:rsidRDefault="007A4F3A" w:rsidP="009E0098">
      <w:pPr>
        <w:widowControl w:val="0"/>
        <w:tabs>
          <w:tab w:val="left" w:pos="220"/>
          <w:tab w:val="left" w:pos="720"/>
        </w:tabs>
        <w:autoSpaceDE w:val="0"/>
        <w:autoSpaceDN w:val="0"/>
        <w:adjustRightInd w:val="0"/>
        <w:spacing w:after="266" w:line="300" w:lineRule="atLeast"/>
        <w:ind w:left="-567"/>
        <w:rPr>
          <w:rFonts w:ascii="Calibri" w:hAnsi="Calibri" w:cs="Symbol"/>
          <w:b/>
          <w:color w:val="4F81BD" w:themeColor="accent1"/>
        </w:rPr>
      </w:pPr>
      <w:r w:rsidRPr="00E07BE6">
        <w:rPr>
          <w:rFonts w:ascii="Calibri" w:hAnsi="Calibri" w:cs="Rockwell"/>
          <w:b/>
          <w:color w:val="4F81BD" w:themeColor="accent1"/>
        </w:rPr>
        <w:t xml:space="preserve">Leading and Managing Staff </w:t>
      </w:r>
    </w:p>
    <w:p w14:paraId="5C33B88F" w14:textId="731DBFB0" w:rsidR="007A4F3A" w:rsidRPr="00E07BE6" w:rsidRDefault="002353BD" w:rsidP="007A4F3A">
      <w:pPr>
        <w:widowControl w:val="0"/>
        <w:numPr>
          <w:ilvl w:val="0"/>
          <w:numId w:val="13"/>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Arial"/>
        </w:rPr>
        <w:t xml:space="preserve">  </w:t>
      </w:r>
      <w:r w:rsidR="007A4F3A" w:rsidRPr="00E07BE6">
        <w:rPr>
          <w:rFonts w:ascii="Calibri" w:hAnsi="Calibri" w:cs="Arial"/>
        </w:rPr>
        <w:t>To actively build a positive and collaborative team ethos celebrating strengths, creating opportunities for developing of best practice, enthusing and encouraging team members, fostering a climate of innovation and success</w:t>
      </w:r>
      <w:r w:rsidR="00E07BE6">
        <w:rPr>
          <w:rFonts w:ascii="Calibri" w:hAnsi="Calibri" w:cs="Arial"/>
        </w:rPr>
        <w:t>.</w:t>
      </w:r>
      <w:r w:rsidR="007A4F3A" w:rsidRPr="00E07BE6">
        <w:rPr>
          <w:rFonts w:ascii="Calibri" w:hAnsi="Calibri" w:cs="Arial"/>
        </w:rPr>
        <w:t xml:space="preserve"> </w:t>
      </w:r>
      <w:r w:rsidR="007A4F3A" w:rsidRPr="00E07BE6">
        <w:rPr>
          <w:rFonts w:ascii="MS Gothic" w:eastAsia="MS Gothic" w:hAnsi="MS Gothic" w:cs="MS Gothic"/>
        </w:rPr>
        <w:t> </w:t>
      </w:r>
    </w:p>
    <w:p w14:paraId="473C1AD8" w14:textId="77777777" w:rsidR="007A4F3A" w:rsidRPr="00E07BE6" w:rsidRDefault="007A4F3A" w:rsidP="007A4F3A">
      <w:pPr>
        <w:widowControl w:val="0"/>
        <w:numPr>
          <w:ilvl w:val="0"/>
          <w:numId w:val="13"/>
        </w:numPr>
        <w:tabs>
          <w:tab w:val="left" w:pos="220"/>
          <w:tab w:val="left" w:pos="720"/>
        </w:tabs>
        <w:autoSpaceDE w:val="0"/>
        <w:autoSpaceDN w:val="0"/>
        <w:adjustRightInd w:val="0"/>
        <w:spacing w:after="266" w:line="300" w:lineRule="atLeast"/>
        <w:contextualSpacing/>
        <w:rPr>
          <w:rFonts w:ascii="Calibri" w:hAnsi="Calibri" w:cs="Symbol"/>
        </w:rPr>
      </w:pPr>
      <w:r w:rsidRPr="00E07BE6">
        <w:rPr>
          <w:rFonts w:ascii="Calibri" w:hAnsi="Calibri" w:cs="Symbol"/>
        </w:rPr>
        <w:t xml:space="preserve">   To support and develop professional learning opportunities for others, identifying and nurturing talent. </w:t>
      </w:r>
    </w:p>
    <w:p w14:paraId="59CF0F88" w14:textId="574FB068" w:rsidR="002353BD" w:rsidRPr="00E07BE6" w:rsidRDefault="007A4F3A" w:rsidP="009E0098">
      <w:pPr>
        <w:widowControl w:val="0"/>
        <w:numPr>
          <w:ilvl w:val="0"/>
          <w:numId w:val="13"/>
        </w:numPr>
        <w:tabs>
          <w:tab w:val="left" w:pos="220"/>
          <w:tab w:val="left" w:pos="720"/>
        </w:tabs>
        <w:autoSpaceDE w:val="0"/>
        <w:autoSpaceDN w:val="0"/>
        <w:adjustRightInd w:val="0"/>
        <w:spacing w:after="266" w:line="300" w:lineRule="atLeast"/>
        <w:contextualSpacing/>
        <w:rPr>
          <w:rFonts w:ascii="Calibri" w:hAnsi="Calibri" w:cs="Times"/>
        </w:rPr>
      </w:pPr>
      <w:r w:rsidRPr="00E07BE6">
        <w:rPr>
          <w:rFonts w:ascii="Calibri" w:hAnsi="Calibri" w:cs="Arial"/>
        </w:rPr>
        <w:t xml:space="preserve">   To plan, allocate support and evaluate work undertaken by groups, teams and individuals, ensuring clear delegation of tasks and devolution of responsibilities</w:t>
      </w:r>
      <w:r w:rsidR="00E07BE6">
        <w:rPr>
          <w:rFonts w:ascii="Calibri" w:hAnsi="Calibri" w:cs="Arial"/>
        </w:rPr>
        <w:t>.</w:t>
      </w:r>
      <w:r w:rsidRPr="00E07BE6">
        <w:rPr>
          <w:rFonts w:ascii="Calibri" w:hAnsi="Calibri" w:cs="Arial"/>
        </w:rPr>
        <w:t xml:space="preserve"> </w:t>
      </w:r>
      <w:r w:rsidRPr="00E07BE6">
        <w:rPr>
          <w:rFonts w:ascii="MS Gothic" w:eastAsia="MS Gothic" w:hAnsi="MS Gothic" w:cs="MS Gothic"/>
        </w:rPr>
        <w:t> </w:t>
      </w:r>
      <w:r w:rsidRPr="00E07BE6">
        <w:rPr>
          <w:rFonts w:ascii="Calibri" w:hAnsi="Calibri" w:cs="Times"/>
          <w:noProof/>
        </w:rPr>
        <w:t xml:space="preserve"> </w:t>
      </w:r>
    </w:p>
    <w:p w14:paraId="28F272A3" w14:textId="77777777" w:rsidR="009E0098" w:rsidRPr="00E07BE6" w:rsidRDefault="009E0098" w:rsidP="009E0098">
      <w:pPr>
        <w:widowControl w:val="0"/>
        <w:tabs>
          <w:tab w:val="left" w:pos="220"/>
          <w:tab w:val="left" w:pos="720"/>
        </w:tabs>
        <w:autoSpaceDE w:val="0"/>
        <w:autoSpaceDN w:val="0"/>
        <w:adjustRightInd w:val="0"/>
        <w:spacing w:after="266" w:line="300" w:lineRule="atLeast"/>
        <w:ind w:left="876"/>
        <w:contextualSpacing/>
        <w:rPr>
          <w:rFonts w:ascii="Calibri" w:hAnsi="Calibri" w:cs="Times"/>
        </w:rPr>
      </w:pPr>
    </w:p>
    <w:p w14:paraId="0500FD2B" w14:textId="77777777" w:rsidR="007A4F3A" w:rsidRPr="00E07BE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Times"/>
          <w:b/>
          <w:color w:val="4F81BD" w:themeColor="accent1"/>
        </w:rPr>
      </w:pPr>
      <w:r w:rsidRPr="00E07BE6">
        <w:rPr>
          <w:rFonts w:ascii="Calibri" w:hAnsi="Calibri" w:cs="Rockwell"/>
          <w:b/>
          <w:color w:val="4F81BD" w:themeColor="accent1"/>
        </w:rPr>
        <w:t xml:space="preserve">Efficient and Effective Deployment of Staff and Resources </w:t>
      </w:r>
    </w:p>
    <w:p w14:paraId="11FD0243" w14:textId="272F6E28" w:rsidR="007A4F3A" w:rsidRPr="00E07BE6" w:rsidRDefault="007A4F3A" w:rsidP="007A4F3A">
      <w:pPr>
        <w:widowControl w:val="0"/>
        <w:numPr>
          <w:ilvl w:val="0"/>
          <w:numId w:val="15"/>
        </w:numPr>
        <w:tabs>
          <w:tab w:val="left" w:pos="220"/>
          <w:tab w:val="left" w:pos="720"/>
        </w:tabs>
        <w:autoSpaceDE w:val="0"/>
        <w:autoSpaceDN w:val="0"/>
        <w:adjustRightInd w:val="0"/>
        <w:spacing w:after="0" w:line="300" w:lineRule="atLeast"/>
        <w:contextualSpacing/>
        <w:rPr>
          <w:rFonts w:ascii="Calibri" w:hAnsi="Calibri" w:cs="Times"/>
          <w:b/>
          <w:color w:val="4F81BD" w:themeColor="accent1"/>
        </w:rPr>
      </w:pPr>
      <w:r w:rsidRPr="00E07BE6">
        <w:rPr>
          <w:rFonts w:ascii="Calibri" w:hAnsi="Calibri" w:cs="Arial"/>
        </w:rPr>
        <w:t xml:space="preserve">To work with senior colleagues and Trust directors to recruit, deploy and develop all staff effectively </w:t>
      </w:r>
      <w:proofErr w:type="gramStart"/>
      <w:r w:rsidRPr="00E07BE6">
        <w:rPr>
          <w:rFonts w:ascii="Calibri" w:hAnsi="Calibri" w:cs="Arial"/>
        </w:rPr>
        <w:t>in order to</w:t>
      </w:r>
      <w:proofErr w:type="gramEnd"/>
      <w:r w:rsidRPr="00E07BE6">
        <w:rPr>
          <w:rFonts w:ascii="Calibri" w:hAnsi="Calibri" w:cs="Arial"/>
        </w:rPr>
        <w:t xml:space="preserve"> improve the quality of education provided</w:t>
      </w:r>
      <w:r w:rsidR="00E07BE6">
        <w:rPr>
          <w:rFonts w:ascii="Calibri" w:hAnsi="Calibri" w:cs="Arial"/>
        </w:rPr>
        <w:t>.</w:t>
      </w:r>
      <w:r w:rsidRPr="00E07BE6">
        <w:rPr>
          <w:rFonts w:ascii="Calibri" w:hAnsi="Calibri" w:cs="Arial"/>
        </w:rPr>
        <w:t xml:space="preserve"> </w:t>
      </w:r>
      <w:r w:rsidRPr="00E07BE6">
        <w:rPr>
          <w:rFonts w:ascii="MS Gothic" w:eastAsia="MS Gothic" w:hAnsi="MS Gothic" w:cs="MS Gothic"/>
        </w:rPr>
        <w:t> </w:t>
      </w:r>
    </w:p>
    <w:p w14:paraId="324C7B30" w14:textId="61A1CF58" w:rsidR="007A4F3A" w:rsidRPr="00E07BE6" w:rsidRDefault="007A4F3A" w:rsidP="007A4F3A">
      <w:pPr>
        <w:widowControl w:val="0"/>
        <w:numPr>
          <w:ilvl w:val="0"/>
          <w:numId w:val="15"/>
        </w:numPr>
        <w:tabs>
          <w:tab w:val="left" w:pos="220"/>
          <w:tab w:val="left" w:pos="720"/>
        </w:tabs>
        <w:autoSpaceDE w:val="0"/>
        <w:autoSpaceDN w:val="0"/>
        <w:adjustRightInd w:val="0"/>
        <w:spacing w:after="0" w:line="300" w:lineRule="atLeast"/>
        <w:contextualSpacing/>
        <w:rPr>
          <w:rFonts w:ascii="Calibri" w:hAnsi="Calibri" w:cs="Times"/>
          <w:b/>
          <w:color w:val="4F81BD" w:themeColor="accent1"/>
        </w:rPr>
      </w:pPr>
      <w:r w:rsidRPr="00E07BE6">
        <w:rPr>
          <w:rFonts w:ascii="Calibri" w:hAnsi="Calibri" w:cs="Arial"/>
        </w:rPr>
        <w:t>To assist in setting appropriate priorities for expenditure, allocating funds and ensuring effective administration and control</w:t>
      </w:r>
      <w:r w:rsidR="00E07BE6">
        <w:rPr>
          <w:rFonts w:ascii="Calibri" w:hAnsi="Calibri" w:cs="Arial"/>
        </w:rPr>
        <w:t>.</w:t>
      </w:r>
    </w:p>
    <w:p w14:paraId="6D389C98" w14:textId="662ADF8F" w:rsidR="009E0098" w:rsidRPr="004163C1" w:rsidRDefault="007A4F3A" w:rsidP="004163C1">
      <w:pPr>
        <w:widowControl w:val="0"/>
        <w:numPr>
          <w:ilvl w:val="0"/>
          <w:numId w:val="15"/>
        </w:numPr>
        <w:tabs>
          <w:tab w:val="left" w:pos="220"/>
          <w:tab w:val="left" w:pos="720"/>
        </w:tabs>
        <w:autoSpaceDE w:val="0"/>
        <w:autoSpaceDN w:val="0"/>
        <w:adjustRightInd w:val="0"/>
        <w:spacing w:after="0" w:line="300" w:lineRule="atLeast"/>
        <w:contextualSpacing/>
        <w:rPr>
          <w:rFonts w:ascii="Calibri" w:hAnsi="Calibri" w:cs="Times"/>
          <w:b/>
          <w:color w:val="4F81BD" w:themeColor="accent1"/>
        </w:rPr>
      </w:pPr>
      <w:r w:rsidRPr="00E07BE6">
        <w:rPr>
          <w:rFonts w:ascii="Calibri" w:hAnsi="Calibri" w:cs="Arial"/>
        </w:rPr>
        <w:lastRenderedPageBreak/>
        <w:t>To manage and organise accommodation efficiently and effectively to ensure that it meets the needs of the curriculum and health and safety regulations</w:t>
      </w:r>
      <w:r w:rsidR="00E07BE6">
        <w:rPr>
          <w:rFonts w:ascii="Calibri" w:hAnsi="Calibri" w:cs="Arial"/>
        </w:rPr>
        <w:t>.</w:t>
      </w:r>
    </w:p>
    <w:p w14:paraId="41A1ACC3" w14:textId="77777777" w:rsidR="00E66AA6" w:rsidRDefault="00E66AA6"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rPr>
      </w:pPr>
    </w:p>
    <w:p w14:paraId="30F3F3CF" w14:textId="490AE28A" w:rsidR="007A4F3A" w:rsidRPr="00E07BE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Rockwell"/>
          <w:b/>
          <w:color w:val="4F81BD" w:themeColor="accent1"/>
        </w:rPr>
      </w:pPr>
      <w:r w:rsidRPr="00E07BE6">
        <w:rPr>
          <w:rFonts w:ascii="Calibri" w:hAnsi="Calibri" w:cs="Rockwell"/>
          <w:b/>
          <w:color w:val="4F81BD" w:themeColor="accent1"/>
        </w:rPr>
        <w:t xml:space="preserve">Accountability </w:t>
      </w:r>
    </w:p>
    <w:p w14:paraId="19DD12EF" w14:textId="6A70C201" w:rsidR="007A4F3A" w:rsidRPr="00E07BE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To be accountable for outcomes </w:t>
      </w:r>
      <w:r w:rsidR="000D4977" w:rsidRPr="00E07BE6">
        <w:rPr>
          <w:rFonts w:ascii="Calibri" w:hAnsi="Calibri" w:cs="Arial"/>
        </w:rPr>
        <w:t xml:space="preserve">and progress </w:t>
      </w:r>
      <w:r w:rsidRPr="00E07BE6">
        <w:rPr>
          <w:rFonts w:ascii="Calibri" w:hAnsi="Calibri" w:cs="Arial"/>
        </w:rPr>
        <w:t xml:space="preserve">in secondary </w:t>
      </w:r>
      <w:r w:rsidR="00E66AA6">
        <w:rPr>
          <w:rFonts w:ascii="Calibri" w:hAnsi="Calibri"/>
          <w:lang w:val="en-US"/>
        </w:rPr>
        <w:t>English</w:t>
      </w:r>
      <w:r w:rsidRPr="00E07BE6">
        <w:rPr>
          <w:rFonts w:ascii="Calibri" w:hAnsi="Calibri" w:cs="Arial"/>
        </w:rPr>
        <w:t xml:space="preserve"> across </w:t>
      </w:r>
      <w:r w:rsidR="00745374">
        <w:rPr>
          <w:rFonts w:ascii="Calibri" w:hAnsi="Calibri" w:cs="Arial"/>
        </w:rPr>
        <w:t xml:space="preserve">Lionheart </w:t>
      </w:r>
      <w:r w:rsidRPr="00E07BE6">
        <w:rPr>
          <w:rFonts w:ascii="Calibri" w:hAnsi="Calibri" w:cs="Arial"/>
        </w:rPr>
        <w:t>Trust schools</w:t>
      </w:r>
      <w:r w:rsidR="00E07BE6">
        <w:rPr>
          <w:rFonts w:ascii="Calibri" w:hAnsi="Calibri" w:cs="Arial"/>
        </w:rPr>
        <w:t>.</w:t>
      </w:r>
    </w:p>
    <w:p w14:paraId="512C2048" w14:textId="14834D23" w:rsidR="007A4F3A" w:rsidRPr="00E07BE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To hold others to account in relation to provision for </w:t>
      </w:r>
      <w:r w:rsidR="00E66AA6">
        <w:rPr>
          <w:rFonts w:ascii="Calibri" w:hAnsi="Calibri"/>
          <w:lang w:val="en-US"/>
        </w:rPr>
        <w:t>English</w:t>
      </w:r>
      <w:r w:rsidR="00E07BE6">
        <w:rPr>
          <w:rFonts w:ascii="Calibri" w:hAnsi="Calibri"/>
          <w:lang w:val="en-US"/>
        </w:rPr>
        <w:t>.</w:t>
      </w:r>
      <w:r w:rsidRPr="00E07BE6">
        <w:rPr>
          <w:rFonts w:ascii="Calibri" w:hAnsi="Calibri" w:cs="Arial"/>
        </w:rPr>
        <w:t xml:space="preserve"> </w:t>
      </w:r>
      <w:r w:rsidRPr="00E07BE6">
        <w:rPr>
          <w:rFonts w:ascii="MS Gothic" w:eastAsia="MS Gothic" w:hAnsi="MS Gothic" w:cs="MS Gothic"/>
        </w:rPr>
        <w:t> </w:t>
      </w:r>
    </w:p>
    <w:p w14:paraId="24DF529C" w14:textId="56CA77B2" w:rsidR="007A4F3A" w:rsidRPr="00E07BE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To assist in the presentation of and take part in delivering a coherent and accurate account of the school</w:t>
      </w:r>
      <w:r w:rsidR="00E07BE6">
        <w:rPr>
          <w:rFonts w:ascii="Calibri" w:hAnsi="Calibri" w:cs="Arial"/>
        </w:rPr>
        <w:t>s</w:t>
      </w:r>
      <w:r w:rsidRPr="00E07BE6">
        <w:rPr>
          <w:rFonts w:ascii="Calibri" w:hAnsi="Calibri" w:cs="Arial"/>
        </w:rPr>
        <w:t>’ performance in a form appropriate to a range of audiences, including students, parents, governors, the local community, O</w:t>
      </w:r>
      <w:r w:rsidR="00D63145">
        <w:rPr>
          <w:rFonts w:ascii="Calibri" w:hAnsi="Calibri" w:cs="Arial"/>
        </w:rPr>
        <w:t>fsted</w:t>
      </w:r>
      <w:r w:rsidRPr="00E07BE6">
        <w:rPr>
          <w:rFonts w:ascii="Calibri" w:hAnsi="Calibri" w:cs="Arial"/>
        </w:rPr>
        <w:t xml:space="preserve">, HMI and others </w:t>
      </w:r>
      <w:r w:rsidRPr="00E07BE6">
        <w:rPr>
          <w:rFonts w:ascii="MS Gothic" w:eastAsia="MS Gothic" w:hAnsi="MS Gothic" w:cs="MS Gothic"/>
        </w:rPr>
        <w:t> </w:t>
      </w:r>
    </w:p>
    <w:p w14:paraId="2670E618" w14:textId="65B76CAC" w:rsidR="007A4F3A" w:rsidRPr="00E07BE6" w:rsidRDefault="007A4F3A" w:rsidP="007A4F3A">
      <w:pPr>
        <w:widowControl w:val="0"/>
        <w:numPr>
          <w:ilvl w:val="0"/>
          <w:numId w:val="14"/>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To set high standards for the behaviour of students and provide support to subject staff in line with the </w:t>
      </w:r>
      <w:r w:rsidR="00745374">
        <w:rPr>
          <w:rFonts w:ascii="Calibri" w:hAnsi="Calibri" w:cs="Arial"/>
        </w:rPr>
        <w:t xml:space="preserve">Lionheart </w:t>
      </w:r>
      <w:r w:rsidRPr="00E07BE6">
        <w:rPr>
          <w:rFonts w:ascii="Calibri" w:hAnsi="Calibri" w:cs="Arial"/>
        </w:rPr>
        <w:t>Trust behaviour policies</w:t>
      </w:r>
      <w:r w:rsidR="00E07BE6">
        <w:rPr>
          <w:rFonts w:ascii="Calibri" w:hAnsi="Calibri" w:cs="Arial"/>
        </w:rPr>
        <w:t>.</w:t>
      </w:r>
    </w:p>
    <w:p w14:paraId="7DF6DF1E" w14:textId="77777777" w:rsidR="007A4F3A" w:rsidRPr="00E07BE6" w:rsidRDefault="007A4F3A" w:rsidP="009E0098">
      <w:pPr>
        <w:widowControl w:val="0"/>
        <w:tabs>
          <w:tab w:val="left" w:pos="220"/>
          <w:tab w:val="left" w:pos="720"/>
        </w:tabs>
        <w:autoSpaceDE w:val="0"/>
        <w:autoSpaceDN w:val="0"/>
        <w:adjustRightInd w:val="0"/>
        <w:spacing w:after="266" w:line="300" w:lineRule="atLeast"/>
        <w:rPr>
          <w:rFonts w:ascii="Calibri" w:hAnsi="Calibri" w:cs="Rockwell"/>
          <w:b/>
          <w:color w:val="4F81BD" w:themeColor="accent1"/>
        </w:rPr>
      </w:pPr>
    </w:p>
    <w:p w14:paraId="02DA77D7" w14:textId="77777777" w:rsidR="007A4F3A" w:rsidRPr="00E07BE6" w:rsidRDefault="007A4F3A" w:rsidP="007A4F3A">
      <w:pPr>
        <w:widowControl w:val="0"/>
        <w:tabs>
          <w:tab w:val="left" w:pos="220"/>
          <w:tab w:val="left" w:pos="720"/>
        </w:tabs>
        <w:autoSpaceDE w:val="0"/>
        <w:autoSpaceDN w:val="0"/>
        <w:adjustRightInd w:val="0"/>
        <w:spacing w:after="266" w:line="300" w:lineRule="atLeast"/>
        <w:ind w:left="-567"/>
        <w:rPr>
          <w:rFonts w:ascii="Calibri" w:hAnsi="Calibri" w:cs="Symbol"/>
          <w:b/>
          <w:color w:val="4F81BD" w:themeColor="accent1"/>
        </w:rPr>
      </w:pPr>
      <w:r w:rsidRPr="00E07BE6">
        <w:rPr>
          <w:rFonts w:ascii="Calibri" w:hAnsi="Calibri" w:cs="Rockwell"/>
          <w:b/>
          <w:color w:val="4F81BD" w:themeColor="accent1"/>
        </w:rPr>
        <w:t xml:space="preserve">General Responsibilities of all members of the Trust Leadership Team </w:t>
      </w:r>
    </w:p>
    <w:p w14:paraId="7E7BE98F" w14:textId="134483ED" w:rsidR="002353BD" w:rsidRPr="00E07BE6" w:rsidRDefault="002353BD" w:rsidP="009E0098">
      <w:pPr>
        <w:widowControl w:val="0"/>
        <w:tabs>
          <w:tab w:val="left" w:pos="220"/>
          <w:tab w:val="left" w:pos="720"/>
        </w:tabs>
        <w:autoSpaceDE w:val="0"/>
        <w:autoSpaceDN w:val="0"/>
        <w:adjustRightInd w:val="0"/>
        <w:spacing w:after="266" w:line="300" w:lineRule="atLeast"/>
        <w:ind w:left="720"/>
        <w:rPr>
          <w:rFonts w:ascii="Calibri" w:hAnsi="Calibri" w:cs="Arial"/>
        </w:rPr>
      </w:pPr>
      <w:r w:rsidRPr="00E07BE6">
        <w:rPr>
          <w:rFonts w:ascii="Calibri" w:hAnsi="Calibri" w:cs="Arial"/>
        </w:rPr>
        <w:t>All members of the Trust</w:t>
      </w:r>
      <w:r w:rsidR="00745374">
        <w:rPr>
          <w:rFonts w:ascii="Calibri" w:hAnsi="Calibri" w:cs="Arial"/>
        </w:rPr>
        <w:t xml:space="preserve"> </w:t>
      </w:r>
      <w:r w:rsidRPr="00E07BE6">
        <w:rPr>
          <w:rFonts w:ascii="Calibri" w:hAnsi="Calibri" w:cs="Arial"/>
        </w:rPr>
        <w:t>Leadership Team share collegiate responsibility for the                                      strategic</w:t>
      </w:r>
      <w:r w:rsidR="00B42F24" w:rsidRPr="00E07BE6">
        <w:rPr>
          <w:rFonts w:ascii="Calibri" w:hAnsi="Calibri" w:cs="Arial"/>
        </w:rPr>
        <w:t xml:space="preserve"> management and development of the Trust schools:</w:t>
      </w:r>
    </w:p>
    <w:p w14:paraId="752EFA02" w14:textId="722684B9" w:rsidR="007A4F3A" w:rsidRPr="00E07BE6" w:rsidRDefault="007A4F3A" w:rsidP="007A4F3A">
      <w:pPr>
        <w:widowControl w:val="0"/>
        <w:numPr>
          <w:ilvl w:val="0"/>
          <w:numId w:val="16"/>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To maintain an awareness of </w:t>
      </w:r>
      <w:r w:rsidR="00745374">
        <w:rPr>
          <w:rFonts w:ascii="Calibri" w:hAnsi="Calibri" w:cs="Arial"/>
        </w:rPr>
        <w:t xml:space="preserve">Lionheart </w:t>
      </w:r>
      <w:r w:rsidRPr="00E07BE6">
        <w:rPr>
          <w:rFonts w:ascii="Calibri" w:hAnsi="Calibri" w:cs="Arial"/>
        </w:rPr>
        <w:t>Trust schools in all aspects: curricular, pastoral and administrative, and contribute both proactively and reactively to its smooth running</w:t>
      </w:r>
      <w:r w:rsidR="00E07BE6">
        <w:rPr>
          <w:rFonts w:ascii="Calibri" w:hAnsi="Calibri" w:cs="Arial"/>
        </w:rPr>
        <w:t>.</w:t>
      </w:r>
      <w:r w:rsidRPr="00E07BE6">
        <w:rPr>
          <w:rFonts w:ascii="Calibri" w:hAnsi="Calibri" w:cs="Arial"/>
        </w:rPr>
        <w:t xml:space="preserve"> </w:t>
      </w:r>
    </w:p>
    <w:p w14:paraId="263A151D" w14:textId="38B2AB12" w:rsidR="007A4F3A" w:rsidRPr="00E07BE6" w:rsidRDefault="007A4F3A" w:rsidP="007A4F3A">
      <w:pPr>
        <w:widowControl w:val="0"/>
        <w:numPr>
          <w:ilvl w:val="0"/>
          <w:numId w:val="16"/>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 xml:space="preserve">To actively promote </w:t>
      </w:r>
      <w:r w:rsidR="00745374">
        <w:rPr>
          <w:rFonts w:ascii="Calibri" w:hAnsi="Calibri" w:cs="Arial"/>
        </w:rPr>
        <w:t xml:space="preserve">Lionheart </w:t>
      </w:r>
      <w:r w:rsidRPr="00E07BE6">
        <w:rPr>
          <w:rFonts w:ascii="Calibri" w:hAnsi="Calibri" w:cs="Arial"/>
        </w:rPr>
        <w:t xml:space="preserve">Trust </w:t>
      </w:r>
      <w:r w:rsidR="00745374">
        <w:rPr>
          <w:rFonts w:ascii="Calibri" w:hAnsi="Calibri" w:cs="Arial"/>
        </w:rPr>
        <w:t>Educational</w:t>
      </w:r>
      <w:r w:rsidRPr="00E07BE6">
        <w:rPr>
          <w:rFonts w:ascii="Calibri" w:hAnsi="Calibri" w:cs="Arial"/>
        </w:rPr>
        <w:t xml:space="preserve"> policies and procedures as part of the general task of supporting other staff in their various roles</w:t>
      </w:r>
      <w:r w:rsidR="00E07BE6">
        <w:rPr>
          <w:rFonts w:ascii="Calibri" w:hAnsi="Calibri" w:cs="Arial"/>
        </w:rPr>
        <w:t>.</w:t>
      </w:r>
      <w:r w:rsidRPr="00E07BE6">
        <w:rPr>
          <w:rFonts w:ascii="Calibri" w:hAnsi="Calibri" w:cs="Arial"/>
        </w:rPr>
        <w:t xml:space="preserve"> </w:t>
      </w:r>
      <w:r w:rsidRPr="00E07BE6">
        <w:rPr>
          <w:rFonts w:ascii="MS Gothic" w:eastAsia="MS Gothic" w:hAnsi="MS Gothic" w:cs="MS Gothic"/>
        </w:rPr>
        <w:t> </w:t>
      </w:r>
    </w:p>
    <w:p w14:paraId="1D48D314" w14:textId="0C7F2FCC" w:rsidR="007A4F3A" w:rsidRPr="00E07BE6" w:rsidRDefault="007A4F3A" w:rsidP="007A4F3A">
      <w:pPr>
        <w:widowControl w:val="0"/>
        <w:numPr>
          <w:ilvl w:val="0"/>
          <w:numId w:val="16"/>
        </w:numPr>
        <w:tabs>
          <w:tab w:val="left" w:pos="220"/>
          <w:tab w:val="left" w:pos="720"/>
        </w:tabs>
        <w:autoSpaceDE w:val="0"/>
        <w:autoSpaceDN w:val="0"/>
        <w:adjustRightInd w:val="0"/>
        <w:spacing w:after="0" w:line="300" w:lineRule="atLeast"/>
        <w:contextualSpacing/>
        <w:rPr>
          <w:rFonts w:ascii="Calibri" w:hAnsi="Calibri" w:cs="Symbol"/>
        </w:rPr>
      </w:pPr>
      <w:r w:rsidRPr="00E07BE6">
        <w:rPr>
          <w:rFonts w:ascii="Calibri" w:hAnsi="Calibri" w:cs="Arial"/>
        </w:rPr>
        <w:t>To represent the Trust at meetings, presentations and other functions relevant to role</w:t>
      </w:r>
      <w:r w:rsidR="00E07BE6">
        <w:rPr>
          <w:rFonts w:ascii="Calibri" w:hAnsi="Calibri" w:cs="Arial"/>
        </w:rPr>
        <w:t>.</w:t>
      </w:r>
    </w:p>
    <w:p w14:paraId="0DD65C11" w14:textId="77777777" w:rsidR="007A4F3A" w:rsidRPr="00E07BE6" w:rsidRDefault="007A4F3A" w:rsidP="007A4F3A">
      <w:pPr>
        <w:keepNext/>
        <w:outlineLvl w:val="0"/>
        <w:rPr>
          <w:rFonts w:ascii="Calibri" w:eastAsia="Times New Roman" w:hAnsi="Calibri" w:cs="Times New Roman"/>
          <w:b/>
          <w:lang w:eastAsia="x-none"/>
        </w:rPr>
      </w:pPr>
    </w:p>
    <w:p w14:paraId="7396BBAF" w14:textId="77777777" w:rsidR="007A4F3A" w:rsidRPr="00E07BE6" w:rsidRDefault="007A4F3A" w:rsidP="007A4F3A">
      <w:pPr>
        <w:rPr>
          <w:rFonts w:ascii="Calibri" w:hAnsi="Calibri"/>
          <w:lang w:eastAsia="x-none"/>
        </w:rPr>
      </w:pPr>
    </w:p>
    <w:p w14:paraId="0305943E" w14:textId="77777777" w:rsidR="004163C1" w:rsidRDefault="004163C1">
      <w:pPr>
        <w:rPr>
          <w:rFonts w:ascii="Calibri" w:eastAsia="Times New Roman" w:hAnsi="Calibri" w:cs="Times New Roman"/>
          <w:b/>
          <w:lang w:eastAsia="x-none"/>
        </w:rPr>
      </w:pPr>
      <w:r>
        <w:rPr>
          <w:rFonts w:ascii="Calibri" w:eastAsia="Times New Roman" w:hAnsi="Calibri" w:cs="Times New Roman"/>
          <w:b/>
          <w:lang w:eastAsia="x-none"/>
        </w:rPr>
        <w:br w:type="page"/>
      </w:r>
    </w:p>
    <w:p w14:paraId="167115E4" w14:textId="70F50674" w:rsidR="007A4F3A" w:rsidRPr="00E07BE6" w:rsidRDefault="007A4F3A" w:rsidP="00B42F24">
      <w:pPr>
        <w:keepNext/>
        <w:jc w:val="center"/>
        <w:outlineLvl w:val="0"/>
        <w:rPr>
          <w:rFonts w:ascii="Calibri" w:eastAsia="Times New Roman" w:hAnsi="Calibri" w:cs="Times New Roman"/>
          <w:b/>
          <w:lang w:eastAsia="x-none"/>
        </w:rPr>
      </w:pPr>
      <w:r w:rsidRPr="00E07BE6">
        <w:rPr>
          <w:rFonts w:ascii="Calibri" w:eastAsia="Times New Roman" w:hAnsi="Calibri" w:cs="Times New Roman"/>
          <w:b/>
          <w:lang w:eastAsia="x-none"/>
        </w:rPr>
        <w:lastRenderedPageBreak/>
        <w:t>PERSON SPECIFICATION</w:t>
      </w:r>
    </w:p>
    <w:p w14:paraId="0B619855" w14:textId="77777777" w:rsidR="007A4F3A" w:rsidRPr="00E07BE6" w:rsidRDefault="007A4F3A" w:rsidP="007A4F3A">
      <w:pPr>
        <w:keepNext/>
        <w:outlineLvl w:val="0"/>
        <w:rPr>
          <w:rFonts w:ascii="Calibri" w:eastAsia="Times New Roman" w:hAnsi="Calibri" w:cs="Times New Roman"/>
          <w:b/>
          <w:color w:val="4F81BD" w:themeColor="accent1"/>
          <w:lang w:eastAsia="x-none"/>
        </w:rPr>
      </w:pPr>
      <w:r w:rsidRPr="00E07BE6">
        <w:rPr>
          <w:rFonts w:ascii="Calibri" w:eastAsia="Times New Roman" w:hAnsi="Calibri" w:cs="Times New Roman"/>
          <w:b/>
          <w:color w:val="4F81BD" w:themeColor="accent1"/>
          <w:lang w:eastAsia="x-none"/>
        </w:rPr>
        <w:t>Education</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070"/>
        <w:gridCol w:w="4677"/>
      </w:tblGrid>
      <w:tr w:rsidR="007A4F3A" w:rsidRPr="00E07BE6" w14:paraId="1D644BDA" w14:textId="77777777" w:rsidTr="0343F08B">
        <w:tc>
          <w:tcPr>
            <w:tcW w:w="5070" w:type="dxa"/>
          </w:tcPr>
          <w:p w14:paraId="3A1DB9D0"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lang w:eastAsia="x-none"/>
              </w:rPr>
              <w:t>Essential</w:t>
            </w:r>
          </w:p>
        </w:tc>
        <w:tc>
          <w:tcPr>
            <w:tcW w:w="4677" w:type="dxa"/>
          </w:tcPr>
          <w:p w14:paraId="216E3E9A"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lang w:eastAsia="x-none"/>
              </w:rPr>
              <w:t>Desirable</w:t>
            </w:r>
          </w:p>
        </w:tc>
      </w:tr>
      <w:tr w:rsidR="007A4F3A" w:rsidRPr="00E07BE6" w14:paraId="10C88BC1" w14:textId="77777777" w:rsidTr="0343F08B">
        <w:trPr>
          <w:trHeight w:val="1385"/>
        </w:trPr>
        <w:tc>
          <w:tcPr>
            <w:tcW w:w="5070" w:type="dxa"/>
          </w:tcPr>
          <w:p w14:paraId="2BBE9CA0" w14:textId="77777777" w:rsidR="007A4F3A" w:rsidRPr="00E07BE6" w:rsidRDefault="007A4F3A" w:rsidP="007A4F3A">
            <w:pPr>
              <w:numPr>
                <w:ilvl w:val="0"/>
                <w:numId w:val="5"/>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 xml:space="preserve">Qualified teacher status </w:t>
            </w:r>
          </w:p>
          <w:p w14:paraId="4A8B62F7" w14:textId="0F15AB04" w:rsidR="007A4F3A" w:rsidRPr="00E07BE6" w:rsidRDefault="007A4F3A" w:rsidP="007A4F3A">
            <w:pPr>
              <w:numPr>
                <w:ilvl w:val="0"/>
                <w:numId w:val="5"/>
              </w:numPr>
              <w:spacing w:after="120" w:line="240" w:lineRule="auto"/>
              <w:rPr>
                <w:rFonts w:ascii="Calibri" w:eastAsia="Times New Roman" w:hAnsi="Calibri" w:cs="Times New Roman"/>
                <w:lang w:eastAsia="en-GB"/>
              </w:rPr>
            </w:pPr>
            <w:r w:rsidRPr="0343F08B">
              <w:rPr>
                <w:rFonts w:ascii="Calibri" w:eastAsia="Times New Roman" w:hAnsi="Calibri" w:cs="Times New Roman"/>
                <w:lang w:eastAsia="en-GB"/>
              </w:rPr>
              <w:t>First degree or equivalent</w:t>
            </w:r>
            <w:r w:rsidR="000D4977" w:rsidRPr="0343F08B">
              <w:rPr>
                <w:rFonts w:ascii="Calibri" w:eastAsia="Times New Roman" w:hAnsi="Calibri" w:cs="Times New Roman"/>
                <w:lang w:eastAsia="en-GB"/>
              </w:rPr>
              <w:t xml:space="preserve"> in </w:t>
            </w:r>
            <w:r w:rsidR="3E5F928C" w:rsidRPr="0343F08B">
              <w:rPr>
                <w:rFonts w:ascii="Calibri" w:eastAsia="Times New Roman" w:hAnsi="Calibri" w:cs="Times New Roman"/>
                <w:lang w:eastAsia="en-GB"/>
              </w:rPr>
              <w:t>English, English Literature or</w:t>
            </w:r>
            <w:r w:rsidR="000D4977" w:rsidRPr="0343F08B">
              <w:rPr>
                <w:rFonts w:ascii="Calibri" w:eastAsia="Times New Roman" w:hAnsi="Calibri" w:cs="Times New Roman"/>
                <w:lang w:eastAsia="en-GB"/>
              </w:rPr>
              <w:t xml:space="preserve"> related subject</w:t>
            </w:r>
          </w:p>
          <w:p w14:paraId="60608A73" w14:textId="77777777" w:rsidR="007A4F3A" w:rsidRPr="00E07BE6" w:rsidRDefault="007A4F3A" w:rsidP="007A4F3A">
            <w:pPr>
              <w:numPr>
                <w:ilvl w:val="0"/>
                <w:numId w:val="5"/>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Evidence of continuing professional development</w:t>
            </w:r>
          </w:p>
        </w:tc>
        <w:tc>
          <w:tcPr>
            <w:tcW w:w="4677" w:type="dxa"/>
          </w:tcPr>
          <w:p w14:paraId="72AC4D1E" w14:textId="77777777" w:rsidR="007A4F3A" w:rsidRPr="00E07BE6" w:rsidRDefault="007A4F3A" w:rsidP="007A4F3A">
            <w:pPr>
              <w:numPr>
                <w:ilvl w:val="0"/>
                <w:numId w:val="5"/>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Post graduate qualification</w:t>
            </w:r>
          </w:p>
          <w:p w14:paraId="39EE94A0" w14:textId="77777777" w:rsidR="007A4F3A" w:rsidRPr="00E07BE6" w:rsidRDefault="007A4F3A" w:rsidP="007A4F3A">
            <w:pPr>
              <w:pStyle w:val="ListParagraph"/>
              <w:numPr>
                <w:ilvl w:val="0"/>
                <w:numId w:val="5"/>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Evidence of wider professional development</w:t>
            </w:r>
          </w:p>
        </w:tc>
      </w:tr>
    </w:tbl>
    <w:p w14:paraId="78A6257B" w14:textId="77777777" w:rsidR="007A4F3A" w:rsidRPr="00E07BE6" w:rsidRDefault="007A4F3A" w:rsidP="007A4F3A">
      <w:pPr>
        <w:keepNext/>
        <w:spacing w:before="240" w:after="60"/>
        <w:outlineLvl w:val="2"/>
        <w:rPr>
          <w:rFonts w:ascii="Calibri" w:eastAsia="Times New Roman" w:hAnsi="Calibri" w:cs="Times New Roman"/>
          <w:b/>
          <w:bCs/>
          <w:color w:val="4F81BD" w:themeColor="accent1"/>
          <w:lang w:eastAsia="x-none"/>
        </w:rPr>
      </w:pPr>
      <w:r w:rsidRPr="00E07BE6">
        <w:rPr>
          <w:rFonts w:ascii="Calibri" w:eastAsia="Times New Roman" w:hAnsi="Calibri" w:cs="Times New Roman"/>
          <w:b/>
          <w:bCs/>
          <w:color w:val="4F81BD" w:themeColor="accent1"/>
          <w:lang w:eastAsia="x-none"/>
        </w:rPr>
        <w:t>Experience</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070"/>
        <w:gridCol w:w="4677"/>
      </w:tblGrid>
      <w:tr w:rsidR="007A4F3A" w:rsidRPr="00E07BE6" w14:paraId="73395EF1" w14:textId="77777777" w:rsidTr="0072594B">
        <w:tc>
          <w:tcPr>
            <w:tcW w:w="5070" w:type="dxa"/>
          </w:tcPr>
          <w:p w14:paraId="18F8CCA2"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lang w:eastAsia="x-none"/>
              </w:rPr>
              <w:t>Essential</w:t>
            </w:r>
          </w:p>
        </w:tc>
        <w:tc>
          <w:tcPr>
            <w:tcW w:w="4677" w:type="dxa"/>
          </w:tcPr>
          <w:p w14:paraId="1BCF1A87"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lang w:eastAsia="x-none"/>
              </w:rPr>
              <w:t>Desirable</w:t>
            </w:r>
          </w:p>
        </w:tc>
      </w:tr>
      <w:tr w:rsidR="007A4F3A" w:rsidRPr="00E07BE6" w14:paraId="1CE2F5F9" w14:textId="77777777" w:rsidTr="0072594B">
        <w:trPr>
          <w:trHeight w:val="428"/>
        </w:trPr>
        <w:tc>
          <w:tcPr>
            <w:tcW w:w="5070" w:type="dxa"/>
          </w:tcPr>
          <w:p w14:paraId="7AFC42B3"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 xml:space="preserve">An outstanding classroom practitioner </w:t>
            </w:r>
          </w:p>
          <w:p w14:paraId="3A97D6AC"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Experience of implementing systems and processes to aid learning, teaching and student development</w:t>
            </w:r>
          </w:p>
          <w:p w14:paraId="6E1351E2"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Management and experience of curriculum innovation</w:t>
            </w:r>
          </w:p>
          <w:p w14:paraId="76393D4A"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Active involvement in the promotion of equal opportunities</w:t>
            </w:r>
          </w:p>
          <w:p w14:paraId="0CF13932"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Experience and confidence in working with and engaging with parents and partner high schools</w:t>
            </w:r>
          </w:p>
          <w:p w14:paraId="1D2BE9A4"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Experience of policy review, development and implementation</w:t>
            </w:r>
          </w:p>
          <w:p w14:paraId="60015156" w14:textId="52B9D736" w:rsidR="00E07BE6" w:rsidRDefault="007A4F3A" w:rsidP="00E07BE6">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 xml:space="preserve">Ability to teach </w:t>
            </w:r>
            <w:r w:rsidR="00E07BE6">
              <w:rPr>
                <w:rFonts w:ascii="Calibri" w:hAnsi="Calibri"/>
                <w:lang w:val="en-US"/>
              </w:rPr>
              <w:t>mathematics</w:t>
            </w:r>
            <w:r w:rsidRPr="00E07BE6">
              <w:rPr>
                <w:rFonts w:ascii="Calibri" w:eastAsia="Times New Roman" w:hAnsi="Calibri" w:cs="Times New Roman"/>
                <w:lang w:eastAsia="en-GB"/>
              </w:rPr>
              <w:t xml:space="preserve"> to </w:t>
            </w:r>
            <w:r w:rsidR="00E07BE6">
              <w:rPr>
                <w:rFonts w:ascii="Calibri" w:eastAsia="Times New Roman" w:hAnsi="Calibri" w:cs="Times New Roman"/>
                <w:lang w:eastAsia="en-GB"/>
              </w:rPr>
              <w:t>A Level</w:t>
            </w:r>
            <w:r w:rsidRPr="00E07BE6">
              <w:rPr>
                <w:rFonts w:ascii="Calibri" w:eastAsia="Times New Roman" w:hAnsi="Calibri" w:cs="Times New Roman"/>
                <w:lang w:eastAsia="en-GB"/>
              </w:rPr>
              <w:t xml:space="preserve"> </w:t>
            </w:r>
          </w:p>
          <w:p w14:paraId="29F04345" w14:textId="6EFFA246" w:rsidR="007A4F3A" w:rsidRPr="00E07BE6" w:rsidRDefault="007A4F3A" w:rsidP="00E07BE6">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Working knowledge of Ofsted framework and protocol</w:t>
            </w:r>
          </w:p>
        </w:tc>
        <w:tc>
          <w:tcPr>
            <w:tcW w:w="4677" w:type="dxa"/>
          </w:tcPr>
          <w:p w14:paraId="015164EB"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Experience and understanding of lifelong learning principles and community engagement</w:t>
            </w:r>
          </w:p>
          <w:p w14:paraId="2A993D5A" w14:textId="77777777" w:rsidR="007A4F3A" w:rsidRPr="00E07BE6" w:rsidRDefault="007A4F3A" w:rsidP="007A4F3A">
            <w:pPr>
              <w:numPr>
                <w:ilvl w:val="0"/>
                <w:numId w:val="6"/>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Awareness and or involvement with ITT/appropriate CPD</w:t>
            </w:r>
          </w:p>
          <w:p w14:paraId="53D35F17" w14:textId="77777777" w:rsidR="007A4F3A" w:rsidRPr="00E07BE6" w:rsidRDefault="007A4F3A" w:rsidP="0072594B">
            <w:pPr>
              <w:spacing w:after="120"/>
              <w:ind w:left="360"/>
              <w:rPr>
                <w:rFonts w:ascii="Calibri" w:eastAsia="Times New Roman" w:hAnsi="Calibri" w:cs="Times New Roman"/>
                <w:lang w:eastAsia="en-GB"/>
              </w:rPr>
            </w:pPr>
          </w:p>
          <w:p w14:paraId="6EF3DFF0" w14:textId="77777777" w:rsidR="007A4F3A" w:rsidRPr="00E07BE6" w:rsidRDefault="007A4F3A" w:rsidP="0072594B">
            <w:pPr>
              <w:spacing w:after="120"/>
              <w:ind w:left="360"/>
              <w:rPr>
                <w:rFonts w:ascii="Calibri" w:eastAsia="Times New Roman" w:hAnsi="Calibri" w:cs="Times New Roman"/>
                <w:lang w:eastAsia="en-GB"/>
              </w:rPr>
            </w:pPr>
          </w:p>
        </w:tc>
      </w:tr>
    </w:tbl>
    <w:p w14:paraId="4A0307A1" w14:textId="77777777" w:rsidR="007A4F3A" w:rsidRPr="00E07BE6" w:rsidRDefault="007A4F3A" w:rsidP="007A4F3A">
      <w:pPr>
        <w:keepNext/>
        <w:tabs>
          <w:tab w:val="left" w:pos="5955"/>
        </w:tabs>
        <w:spacing w:before="240" w:after="60"/>
        <w:outlineLvl w:val="2"/>
        <w:rPr>
          <w:rFonts w:ascii="Calibri" w:eastAsia="Times New Roman" w:hAnsi="Calibri" w:cs="Times New Roman"/>
          <w:b/>
          <w:bCs/>
          <w:color w:val="4F81BD" w:themeColor="accent1"/>
          <w:lang w:eastAsia="x-none"/>
        </w:rPr>
      </w:pPr>
      <w:r w:rsidRPr="00E07BE6">
        <w:rPr>
          <w:rFonts w:ascii="Calibri" w:eastAsia="Times New Roman" w:hAnsi="Calibri" w:cs="Times New Roman"/>
          <w:b/>
          <w:bCs/>
          <w:color w:val="4F81BD" w:themeColor="accent1"/>
          <w:lang w:eastAsia="x-none"/>
        </w:rPr>
        <w:t>Knowledge and skills</w:t>
      </w:r>
    </w:p>
    <w:tbl>
      <w:tblPr>
        <w:tblW w:w="97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098"/>
        <w:gridCol w:w="4649"/>
      </w:tblGrid>
      <w:tr w:rsidR="007A4F3A" w:rsidRPr="00E07BE6" w14:paraId="5FCF53A4" w14:textId="77777777" w:rsidTr="002F7D4B">
        <w:tc>
          <w:tcPr>
            <w:tcW w:w="5098" w:type="dxa"/>
          </w:tcPr>
          <w:p w14:paraId="714891D6"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lang w:eastAsia="x-none"/>
              </w:rPr>
              <w:t>Essential</w:t>
            </w:r>
          </w:p>
        </w:tc>
        <w:tc>
          <w:tcPr>
            <w:tcW w:w="4649" w:type="dxa"/>
          </w:tcPr>
          <w:p w14:paraId="080FC398"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lang w:eastAsia="x-none"/>
              </w:rPr>
              <w:t>Desirable</w:t>
            </w:r>
          </w:p>
        </w:tc>
      </w:tr>
      <w:tr w:rsidR="007A4F3A" w:rsidRPr="00E07BE6" w14:paraId="2E1ECD01" w14:textId="77777777" w:rsidTr="002F7D4B">
        <w:trPr>
          <w:trHeight w:val="719"/>
        </w:trPr>
        <w:tc>
          <w:tcPr>
            <w:tcW w:w="5098" w:type="dxa"/>
          </w:tcPr>
          <w:p w14:paraId="2FC8A7FA" w14:textId="77777777" w:rsidR="007A4F3A" w:rsidRPr="00E07BE6" w:rsidRDefault="007A4F3A" w:rsidP="007A4F3A">
            <w:pPr>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Excellent interpersonal and teamwork skills</w:t>
            </w:r>
          </w:p>
          <w:p w14:paraId="3FE0DCCA" w14:textId="77777777" w:rsidR="007A4F3A" w:rsidRPr="00E07BE6" w:rsidRDefault="007A4F3A" w:rsidP="007A4F3A">
            <w:pPr>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Excellent communicator – sensitive and effective</w:t>
            </w:r>
          </w:p>
          <w:p w14:paraId="3083095A"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An ability to establish good working relationships with a wide range of people including students, parents, governors and colleagues</w:t>
            </w:r>
          </w:p>
          <w:p w14:paraId="2E0A7E9D" w14:textId="40F38FB2" w:rsidR="007A4F3A" w:rsidRPr="00E07BE6" w:rsidRDefault="007A4F3A" w:rsidP="007A4F3A">
            <w:pPr>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 xml:space="preserve">Knowledge, skill and intelligent use </w:t>
            </w:r>
            <w:r w:rsidR="00745374" w:rsidRPr="00E07BE6">
              <w:rPr>
                <w:rFonts w:ascii="Calibri" w:eastAsia="Times New Roman" w:hAnsi="Calibri" w:cs="Times New Roman"/>
                <w:lang w:eastAsia="en-GB"/>
              </w:rPr>
              <w:t>of strategies</w:t>
            </w:r>
            <w:r w:rsidRPr="00E07BE6">
              <w:rPr>
                <w:rFonts w:ascii="Calibri" w:eastAsia="Times New Roman" w:hAnsi="Calibri" w:cs="Times New Roman"/>
                <w:lang w:eastAsia="en-GB"/>
              </w:rPr>
              <w:t xml:space="preserve"> to inspire and improve outcomes for students</w:t>
            </w:r>
          </w:p>
          <w:p w14:paraId="430826A5" w14:textId="77777777" w:rsidR="007A4F3A" w:rsidRPr="00E07BE6" w:rsidRDefault="007A4F3A" w:rsidP="008B4EFB">
            <w:pPr>
              <w:pStyle w:val="ListParagraph"/>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The knowledge and vision to put strategies into practice to meet current and future challenges</w:t>
            </w:r>
          </w:p>
          <w:p w14:paraId="2ABF5F02" w14:textId="77777777" w:rsidR="007A4F3A" w:rsidRPr="00E07BE6" w:rsidRDefault="007A4F3A" w:rsidP="007A4F3A">
            <w:pPr>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Outstanding organisational skills to ensure efficient and effective operation</w:t>
            </w:r>
          </w:p>
          <w:p w14:paraId="0AACAC1E" w14:textId="77777777" w:rsidR="007A4F3A" w:rsidRPr="00E07BE6" w:rsidRDefault="007A4F3A" w:rsidP="007A4F3A">
            <w:pPr>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 xml:space="preserve">Confidence and experience in the use </w:t>
            </w:r>
            <w:proofErr w:type="gramStart"/>
            <w:r w:rsidRPr="00E07BE6">
              <w:rPr>
                <w:rFonts w:ascii="Calibri" w:eastAsia="Times New Roman" w:hAnsi="Calibri" w:cs="Times New Roman"/>
                <w:lang w:eastAsia="en-GB"/>
              </w:rPr>
              <w:t>of  ICT</w:t>
            </w:r>
            <w:proofErr w:type="gramEnd"/>
            <w:r w:rsidRPr="00E07BE6">
              <w:rPr>
                <w:rFonts w:ascii="Calibri" w:eastAsia="Times New Roman" w:hAnsi="Calibri" w:cs="Times New Roman"/>
                <w:lang w:eastAsia="en-GB"/>
              </w:rPr>
              <w:t xml:space="preserve"> for learning, teaching and admin</w:t>
            </w:r>
          </w:p>
        </w:tc>
        <w:tc>
          <w:tcPr>
            <w:tcW w:w="4649" w:type="dxa"/>
          </w:tcPr>
          <w:p w14:paraId="1D53ACF4" w14:textId="77777777" w:rsidR="007A4F3A" w:rsidRPr="00E07BE6" w:rsidRDefault="007A4F3A" w:rsidP="007A4F3A">
            <w:pPr>
              <w:numPr>
                <w:ilvl w:val="0"/>
                <w:numId w:val="7"/>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Links to/with the wider community and world of work</w:t>
            </w:r>
          </w:p>
        </w:tc>
      </w:tr>
      <w:tr w:rsidR="007A4F3A" w:rsidRPr="00E07BE6" w14:paraId="3ADE4F23" w14:textId="77777777" w:rsidTr="002F7D4B">
        <w:tc>
          <w:tcPr>
            <w:tcW w:w="5098" w:type="dxa"/>
          </w:tcPr>
          <w:p w14:paraId="6EAB7A53"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color w:val="4F81BD" w:themeColor="accent1"/>
                <w:lang w:eastAsia="x-none"/>
              </w:rPr>
              <w:lastRenderedPageBreak/>
              <w:t>Essential</w:t>
            </w:r>
          </w:p>
        </w:tc>
        <w:tc>
          <w:tcPr>
            <w:tcW w:w="4649" w:type="dxa"/>
          </w:tcPr>
          <w:p w14:paraId="4380AF9F" w14:textId="77777777" w:rsidR="007A4F3A" w:rsidRPr="00E07BE6" w:rsidRDefault="007A4F3A" w:rsidP="0072594B">
            <w:pPr>
              <w:keepNext/>
              <w:spacing w:before="240" w:after="60"/>
              <w:outlineLvl w:val="2"/>
              <w:rPr>
                <w:rFonts w:ascii="Calibri" w:eastAsia="Times New Roman" w:hAnsi="Calibri" w:cs="Times New Roman"/>
                <w:b/>
                <w:bCs/>
                <w:lang w:eastAsia="x-none"/>
              </w:rPr>
            </w:pPr>
            <w:r w:rsidRPr="00E07BE6">
              <w:rPr>
                <w:rFonts w:ascii="Calibri" w:eastAsia="Times New Roman" w:hAnsi="Calibri" w:cs="Times New Roman"/>
                <w:b/>
                <w:bCs/>
                <w:color w:val="4F81BD" w:themeColor="accent1"/>
                <w:lang w:eastAsia="x-none"/>
              </w:rPr>
              <w:t>Desirable</w:t>
            </w:r>
          </w:p>
        </w:tc>
      </w:tr>
      <w:tr w:rsidR="007A4F3A" w:rsidRPr="00E07BE6" w14:paraId="44CFB40E" w14:textId="77777777" w:rsidTr="002F7D4B">
        <w:trPr>
          <w:cantSplit/>
          <w:trHeight w:val="8145"/>
        </w:trPr>
        <w:tc>
          <w:tcPr>
            <w:tcW w:w="5098" w:type="dxa"/>
          </w:tcPr>
          <w:p w14:paraId="7D8ECC86"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Ambition and vision</w:t>
            </w:r>
          </w:p>
          <w:p w14:paraId="6A493693"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 commitment to sustaining and raising achievement, attainment and aspirations of all students</w:t>
            </w:r>
          </w:p>
          <w:p w14:paraId="15BF9606"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Co-operative, corporate style of working</w:t>
            </w:r>
          </w:p>
          <w:p w14:paraId="71EB17E1"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 sense of humour and perspective</w:t>
            </w:r>
          </w:p>
          <w:p w14:paraId="62FFF950"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Ability to work under pressure and remain positive, enthusiastic and resilient</w:t>
            </w:r>
          </w:p>
          <w:p w14:paraId="110C6588"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Reflective and analytical</w:t>
            </w:r>
          </w:p>
          <w:p w14:paraId="239FC25D"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Unbridled optimism</w:t>
            </w:r>
          </w:p>
          <w:p w14:paraId="42F026DA"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The ability to work independently, willingness to take tough decisions and face the challenges of managing change</w:t>
            </w:r>
          </w:p>
          <w:p w14:paraId="120F5476"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Energy, imagination and personal commitment</w:t>
            </w:r>
          </w:p>
          <w:p w14:paraId="7127EF7B"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Personal and professional commitment to the philosophies of college improvement and college effectiveness</w:t>
            </w:r>
          </w:p>
          <w:p w14:paraId="241B3FDD" w14:textId="77777777" w:rsidR="007A4F3A" w:rsidRPr="00E07BE6" w:rsidRDefault="007A4F3A" w:rsidP="007A4F3A">
            <w:pPr>
              <w:numPr>
                <w:ilvl w:val="0"/>
                <w:numId w:val="8"/>
              </w:numPr>
              <w:spacing w:after="120" w:line="240" w:lineRule="auto"/>
              <w:rPr>
                <w:rFonts w:ascii="Calibri" w:eastAsia="Times New Roman" w:hAnsi="Calibri" w:cs="Times New Roman"/>
                <w:lang w:eastAsia="en-GB"/>
              </w:rPr>
            </w:pPr>
            <w:r w:rsidRPr="00E07BE6">
              <w:rPr>
                <w:rFonts w:ascii="Calibri" w:eastAsia="Times New Roman" w:hAnsi="Calibri" w:cs="Times New Roman"/>
                <w:lang w:eastAsia="en-GB"/>
              </w:rPr>
              <w:t xml:space="preserve">Potential and capacity to grow professionally and aspire further to senior leadership </w:t>
            </w:r>
          </w:p>
        </w:tc>
        <w:tc>
          <w:tcPr>
            <w:tcW w:w="4649" w:type="dxa"/>
          </w:tcPr>
          <w:p w14:paraId="446DD6A1" w14:textId="77777777" w:rsidR="007A4F3A" w:rsidRPr="00E07BE6" w:rsidRDefault="007A4F3A" w:rsidP="0072594B">
            <w:pPr>
              <w:spacing w:after="120"/>
              <w:rPr>
                <w:rFonts w:ascii="Calibri" w:eastAsia="Times New Roman" w:hAnsi="Calibri" w:cs="Times New Roman"/>
                <w:lang w:eastAsia="en-GB"/>
              </w:rPr>
            </w:pPr>
          </w:p>
        </w:tc>
      </w:tr>
    </w:tbl>
    <w:p w14:paraId="6F3B678E" w14:textId="77777777" w:rsidR="007A4F3A" w:rsidRPr="00E07BE6" w:rsidRDefault="007A4F3A" w:rsidP="007A4F3A">
      <w:pPr>
        <w:widowControl w:val="0"/>
        <w:autoSpaceDE w:val="0"/>
        <w:autoSpaceDN w:val="0"/>
        <w:adjustRightInd w:val="0"/>
        <w:spacing w:line="280" w:lineRule="atLeast"/>
        <w:rPr>
          <w:rFonts w:ascii="Calibri" w:hAnsi="Calibri" w:cs="Times"/>
        </w:rPr>
      </w:pPr>
    </w:p>
    <w:p w14:paraId="5500B70F" w14:textId="28C542DA" w:rsidR="007A4F3A" w:rsidRPr="00E07BE6" w:rsidRDefault="007A4F3A" w:rsidP="007A4F3A">
      <w:pPr>
        <w:jc w:val="both"/>
        <w:rPr>
          <w:rFonts w:ascii="Calibri" w:eastAsia="Times New Roman" w:hAnsi="Calibri" w:cs="Times New Roman"/>
        </w:rPr>
      </w:pPr>
      <w:r w:rsidRPr="00E07BE6">
        <w:rPr>
          <w:rFonts w:ascii="Calibri" w:eastAsia="Times New Roman" w:hAnsi="Calibri" w:cs="Times New Roman"/>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w:t>
      </w:r>
      <w:r w:rsidR="008B4EFB" w:rsidRPr="00E07BE6">
        <w:rPr>
          <w:rFonts w:ascii="Calibri" w:eastAsia="Times New Roman" w:hAnsi="Calibri" w:cs="Times New Roman"/>
        </w:rPr>
        <w:t xml:space="preserve">urrence and cannot </w:t>
      </w:r>
      <w:r w:rsidRPr="00E07BE6">
        <w:rPr>
          <w:rFonts w:ascii="Calibri" w:eastAsia="Times New Roman" w:hAnsi="Calibri" w:cs="Times New Roman"/>
        </w:rPr>
        <w:t>justify a reconsideration of the grading of the post.</w:t>
      </w:r>
    </w:p>
    <w:p w14:paraId="177B99B0" w14:textId="5EADE5FD" w:rsidR="007A4F3A" w:rsidRPr="00E07BE6" w:rsidRDefault="00A91ACD" w:rsidP="007A4F3A">
      <w:pPr>
        <w:rPr>
          <w:rFonts w:ascii="Calibri" w:hAnsi="Calibri"/>
        </w:rPr>
      </w:pPr>
      <w:r w:rsidRPr="00A91ACD">
        <w:rPr>
          <w:rFonts w:ascii="Calibri" w:hAnsi="Calibri"/>
        </w:rPr>
        <w:t>The Lionheart Educational Trust is an equal opportunities employer and will provide reasonable support to disabled applicants throughout the recruitment process under the terms of the Equality Act 2010.</w:t>
      </w:r>
    </w:p>
    <w:p w14:paraId="7BC3A33D" w14:textId="77777777" w:rsidR="007A4F3A" w:rsidRPr="00E07BE6" w:rsidRDefault="007A4F3A" w:rsidP="007A4F3A">
      <w:pPr>
        <w:rPr>
          <w:rFonts w:ascii="Calibri" w:hAnsi="Calibri"/>
          <w:i/>
          <w:sz w:val="16"/>
          <w:szCs w:val="16"/>
        </w:rPr>
      </w:pPr>
    </w:p>
    <w:p w14:paraId="1B5A651B" w14:textId="77777777" w:rsidR="007A4F3A" w:rsidRPr="00E07BE6" w:rsidRDefault="007A4F3A" w:rsidP="007A4F3A">
      <w:pPr>
        <w:rPr>
          <w:rFonts w:ascii="Calibri" w:hAnsi="Calibri"/>
        </w:rPr>
      </w:pPr>
    </w:p>
    <w:p w14:paraId="1A9F7A98" w14:textId="77777777" w:rsidR="00F36E6B" w:rsidRPr="00E07BE6" w:rsidRDefault="00F36E6B" w:rsidP="007A4F3A">
      <w:pPr>
        <w:jc w:val="center"/>
        <w:rPr>
          <w:rFonts w:ascii="Calibri" w:hAnsi="Calibri" w:cs="Arial"/>
          <w:sz w:val="24"/>
          <w:szCs w:val="24"/>
        </w:rPr>
      </w:pPr>
    </w:p>
    <w:sectPr w:rsidR="00F36E6B" w:rsidRPr="00E07BE6" w:rsidSect="004961B0">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0000000000000000000"/>
    <w:charset w:val="4D"/>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27D"/>
    <w:multiLevelType w:val="hybridMultilevel"/>
    <w:tmpl w:val="A686CF1A"/>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A8C"/>
    <w:multiLevelType w:val="hybridMultilevel"/>
    <w:tmpl w:val="B656A194"/>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927A3"/>
    <w:multiLevelType w:val="hybridMultilevel"/>
    <w:tmpl w:val="8A7C4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B5003B"/>
    <w:multiLevelType w:val="hybridMultilevel"/>
    <w:tmpl w:val="089A4886"/>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A21D5"/>
    <w:multiLevelType w:val="hybridMultilevel"/>
    <w:tmpl w:val="1736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B07A2A"/>
    <w:multiLevelType w:val="hybridMultilevel"/>
    <w:tmpl w:val="12049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34236B"/>
    <w:multiLevelType w:val="hybridMultilevel"/>
    <w:tmpl w:val="F93C20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420337BE"/>
    <w:multiLevelType w:val="hybridMultilevel"/>
    <w:tmpl w:val="49D25230"/>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8565E"/>
    <w:multiLevelType w:val="hybridMultilevel"/>
    <w:tmpl w:val="3436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714B1"/>
    <w:multiLevelType w:val="hybridMultilevel"/>
    <w:tmpl w:val="ECD8B83A"/>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56E00"/>
    <w:multiLevelType w:val="hybridMultilevel"/>
    <w:tmpl w:val="AF725AA8"/>
    <w:lvl w:ilvl="0" w:tplc="00000065">
      <w:start w:val="1"/>
      <w:numFmt w:val="bullet"/>
      <w:lvlText w:val="•"/>
      <w:lvlJc w:val="left"/>
      <w:pPr>
        <w:ind w:left="876"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162B5"/>
    <w:multiLevelType w:val="hybridMultilevel"/>
    <w:tmpl w:val="E732F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BA0A34"/>
    <w:multiLevelType w:val="hybridMultilevel"/>
    <w:tmpl w:val="4524EAC2"/>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82615"/>
    <w:multiLevelType w:val="hybridMultilevel"/>
    <w:tmpl w:val="82624B0A"/>
    <w:lvl w:ilvl="0" w:tplc="174880D2">
      <w:start w:val="1"/>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978FF"/>
    <w:multiLevelType w:val="hybridMultilevel"/>
    <w:tmpl w:val="7984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E154F5"/>
    <w:multiLevelType w:val="hybridMultilevel"/>
    <w:tmpl w:val="B90ED65A"/>
    <w:lvl w:ilvl="0" w:tplc="08090001">
      <w:start w:val="1"/>
      <w:numFmt w:val="bullet"/>
      <w:lvlText w:val=""/>
      <w:lvlJc w:val="left"/>
      <w:pPr>
        <w:ind w:left="87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982911">
    <w:abstractNumId w:val="2"/>
  </w:num>
  <w:num w:numId="2" w16cid:durableId="559096567">
    <w:abstractNumId w:val="8"/>
  </w:num>
  <w:num w:numId="3" w16cid:durableId="450174975">
    <w:abstractNumId w:val="6"/>
  </w:num>
  <w:num w:numId="4" w16cid:durableId="1543907079">
    <w:abstractNumId w:val="12"/>
  </w:num>
  <w:num w:numId="5" w16cid:durableId="157892309">
    <w:abstractNumId w:val="11"/>
  </w:num>
  <w:num w:numId="6" w16cid:durableId="269969098">
    <w:abstractNumId w:val="14"/>
  </w:num>
  <w:num w:numId="7" w16cid:durableId="78672259">
    <w:abstractNumId w:val="4"/>
  </w:num>
  <w:num w:numId="8" w16cid:durableId="81799672">
    <w:abstractNumId w:val="5"/>
  </w:num>
  <w:num w:numId="9" w16cid:durableId="1005672785">
    <w:abstractNumId w:val="15"/>
  </w:num>
  <w:num w:numId="10" w16cid:durableId="2071806652">
    <w:abstractNumId w:val="10"/>
  </w:num>
  <w:num w:numId="11" w16cid:durableId="1346789922">
    <w:abstractNumId w:val="9"/>
  </w:num>
  <w:num w:numId="12" w16cid:durableId="799499264">
    <w:abstractNumId w:val="7"/>
  </w:num>
  <w:num w:numId="13" w16cid:durableId="2115903702">
    <w:abstractNumId w:val="3"/>
  </w:num>
  <w:num w:numId="14" w16cid:durableId="1755475380">
    <w:abstractNumId w:val="0"/>
  </w:num>
  <w:num w:numId="15" w16cid:durableId="1590234353">
    <w:abstractNumId w:val="13"/>
  </w:num>
  <w:num w:numId="16" w16cid:durableId="92356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EA"/>
    <w:rsid w:val="000012A3"/>
    <w:rsid w:val="0000649A"/>
    <w:rsid w:val="0001467C"/>
    <w:rsid w:val="00084916"/>
    <w:rsid w:val="000A0A65"/>
    <w:rsid w:val="000D4977"/>
    <w:rsid w:val="001E1E3D"/>
    <w:rsid w:val="00201341"/>
    <w:rsid w:val="00214B4A"/>
    <w:rsid w:val="002353BD"/>
    <w:rsid w:val="002956C4"/>
    <w:rsid w:val="002A10B6"/>
    <w:rsid w:val="002B2A82"/>
    <w:rsid w:val="002F7D4B"/>
    <w:rsid w:val="00383EC1"/>
    <w:rsid w:val="003D319E"/>
    <w:rsid w:val="003E4192"/>
    <w:rsid w:val="00402E9B"/>
    <w:rsid w:val="004163C1"/>
    <w:rsid w:val="00422499"/>
    <w:rsid w:val="004920F1"/>
    <w:rsid w:val="004961B0"/>
    <w:rsid w:val="0050645D"/>
    <w:rsid w:val="005B6D88"/>
    <w:rsid w:val="00644627"/>
    <w:rsid w:val="006A4A02"/>
    <w:rsid w:val="006C61C3"/>
    <w:rsid w:val="00745374"/>
    <w:rsid w:val="0079067F"/>
    <w:rsid w:val="007A4F3A"/>
    <w:rsid w:val="007B1C3E"/>
    <w:rsid w:val="007C2D16"/>
    <w:rsid w:val="00885BE0"/>
    <w:rsid w:val="00891DA7"/>
    <w:rsid w:val="008B4EFB"/>
    <w:rsid w:val="008C77FE"/>
    <w:rsid w:val="008F0579"/>
    <w:rsid w:val="00924F35"/>
    <w:rsid w:val="009452B1"/>
    <w:rsid w:val="009B403C"/>
    <w:rsid w:val="009E0098"/>
    <w:rsid w:val="00A91ACD"/>
    <w:rsid w:val="00AC07DD"/>
    <w:rsid w:val="00AD3EF4"/>
    <w:rsid w:val="00AE796F"/>
    <w:rsid w:val="00B36D80"/>
    <w:rsid w:val="00B42F24"/>
    <w:rsid w:val="00B7753D"/>
    <w:rsid w:val="00C27AF9"/>
    <w:rsid w:val="00C45869"/>
    <w:rsid w:val="00C459F6"/>
    <w:rsid w:val="00C61BC6"/>
    <w:rsid w:val="00C632E2"/>
    <w:rsid w:val="00C768E3"/>
    <w:rsid w:val="00C922ED"/>
    <w:rsid w:val="00CE053A"/>
    <w:rsid w:val="00CF0B01"/>
    <w:rsid w:val="00D22CCB"/>
    <w:rsid w:val="00D3624B"/>
    <w:rsid w:val="00D3631F"/>
    <w:rsid w:val="00D402EA"/>
    <w:rsid w:val="00D53B39"/>
    <w:rsid w:val="00D63145"/>
    <w:rsid w:val="00D80BA9"/>
    <w:rsid w:val="00DA2406"/>
    <w:rsid w:val="00DA336D"/>
    <w:rsid w:val="00DF07D2"/>
    <w:rsid w:val="00E07BE6"/>
    <w:rsid w:val="00E66AA6"/>
    <w:rsid w:val="00E7632D"/>
    <w:rsid w:val="00E763A2"/>
    <w:rsid w:val="00EB6519"/>
    <w:rsid w:val="00F103E7"/>
    <w:rsid w:val="00F36E6B"/>
    <w:rsid w:val="00F40064"/>
    <w:rsid w:val="00F96EE7"/>
    <w:rsid w:val="00FA0D28"/>
    <w:rsid w:val="00FF2967"/>
    <w:rsid w:val="0343F08B"/>
    <w:rsid w:val="3E5F9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DE13"/>
  <w15:docId w15:val="{9A932B11-C649-4E92-BB3C-A7988C9A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067F"/>
    <w:pPr>
      <w:keepNext/>
      <w:spacing w:after="0" w:line="240" w:lineRule="auto"/>
      <w:outlineLvl w:val="0"/>
    </w:pPr>
    <w:rPr>
      <w:rFonts w:ascii="Arial" w:eastAsia="Times New Roman" w:hAnsi="Arial" w:cs="Times New Roman"/>
      <w:b/>
      <w:sz w:val="28"/>
      <w:szCs w:val="20"/>
      <w:lang w:val="x-none" w:eastAsia="x-none"/>
    </w:rPr>
  </w:style>
  <w:style w:type="paragraph" w:styleId="Heading3">
    <w:name w:val="heading 3"/>
    <w:basedOn w:val="Normal"/>
    <w:next w:val="Normal"/>
    <w:link w:val="Heading3Char"/>
    <w:qFormat/>
    <w:rsid w:val="0079067F"/>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EA"/>
    <w:pPr>
      <w:ind w:left="720"/>
      <w:contextualSpacing/>
    </w:pPr>
  </w:style>
  <w:style w:type="paragraph" w:styleId="NoSpacing">
    <w:name w:val="No Spacing"/>
    <w:uiPriority w:val="1"/>
    <w:qFormat/>
    <w:rsid w:val="00084916"/>
    <w:pPr>
      <w:spacing w:after="0" w:line="240" w:lineRule="auto"/>
    </w:pPr>
    <w:rPr>
      <w:rFonts w:eastAsiaTheme="minorEastAsia"/>
      <w:lang w:eastAsia="en-GB"/>
    </w:rPr>
  </w:style>
  <w:style w:type="character" w:styleId="Hyperlink">
    <w:name w:val="Hyperlink"/>
    <w:basedOn w:val="DefaultParagraphFont"/>
    <w:uiPriority w:val="99"/>
    <w:unhideWhenUsed/>
    <w:rsid w:val="00D3624B"/>
    <w:rPr>
      <w:color w:val="0000FF" w:themeColor="hyperlink"/>
      <w:u w:val="single"/>
    </w:rPr>
  </w:style>
  <w:style w:type="paragraph" w:styleId="BalloonText">
    <w:name w:val="Balloon Text"/>
    <w:basedOn w:val="Normal"/>
    <w:link w:val="BalloonTextChar"/>
    <w:uiPriority w:val="99"/>
    <w:semiHidden/>
    <w:unhideWhenUsed/>
    <w:rsid w:val="009B4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03C"/>
    <w:rPr>
      <w:rFonts w:ascii="Segoe UI" w:hAnsi="Segoe UI" w:cs="Segoe UI"/>
      <w:sz w:val="18"/>
      <w:szCs w:val="18"/>
    </w:rPr>
  </w:style>
  <w:style w:type="character" w:customStyle="1" w:styleId="Heading1Char">
    <w:name w:val="Heading 1 Char"/>
    <w:basedOn w:val="DefaultParagraphFont"/>
    <w:link w:val="Heading1"/>
    <w:rsid w:val="0079067F"/>
    <w:rPr>
      <w:rFonts w:ascii="Arial" w:eastAsia="Times New Roman" w:hAnsi="Arial" w:cs="Times New Roman"/>
      <w:b/>
      <w:sz w:val="28"/>
      <w:szCs w:val="20"/>
      <w:lang w:val="x-none" w:eastAsia="x-none"/>
    </w:rPr>
  </w:style>
  <w:style w:type="character" w:customStyle="1" w:styleId="Heading3Char">
    <w:name w:val="Heading 3 Char"/>
    <w:basedOn w:val="DefaultParagraphFont"/>
    <w:link w:val="Heading3"/>
    <w:rsid w:val="0079067F"/>
    <w:rPr>
      <w:rFonts w:ascii="Arial" w:eastAsia="Times New Roman" w:hAnsi="Arial" w:cs="Times New Roman"/>
      <w:b/>
      <w:bCs/>
      <w:sz w:val="26"/>
      <w:szCs w:val="26"/>
      <w:lang w:val="x-none" w:eastAsia="x-none"/>
    </w:rPr>
  </w:style>
  <w:style w:type="paragraph" w:styleId="BodyText">
    <w:name w:val="Body Text"/>
    <w:basedOn w:val="Normal"/>
    <w:link w:val="BodyTextChar"/>
    <w:rsid w:val="0079067F"/>
    <w:pPr>
      <w:spacing w:after="120" w:line="240" w:lineRule="auto"/>
    </w:pPr>
    <w:rPr>
      <w:rFonts w:ascii="Arial" w:eastAsia="Times New Roman" w:hAnsi="Arial" w:cs="Times New Roman"/>
      <w:szCs w:val="24"/>
      <w:lang w:val="x-none" w:eastAsia="x-none"/>
    </w:rPr>
  </w:style>
  <w:style w:type="character" w:customStyle="1" w:styleId="BodyTextChar">
    <w:name w:val="Body Text Char"/>
    <w:basedOn w:val="DefaultParagraphFont"/>
    <w:link w:val="BodyText"/>
    <w:rsid w:val="0079067F"/>
    <w:rPr>
      <w:rFonts w:ascii="Arial" w:eastAsia="Times New Roman" w:hAnsi="Arial" w:cs="Times New Roman"/>
      <w:szCs w:val="24"/>
      <w:lang w:val="x-none" w:eastAsia="x-none"/>
    </w:rPr>
  </w:style>
  <w:style w:type="paragraph" w:customStyle="1" w:styleId="Default">
    <w:name w:val="Default"/>
    <w:rsid w:val="00A91A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1ce953-9b3e-4f25-92c1-a0867041f86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A5C3458BD4A4DABB01A5801E33395" ma:contentTypeVersion="12" ma:contentTypeDescription="Create a new document." ma:contentTypeScope="" ma:versionID="1105ef03031fe516fca40d330da06e68">
  <xsd:schema xmlns:xsd="http://www.w3.org/2001/XMLSchema" xmlns:xs="http://www.w3.org/2001/XMLSchema" xmlns:p="http://schemas.microsoft.com/office/2006/metadata/properties" xmlns:ns2="ef1f93e5-516c-4fe6-92b5-bc254ee5bf18" xmlns:ns3="061ce953-9b3e-4f25-92c1-a0867041f86e" targetNamespace="http://schemas.microsoft.com/office/2006/metadata/properties" ma:root="true" ma:fieldsID="3cc5ce4946a7240ea06cdfd26d40e562" ns2:_="" ns3:_="">
    <xsd:import namespace="ef1f93e5-516c-4fe6-92b5-bc254ee5bf18"/>
    <xsd:import namespace="061ce953-9b3e-4f25-92c1-a0867041f8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93e5-516c-4fe6-92b5-bc254ee5b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ce953-9b3e-4f25-92c1-a0867041f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627A4-0EA1-498E-8241-665B486CDA66}">
  <ds:schemaRefs>
    <ds:schemaRef ds:uri="http://schemas.microsoft.com/office/infopath/2007/PartnerControls"/>
    <ds:schemaRef ds:uri="http://purl.org/dc/elements/1.1/"/>
    <ds:schemaRef ds:uri="http://schemas.microsoft.com/office/2006/metadata/properties"/>
    <ds:schemaRef ds:uri="ef1f93e5-516c-4fe6-92b5-bc254ee5bf18"/>
    <ds:schemaRef ds:uri="http://purl.org/dc/terms/"/>
    <ds:schemaRef ds:uri="http://schemas.openxmlformats.org/package/2006/metadata/core-properties"/>
    <ds:schemaRef ds:uri="http://schemas.microsoft.com/office/2006/documentManagement/types"/>
    <ds:schemaRef ds:uri="061ce953-9b3e-4f25-92c1-a0867041f86e"/>
    <ds:schemaRef ds:uri="http://www.w3.org/XML/1998/namespace"/>
    <ds:schemaRef ds:uri="http://purl.org/dc/dcmitype/"/>
  </ds:schemaRefs>
</ds:datastoreItem>
</file>

<file path=customXml/itemProps2.xml><?xml version="1.0" encoding="utf-8"?>
<ds:datastoreItem xmlns:ds="http://schemas.openxmlformats.org/officeDocument/2006/customXml" ds:itemID="{1D297857-7819-42E6-B54A-A948F2A0D688}">
  <ds:schemaRefs>
    <ds:schemaRef ds:uri="http://schemas.microsoft.com/sharepoint/v3/contenttype/forms"/>
  </ds:schemaRefs>
</ds:datastoreItem>
</file>

<file path=customXml/itemProps3.xml><?xml version="1.0" encoding="utf-8"?>
<ds:datastoreItem xmlns:ds="http://schemas.openxmlformats.org/officeDocument/2006/customXml" ds:itemID="{41F3B2FE-CC19-4C60-A961-D1DEBFD8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93e5-516c-4fe6-92b5-bc254ee5bf18"/>
    <ds:schemaRef ds:uri="061ce953-9b3e-4f25-92c1-a0867041f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8113</Characters>
  <Application>Microsoft Office Word</Application>
  <DocSecurity>0</DocSecurity>
  <Lines>200</Lines>
  <Paragraphs>102</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Janine Matthews</cp:lastModifiedBy>
  <cp:revision>3</cp:revision>
  <cp:lastPrinted>2016-09-09T13:45:00Z</cp:lastPrinted>
  <dcterms:created xsi:type="dcterms:W3CDTF">2025-11-26T09:30:00Z</dcterms:created>
  <dcterms:modified xsi:type="dcterms:W3CDTF">2025-11-26T09:35:00Z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0x010100CD8A5C3458BD4A4DABB01A5801E33395</vt:lpwstr>
  </property>
  <property fmtid="{D5CDD505-2E9C-101B-9397-08002B2CF9AE}" pid="3" name="Order">
    <vt:r8>532700</vt:r8>
  </property>
  <property fmtid="{D5CDD505-2E9C-101B-9397-08002B2CF9AE}" pid="4" name="ComplianceAssetId">
    <vt:lpwstr/>
  </property>
</Properties>
</file>