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38D1" w14:textId="77777777" w:rsidR="00845813" w:rsidRDefault="00136403">
      <w:pPr>
        <w:jc w:val="center"/>
      </w:pPr>
      <w:bookmarkStart w:id="0" w:name="_heading=h.gjdgxs" w:colFirst="0" w:colLast="0"/>
      <w:bookmarkEnd w:id="0"/>
      <w:r>
        <w:rPr>
          <w:noProof/>
        </w:rPr>
        <w:drawing>
          <wp:inline distT="0" distB="0" distL="0" distR="0" wp14:anchorId="1048A8F1" wp14:editId="4E85D0A2">
            <wp:extent cx="2666090" cy="76139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666090" cy="761393"/>
                    </a:xfrm>
                    <a:prstGeom prst="rect">
                      <a:avLst/>
                    </a:prstGeom>
                    <a:ln/>
                  </pic:spPr>
                </pic:pic>
              </a:graphicData>
            </a:graphic>
          </wp:inline>
        </w:drawing>
      </w:r>
    </w:p>
    <w:p w14:paraId="30F17348" w14:textId="77777777" w:rsidR="00845813" w:rsidRDefault="00845813">
      <w:pPr>
        <w:rPr>
          <w:b/>
        </w:rPr>
      </w:pPr>
    </w:p>
    <w:p w14:paraId="39E06454" w14:textId="77777777" w:rsidR="00845813" w:rsidRDefault="00136403">
      <w:pPr>
        <w:tabs>
          <w:tab w:val="left" w:pos="6495"/>
        </w:tabs>
        <w:ind w:left="-567"/>
        <w:jc w:val="both"/>
        <w:rPr>
          <w:rFonts w:ascii="Arial" w:eastAsia="Arial" w:hAnsi="Arial" w:cs="Arial"/>
          <w:b/>
          <w:sz w:val="28"/>
          <w:szCs w:val="28"/>
        </w:rPr>
      </w:pPr>
      <w:r>
        <w:rPr>
          <w:rFonts w:ascii="Arial" w:eastAsia="Arial" w:hAnsi="Arial" w:cs="Arial"/>
          <w:b/>
          <w:sz w:val="28"/>
          <w:szCs w:val="28"/>
        </w:rPr>
        <w:t>JOB DESCRIPTION</w:t>
      </w:r>
    </w:p>
    <w:p w14:paraId="7075B5D1" w14:textId="77777777" w:rsidR="00845813" w:rsidRDefault="00136403">
      <w:pPr>
        <w:tabs>
          <w:tab w:val="left" w:pos="1701"/>
        </w:tabs>
        <w:ind w:left="-567"/>
        <w:jc w:val="both"/>
        <w:rPr>
          <w:rFonts w:ascii="Arial" w:eastAsia="Arial" w:hAnsi="Arial" w:cs="Arial"/>
          <w:b/>
          <w:sz w:val="28"/>
          <w:szCs w:val="28"/>
        </w:rPr>
      </w:pPr>
      <w:r>
        <w:rPr>
          <w:rFonts w:ascii="Arial" w:eastAsia="Arial" w:hAnsi="Arial" w:cs="Arial"/>
        </w:rPr>
        <w:t>Post title:</w:t>
      </w:r>
      <w:r>
        <w:rPr>
          <w:rFonts w:ascii="Arial" w:eastAsia="Arial" w:hAnsi="Arial" w:cs="Arial"/>
        </w:rPr>
        <w:tab/>
        <w:t>Assistant Director of English (TLR2B)</w:t>
      </w:r>
    </w:p>
    <w:p w14:paraId="6ECD01D1" w14:textId="77777777" w:rsidR="00845813" w:rsidRDefault="00136403">
      <w:pPr>
        <w:tabs>
          <w:tab w:val="left" w:pos="1701"/>
          <w:tab w:val="left" w:pos="6495"/>
        </w:tabs>
        <w:ind w:left="-567"/>
        <w:jc w:val="both"/>
        <w:rPr>
          <w:rFonts w:ascii="Arial" w:eastAsia="Arial" w:hAnsi="Arial" w:cs="Arial"/>
        </w:rPr>
      </w:pPr>
      <w:r>
        <w:rPr>
          <w:rFonts w:ascii="Arial" w:eastAsia="Arial" w:hAnsi="Arial" w:cs="Arial"/>
        </w:rPr>
        <w:t>Responsible to:</w:t>
      </w:r>
      <w:r>
        <w:rPr>
          <w:rFonts w:ascii="Arial" w:eastAsia="Arial" w:hAnsi="Arial" w:cs="Arial"/>
        </w:rPr>
        <w:tab/>
        <w:t>Director of English</w:t>
      </w:r>
    </w:p>
    <w:p w14:paraId="49CBA889" w14:textId="77777777" w:rsidR="00845813" w:rsidRDefault="00136403">
      <w:pPr>
        <w:tabs>
          <w:tab w:val="left" w:pos="1701"/>
          <w:tab w:val="left" w:pos="6495"/>
        </w:tabs>
        <w:ind w:left="-567"/>
        <w:jc w:val="both"/>
        <w:rPr>
          <w:rFonts w:ascii="Arial" w:eastAsia="Arial" w:hAnsi="Arial" w:cs="Arial"/>
        </w:rPr>
      </w:pPr>
      <w:r>
        <w:rPr>
          <w:rFonts w:ascii="Arial" w:eastAsia="Arial" w:hAnsi="Arial" w:cs="Arial"/>
        </w:rPr>
        <w:t xml:space="preserve">Responsible for: </w:t>
      </w:r>
      <w:r>
        <w:rPr>
          <w:rFonts w:ascii="Arial" w:eastAsia="Arial" w:hAnsi="Arial" w:cs="Arial"/>
        </w:rPr>
        <w:tab/>
        <w:t xml:space="preserve">Assisting the Director of English with Strategic and Operational Leadership </w:t>
      </w:r>
    </w:p>
    <w:p w14:paraId="250D621E" w14:textId="77777777" w:rsidR="00845813" w:rsidRDefault="00136403">
      <w:pPr>
        <w:tabs>
          <w:tab w:val="left" w:pos="1701"/>
          <w:tab w:val="left" w:pos="6495"/>
        </w:tabs>
        <w:ind w:left="-567"/>
        <w:jc w:val="both"/>
        <w:rPr>
          <w:rFonts w:ascii="Arial" w:eastAsia="Arial" w:hAnsi="Arial" w:cs="Arial"/>
        </w:rPr>
      </w:pPr>
      <w:r>
        <w:rPr>
          <w:rFonts w:ascii="Arial" w:eastAsia="Arial" w:hAnsi="Arial" w:cs="Arial"/>
        </w:rPr>
        <w:t>Overall Job Purpose:</w:t>
      </w:r>
      <w:r>
        <w:rPr>
          <w:rFonts w:ascii="Arial" w:eastAsia="Arial" w:hAnsi="Arial" w:cs="Arial"/>
        </w:rPr>
        <w:tab/>
        <w:t xml:space="preserve">To assist the Director of English with the development of policies, plans, targets and practices within the context of the school’s aims and policies, in order to ensure high levels of learning and optimal results for all students. </w:t>
      </w:r>
    </w:p>
    <w:p w14:paraId="0D79E448" w14:textId="77777777" w:rsidR="00845813" w:rsidRDefault="00845813">
      <w:pPr>
        <w:tabs>
          <w:tab w:val="left" w:pos="1701"/>
          <w:tab w:val="left" w:pos="6495"/>
        </w:tabs>
        <w:ind w:left="1701" w:hanging="2268"/>
        <w:jc w:val="both"/>
        <w:rPr>
          <w:rFonts w:ascii="Arial" w:eastAsia="Arial" w:hAnsi="Arial" w:cs="Arial"/>
        </w:rPr>
      </w:pPr>
    </w:p>
    <w:p w14:paraId="1837474B" w14:textId="77777777" w:rsidR="00845813" w:rsidRDefault="00136403">
      <w:pPr>
        <w:ind w:left="-567"/>
        <w:rPr>
          <w:rFonts w:ascii="Arial" w:eastAsia="Arial" w:hAnsi="Arial" w:cs="Arial"/>
          <w:sz w:val="24"/>
          <w:szCs w:val="24"/>
        </w:rPr>
      </w:pPr>
      <w:r>
        <w:rPr>
          <w:rFonts w:ascii="Arial" w:eastAsia="Arial" w:hAnsi="Arial" w:cs="Arial"/>
          <w:b/>
          <w:sz w:val="24"/>
          <w:szCs w:val="24"/>
        </w:rPr>
        <w:t>1. Main Duties</w:t>
      </w:r>
    </w:p>
    <w:p w14:paraId="1BB6D75F" w14:textId="77777777" w:rsidR="00845813" w:rsidRDefault="00136403">
      <w:pPr>
        <w:ind w:left="-567"/>
        <w:rPr>
          <w:rFonts w:ascii="Arial" w:eastAsia="Arial" w:hAnsi="Arial" w:cs="Arial"/>
        </w:rPr>
      </w:pPr>
      <w:r>
        <w:rPr>
          <w:rFonts w:ascii="Arial" w:eastAsia="Arial" w:hAnsi="Arial" w:cs="Arial"/>
          <w:b/>
        </w:rPr>
        <w:t>1.1</w:t>
      </w:r>
      <w:r>
        <w:rPr>
          <w:rFonts w:ascii="Arial" w:eastAsia="Arial" w:hAnsi="Arial" w:cs="Arial"/>
        </w:rPr>
        <w:tab/>
      </w:r>
      <w:r>
        <w:rPr>
          <w:rFonts w:ascii="Arial" w:eastAsia="Arial" w:hAnsi="Arial" w:cs="Arial"/>
          <w:b/>
        </w:rPr>
        <w:t>Support and development of the subject</w:t>
      </w:r>
    </w:p>
    <w:p w14:paraId="50712A28" w14:textId="77777777" w:rsidR="00845813" w:rsidRDefault="00136403">
      <w:pPr>
        <w:numPr>
          <w:ilvl w:val="0"/>
          <w:numId w:val="6"/>
        </w:numPr>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To assist the Director of English with the implementation of policies and practices for the subject which reflect the school’s commitment to high achievement, effective teaching and learning;</w:t>
      </w:r>
    </w:p>
    <w:p w14:paraId="206B27C9" w14:textId="6257F89A" w:rsidR="00845813" w:rsidRDefault="00136403">
      <w:pPr>
        <w:numPr>
          <w:ilvl w:val="0"/>
          <w:numId w:val="6"/>
        </w:numPr>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To use data effectively to identify pupils </w:t>
      </w:r>
      <w:r w:rsidR="00D91DB6">
        <w:rPr>
          <w:rFonts w:ascii="Arial" w:eastAsia="Arial" w:hAnsi="Arial" w:cs="Arial"/>
        </w:rPr>
        <w:t xml:space="preserve">in given year groups </w:t>
      </w:r>
      <w:r>
        <w:rPr>
          <w:rFonts w:ascii="Arial" w:eastAsia="Arial" w:hAnsi="Arial" w:cs="Arial"/>
        </w:rPr>
        <w:t>who are underachieving in the subject and, where necessary, implement effective strategies to support those pupils;</w:t>
      </w:r>
    </w:p>
    <w:p w14:paraId="49E20909" w14:textId="63E90C60" w:rsidR="00845813" w:rsidRDefault="00136403">
      <w:pPr>
        <w:numPr>
          <w:ilvl w:val="0"/>
          <w:numId w:val="6"/>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monitor the progress made in achieving plans and targets, evaluate the effects on teaching and learning and use this analysis to inform next steps;</w:t>
      </w:r>
    </w:p>
    <w:p w14:paraId="7F816EE4" w14:textId="77777777" w:rsidR="00845813" w:rsidRDefault="00136403">
      <w:pPr>
        <w:numPr>
          <w:ilvl w:val="0"/>
          <w:numId w:val="6"/>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assist the Director of English with the implementation of identified initiatives and their monitoring and evaluation;</w:t>
      </w:r>
    </w:p>
    <w:p w14:paraId="23880BC1" w14:textId="754E02A6" w:rsidR="00845813" w:rsidRDefault="00136403">
      <w:pPr>
        <w:numPr>
          <w:ilvl w:val="0"/>
          <w:numId w:val="6"/>
        </w:numPr>
        <w:pBdr>
          <w:top w:val="nil"/>
          <w:left w:val="nil"/>
          <w:bottom w:val="nil"/>
          <w:right w:val="nil"/>
          <w:between w:val="nil"/>
        </w:pBdr>
        <w:spacing w:after="200" w:line="276" w:lineRule="auto"/>
        <w:ind w:left="567"/>
        <w:jc w:val="both"/>
        <w:rPr>
          <w:rFonts w:ascii="Arial" w:eastAsia="Arial" w:hAnsi="Arial" w:cs="Arial"/>
        </w:rPr>
      </w:pPr>
      <w:r>
        <w:rPr>
          <w:rFonts w:ascii="Arial" w:eastAsia="Arial" w:hAnsi="Arial" w:cs="Arial"/>
        </w:rPr>
        <w:t>To work with relevant staff to support short, medium and long term plans for the development and resourcing of the subject across</w:t>
      </w:r>
      <w:r w:rsidR="00D91DB6">
        <w:rPr>
          <w:rFonts w:ascii="Arial" w:eastAsia="Arial" w:hAnsi="Arial" w:cs="Arial"/>
        </w:rPr>
        <w:t xml:space="preserve"> given year groups</w:t>
      </w:r>
      <w:r>
        <w:rPr>
          <w:rFonts w:ascii="Arial" w:eastAsia="Arial" w:hAnsi="Arial" w:cs="Arial"/>
        </w:rPr>
        <w:t>.</w:t>
      </w:r>
    </w:p>
    <w:p w14:paraId="3537A662" w14:textId="77777777" w:rsidR="00845813" w:rsidRDefault="00136403">
      <w:pPr>
        <w:pBdr>
          <w:top w:val="nil"/>
          <w:left w:val="nil"/>
          <w:bottom w:val="nil"/>
          <w:right w:val="nil"/>
          <w:between w:val="nil"/>
        </w:pBdr>
        <w:spacing w:after="200" w:line="276" w:lineRule="auto"/>
        <w:ind w:hanging="567"/>
        <w:jc w:val="both"/>
        <w:rPr>
          <w:rFonts w:ascii="Arial" w:eastAsia="Arial" w:hAnsi="Arial" w:cs="Arial"/>
        </w:rPr>
      </w:pPr>
      <w:r>
        <w:rPr>
          <w:rFonts w:ascii="Arial" w:eastAsia="Arial" w:hAnsi="Arial" w:cs="Arial"/>
          <w:b/>
        </w:rPr>
        <w:t>1.2</w:t>
      </w:r>
      <w:r>
        <w:rPr>
          <w:rFonts w:ascii="Arial" w:eastAsia="Arial" w:hAnsi="Arial" w:cs="Arial"/>
        </w:rPr>
        <w:tab/>
      </w:r>
      <w:r>
        <w:rPr>
          <w:rFonts w:ascii="Arial" w:eastAsia="Arial" w:hAnsi="Arial" w:cs="Arial"/>
          <w:b/>
        </w:rPr>
        <w:t>Teaching and Learning</w:t>
      </w:r>
    </w:p>
    <w:p w14:paraId="32F6CB14" w14:textId="77777777" w:rsidR="00845813" w:rsidRDefault="00136403">
      <w:pPr>
        <w:numPr>
          <w:ilvl w:val="0"/>
          <w:numId w:val="5"/>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support the Director of English in securing and sustaining effective teaching of the subject for self and others, evaluate the quality of teaching and standards of pupils’ achievement and set targets for improvement;</w:t>
      </w:r>
    </w:p>
    <w:p w14:paraId="40D99110" w14:textId="2AF1B699" w:rsidR="00845813" w:rsidRDefault="00136403">
      <w:pPr>
        <w:numPr>
          <w:ilvl w:val="0"/>
          <w:numId w:val="5"/>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 xml:space="preserve">To monitor curriculum coverage, continuity and progression across </w:t>
      </w:r>
      <w:r w:rsidR="00D91DB6">
        <w:rPr>
          <w:rFonts w:ascii="Arial" w:eastAsia="Arial" w:hAnsi="Arial" w:cs="Arial"/>
        </w:rPr>
        <w:t xml:space="preserve">given year groups </w:t>
      </w:r>
      <w:r>
        <w:rPr>
          <w:rFonts w:ascii="Arial" w:eastAsia="Arial" w:hAnsi="Arial" w:cs="Arial"/>
        </w:rPr>
        <w:t>for all pupils, including those who are disadvantaged and those with special educational needs;</w:t>
      </w:r>
    </w:p>
    <w:p w14:paraId="759EE1A2" w14:textId="2175813E" w:rsidR="00845813" w:rsidRDefault="00136403">
      <w:pPr>
        <w:numPr>
          <w:ilvl w:val="0"/>
          <w:numId w:val="5"/>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 xml:space="preserve">To oversee the implementation of developments and changes to ensure that the </w:t>
      </w:r>
      <w:r w:rsidR="00D91DB6">
        <w:rPr>
          <w:rFonts w:ascii="Arial" w:eastAsia="Arial" w:hAnsi="Arial" w:cs="Arial"/>
        </w:rPr>
        <w:t xml:space="preserve">curriculum in given year groups </w:t>
      </w:r>
      <w:r>
        <w:rPr>
          <w:rFonts w:ascii="Arial" w:eastAsia="Arial" w:hAnsi="Arial" w:cs="Arial"/>
        </w:rPr>
        <w:t>meets statutory requirements and is broad and ambitious in scope;</w:t>
      </w:r>
    </w:p>
    <w:p w14:paraId="6B430759" w14:textId="38520B5C" w:rsidR="00845813" w:rsidRDefault="00136403">
      <w:pPr>
        <w:numPr>
          <w:ilvl w:val="0"/>
          <w:numId w:val="5"/>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 xml:space="preserve">To ensure that effective practices for assessing, recording and reporting pupil achievement are maintained across </w:t>
      </w:r>
      <w:r w:rsidR="00D91DB6">
        <w:rPr>
          <w:rFonts w:ascii="Arial" w:eastAsia="Arial" w:hAnsi="Arial" w:cs="Arial"/>
        </w:rPr>
        <w:t xml:space="preserve">given year groups </w:t>
      </w:r>
      <w:r>
        <w:rPr>
          <w:rFonts w:ascii="Arial" w:eastAsia="Arial" w:hAnsi="Arial" w:cs="Arial"/>
        </w:rPr>
        <w:t>and that this information is used to recognise achievement and set robust targets;</w:t>
      </w:r>
    </w:p>
    <w:p w14:paraId="057DD925" w14:textId="3FC8AF58" w:rsidR="00845813" w:rsidRDefault="00136403">
      <w:pPr>
        <w:numPr>
          <w:ilvl w:val="0"/>
          <w:numId w:val="5"/>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use ongoing analysis of pupil data to secure good progress</w:t>
      </w:r>
      <w:r w:rsidR="00D91DB6">
        <w:rPr>
          <w:rFonts w:ascii="Arial" w:eastAsia="Arial" w:hAnsi="Arial" w:cs="Arial"/>
        </w:rPr>
        <w:t>;</w:t>
      </w:r>
    </w:p>
    <w:p w14:paraId="48002500" w14:textId="3133EA0F" w:rsidR="00845813" w:rsidRDefault="00136403">
      <w:pPr>
        <w:numPr>
          <w:ilvl w:val="0"/>
          <w:numId w:val="5"/>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ensure that the curriculum</w:t>
      </w:r>
      <w:r w:rsidR="00D91DB6">
        <w:rPr>
          <w:rFonts w:ascii="Arial" w:eastAsia="Arial" w:hAnsi="Arial" w:cs="Arial"/>
        </w:rPr>
        <w:t xml:space="preserve"> in given year groups</w:t>
      </w:r>
      <w:r>
        <w:rPr>
          <w:rFonts w:ascii="Arial" w:eastAsia="Arial" w:hAnsi="Arial" w:cs="Arial"/>
        </w:rPr>
        <w:t xml:space="preserve"> enables the effective development of pupils’ individual and collaborative study skills necessary for them to become increasingly independent in their work and to complete tasks independently when out of school;</w:t>
      </w:r>
    </w:p>
    <w:p w14:paraId="4898528E" w14:textId="77777777" w:rsidR="00845813" w:rsidRDefault="00136403">
      <w:pPr>
        <w:numPr>
          <w:ilvl w:val="0"/>
          <w:numId w:val="5"/>
        </w:numPr>
        <w:pBdr>
          <w:top w:val="nil"/>
          <w:left w:val="nil"/>
          <w:bottom w:val="nil"/>
          <w:right w:val="nil"/>
          <w:between w:val="nil"/>
        </w:pBdr>
        <w:spacing w:after="0" w:line="240" w:lineRule="auto"/>
        <w:ind w:left="567"/>
        <w:jc w:val="both"/>
      </w:pPr>
      <w:r>
        <w:rPr>
          <w:rFonts w:ascii="Arial" w:eastAsia="Arial" w:hAnsi="Arial" w:cs="Arial"/>
        </w:rPr>
        <w:t>To work with parents to involve them in their child’s learning, as well as providing information about curriculum, attainment, progress and targets.</w:t>
      </w:r>
    </w:p>
    <w:p w14:paraId="16A3FE76" w14:textId="77777777" w:rsidR="00845813" w:rsidRDefault="00845813">
      <w:pPr>
        <w:pBdr>
          <w:top w:val="nil"/>
          <w:left w:val="nil"/>
          <w:bottom w:val="nil"/>
          <w:right w:val="nil"/>
          <w:between w:val="nil"/>
        </w:pBdr>
        <w:spacing w:after="0" w:line="240" w:lineRule="auto"/>
        <w:jc w:val="both"/>
        <w:rPr>
          <w:rFonts w:ascii="Arial" w:eastAsia="Arial" w:hAnsi="Arial" w:cs="Arial"/>
        </w:rPr>
      </w:pPr>
    </w:p>
    <w:p w14:paraId="2C65A56C" w14:textId="77777777" w:rsidR="00845813" w:rsidRDefault="00845813">
      <w:pPr>
        <w:pBdr>
          <w:top w:val="nil"/>
          <w:left w:val="nil"/>
          <w:bottom w:val="nil"/>
          <w:right w:val="nil"/>
          <w:between w:val="nil"/>
        </w:pBdr>
        <w:spacing w:after="0" w:line="240" w:lineRule="auto"/>
        <w:jc w:val="both"/>
      </w:pPr>
    </w:p>
    <w:p w14:paraId="05A4E9BF" w14:textId="77777777" w:rsidR="00756B6F" w:rsidRDefault="00756B6F">
      <w:pPr>
        <w:pBdr>
          <w:top w:val="nil"/>
          <w:left w:val="nil"/>
          <w:bottom w:val="nil"/>
          <w:right w:val="nil"/>
          <w:between w:val="nil"/>
        </w:pBdr>
        <w:ind w:hanging="567"/>
        <w:jc w:val="both"/>
        <w:rPr>
          <w:rFonts w:ascii="Arial" w:eastAsia="Arial" w:hAnsi="Arial" w:cs="Arial"/>
          <w:sz w:val="16"/>
          <w:szCs w:val="16"/>
        </w:rPr>
      </w:pPr>
    </w:p>
    <w:p w14:paraId="23974287" w14:textId="77777777" w:rsidR="00756B6F" w:rsidRDefault="00756B6F">
      <w:pPr>
        <w:pBdr>
          <w:top w:val="nil"/>
          <w:left w:val="nil"/>
          <w:bottom w:val="nil"/>
          <w:right w:val="nil"/>
          <w:between w:val="nil"/>
        </w:pBdr>
        <w:ind w:hanging="567"/>
        <w:jc w:val="both"/>
        <w:rPr>
          <w:rFonts w:ascii="Arial" w:eastAsia="Arial" w:hAnsi="Arial" w:cs="Arial"/>
          <w:sz w:val="16"/>
          <w:szCs w:val="16"/>
        </w:rPr>
      </w:pPr>
    </w:p>
    <w:p w14:paraId="43DC903B" w14:textId="22A80A13" w:rsidR="00845813" w:rsidRDefault="00136403">
      <w:pPr>
        <w:pBdr>
          <w:top w:val="nil"/>
          <w:left w:val="nil"/>
          <w:bottom w:val="nil"/>
          <w:right w:val="nil"/>
          <w:between w:val="nil"/>
        </w:pBdr>
        <w:ind w:hanging="567"/>
        <w:jc w:val="both"/>
        <w:rPr>
          <w:rFonts w:ascii="Arial" w:eastAsia="Arial" w:hAnsi="Arial" w:cs="Arial"/>
        </w:rPr>
      </w:pPr>
      <w:r>
        <w:rPr>
          <w:rFonts w:ascii="Arial" w:eastAsia="Arial" w:hAnsi="Arial" w:cs="Arial"/>
          <w:b/>
        </w:rPr>
        <w:lastRenderedPageBreak/>
        <w:t>1.3</w:t>
      </w:r>
      <w:r>
        <w:rPr>
          <w:rFonts w:ascii="Arial" w:eastAsia="Arial" w:hAnsi="Arial" w:cs="Arial"/>
          <w:b/>
        </w:rPr>
        <w:tab/>
        <w:t>Leading and supporting staff</w:t>
      </w:r>
    </w:p>
    <w:p w14:paraId="7F960D68" w14:textId="190AC05F" w:rsidR="00845813" w:rsidRDefault="00136403">
      <w:pPr>
        <w:numPr>
          <w:ilvl w:val="0"/>
          <w:numId w:val="4"/>
        </w:numPr>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To provide all those involved in the delivery of English</w:t>
      </w:r>
      <w:r w:rsidR="00D91DB6">
        <w:rPr>
          <w:rFonts w:ascii="Arial" w:eastAsia="Arial" w:hAnsi="Arial" w:cs="Arial"/>
        </w:rPr>
        <w:t xml:space="preserve"> across given year groups</w:t>
      </w:r>
      <w:r>
        <w:rPr>
          <w:rFonts w:ascii="Arial" w:eastAsia="Arial" w:hAnsi="Arial" w:cs="Arial"/>
        </w:rPr>
        <w:t xml:space="preserve"> with the information and guidance necessary to sustain motivation and secure improvement in provision;</w:t>
      </w:r>
    </w:p>
    <w:p w14:paraId="3A8D5727" w14:textId="77777777" w:rsidR="00845813" w:rsidRDefault="00136403">
      <w:pPr>
        <w:numPr>
          <w:ilvl w:val="0"/>
          <w:numId w:val="4"/>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assist the Director of English in ensuring that staff build constructive working relationships with pupils;</w:t>
      </w:r>
    </w:p>
    <w:p w14:paraId="5B553D1F" w14:textId="629CBBDC" w:rsidR="00845813" w:rsidRDefault="00136403">
      <w:pPr>
        <w:numPr>
          <w:ilvl w:val="0"/>
          <w:numId w:val="4"/>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establish clear expectations and constructive working relationships among staff involved with the delivery of English</w:t>
      </w:r>
      <w:r w:rsidR="00D91DB6">
        <w:rPr>
          <w:rFonts w:ascii="Arial" w:eastAsia="Arial" w:hAnsi="Arial" w:cs="Arial"/>
        </w:rPr>
        <w:t xml:space="preserve"> to given year groups</w:t>
      </w:r>
      <w:r>
        <w:rPr>
          <w:rFonts w:ascii="Arial" w:eastAsia="Arial" w:hAnsi="Arial" w:cs="Arial"/>
        </w:rPr>
        <w:t>, including developing responsibilities and delegating tasks, as appropriate; evaluating practice; and developing an acceptance of accountability;</w:t>
      </w:r>
    </w:p>
    <w:p w14:paraId="7016B2D0" w14:textId="31DFE361" w:rsidR="00845813" w:rsidRDefault="00136403">
      <w:pPr>
        <w:numPr>
          <w:ilvl w:val="0"/>
          <w:numId w:val="4"/>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ensure that appropriate schemes of work and resources are in place and that they are use consistently be all teachers;</w:t>
      </w:r>
    </w:p>
    <w:p w14:paraId="31D6CCA0" w14:textId="77777777" w:rsidR="00845813" w:rsidRDefault="00136403">
      <w:pPr>
        <w:numPr>
          <w:ilvl w:val="0"/>
          <w:numId w:val="4"/>
        </w:numPr>
        <w:pBdr>
          <w:top w:val="nil"/>
          <w:left w:val="nil"/>
          <w:bottom w:val="nil"/>
          <w:right w:val="nil"/>
          <w:between w:val="nil"/>
        </w:pBdr>
        <w:spacing w:after="0" w:line="240" w:lineRule="auto"/>
        <w:ind w:left="567"/>
        <w:jc w:val="both"/>
        <w:rPr>
          <w:rFonts w:ascii="Arial" w:eastAsia="Arial" w:hAnsi="Arial" w:cs="Arial"/>
          <w:sz w:val="16"/>
          <w:szCs w:val="16"/>
        </w:rPr>
      </w:pPr>
      <w:r>
        <w:rPr>
          <w:rFonts w:ascii="Arial" w:eastAsia="Arial" w:hAnsi="Arial" w:cs="Arial"/>
        </w:rPr>
        <w:t>To assist the Director of English and the school’s examination officer in the and organisation of examinations;</w:t>
      </w:r>
    </w:p>
    <w:p w14:paraId="1874E1BB" w14:textId="77777777" w:rsidR="00845813" w:rsidRDefault="00136403">
      <w:pPr>
        <w:numPr>
          <w:ilvl w:val="0"/>
          <w:numId w:val="4"/>
        </w:numPr>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To liaise with colleagues both within and beyond school in order to share best practice;</w:t>
      </w:r>
    </w:p>
    <w:p w14:paraId="570480F9" w14:textId="77777777" w:rsidR="00845813" w:rsidRDefault="00136403">
      <w:pPr>
        <w:numPr>
          <w:ilvl w:val="0"/>
          <w:numId w:val="4"/>
        </w:numPr>
        <w:pBdr>
          <w:top w:val="nil"/>
          <w:left w:val="nil"/>
          <w:bottom w:val="nil"/>
          <w:right w:val="nil"/>
          <w:between w:val="nil"/>
        </w:pBdr>
        <w:spacing w:after="0" w:line="240" w:lineRule="auto"/>
        <w:ind w:left="567"/>
        <w:jc w:val="both"/>
      </w:pPr>
      <w:r>
        <w:rPr>
          <w:rFonts w:ascii="Arial" w:eastAsia="Arial" w:hAnsi="Arial" w:cs="Arial"/>
        </w:rPr>
        <w:t xml:space="preserve">To engage proactively with support networks and excellence clusters e.g. Bolton Learning Partnership (BLP). </w:t>
      </w:r>
    </w:p>
    <w:p w14:paraId="62D4B994" w14:textId="77777777" w:rsidR="00845813" w:rsidRDefault="00845813">
      <w:pPr>
        <w:pBdr>
          <w:top w:val="nil"/>
          <w:left w:val="nil"/>
          <w:bottom w:val="nil"/>
          <w:right w:val="nil"/>
          <w:between w:val="nil"/>
        </w:pBdr>
        <w:jc w:val="both"/>
        <w:rPr>
          <w:rFonts w:ascii="Arial" w:eastAsia="Arial" w:hAnsi="Arial" w:cs="Arial"/>
          <w:sz w:val="16"/>
          <w:szCs w:val="16"/>
        </w:rPr>
      </w:pPr>
    </w:p>
    <w:p w14:paraId="15E05CE7" w14:textId="77777777" w:rsidR="00845813" w:rsidRDefault="00136403">
      <w:pPr>
        <w:pBdr>
          <w:top w:val="nil"/>
          <w:left w:val="nil"/>
          <w:bottom w:val="nil"/>
          <w:right w:val="nil"/>
          <w:between w:val="nil"/>
        </w:pBdr>
        <w:ind w:hanging="567"/>
        <w:jc w:val="both"/>
        <w:rPr>
          <w:rFonts w:ascii="Arial" w:eastAsia="Arial" w:hAnsi="Arial" w:cs="Arial"/>
        </w:rPr>
      </w:pPr>
      <w:r>
        <w:rPr>
          <w:rFonts w:ascii="Arial" w:eastAsia="Arial" w:hAnsi="Arial" w:cs="Arial"/>
          <w:b/>
        </w:rPr>
        <w:t>1.4</w:t>
      </w:r>
      <w:r>
        <w:rPr>
          <w:rFonts w:ascii="Arial" w:eastAsia="Arial" w:hAnsi="Arial" w:cs="Arial"/>
        </w:rPr>
        <w:tab/>
      </w:r>
      <w:r>
        <w:rPr>
          <w:rFonts w:ascii="Arial" w:eastAsia="Arial" w:hAnsi="Arial" w:cs="Arial"/>
          <w:b/>
        </w:rPr>
        <w:t>Efficient and effective deployment of staff and resources</w:t>
      </w:r>
    </w:p>
    <w:p w14:paraId="5B58C03D" w14:textId="77777777" w:rsidR="00845813" w:rsidRDefault="00136403">
      <w:pPr>
        <w:numPr>
          <w:ilvl w:val="0"/>
          <w:numId w:val="2"/>
        </w:numPr>
        <w:pBdr>
          <w:top w:val="nil"/>
          <w:left w:val="nil"/>
          <w:bottom w:val="nil"/>
          <w:right w:val="nil"/>
          <w:between w:val="nil"/>
        </w:pBdr>
        <w:spacing w:after="0" w:line="240" w:lineRule="auto"/>
        <w:ind w:left="567"/>
        <w:rPr>
          <w:rFonts w:ascii="Arial" w:eastAsia="Arial" w:hAnsi="Arial" w:cs="Arial"/>
        </w:rPr>
      </w:pPr>
      <w:r>
        <w:rPr>
          <w:rFonts w:ascii="Arial" w:eastAsia="Arial" w:hAnsi="Arial" w:cs="Arial"/>
        </w:rPr>
        <w:t xml:space="preserve">To work with the Director of English to ensure that classes are efficiently timetabled and roomed. </w:t>
      </w:r>
    </w:p>
    <w:p w14:paraId="76D3D872" w14:textId="77777777" w:rsidR="00845813" w:rsidRDefault="00845813">
      <w:pPr>
        <w:pBdr>
          <w:top w:val="nil"/>
          <w:left w:val="nil"/>
          <w:bottom w:val="nil"/>
          <w:right w:val="nil"/>
          <w:between w:val="nil"/>
        </w:pBdr>
        <w:spacing w:after="0" w:line="240" w:lineRule="auto"/>
        <w:ind w:left="709"/>
        <w:rPr>
          <w:rFonts w:ascii="Arial" w:eastAsia="Arial" w:hAnsi="Arial" w:cs="Arial"/>
        </w:rPr>
      </w:pPr>
    </w:p>
    <w:p w14:paraId="38238A05" w14:textId="77777777" w:rsidR="00845813" w:rsidRDefault="00136403">
      <w:pPr>
        <w:pBdr>
          <w:top w:val="nil"/>
          <w:left w:val="nil"/>
          <w:bottom w:val="nil"/>
          <w:right w:val="nil"/>
          <w:between w:val="nil"/>
        </w:pBdr>
        <w:ind w:left="142" w:hanging="709"/>
        <w:rPr>
          <w:rFonts w:ascii="Arial" w:eastAsia="Arial" w:hAnsi="Arial" w:cs="Arial"/>
        </w:rPr>
      </w:pPr>
      <w:r>
        <w:rPr>
          <w:rFonts w:ascii="Arial" w:eastAsia="Arial" w:hAnsi="Arial" w:cs="Arial"/>
          <w:b/>
        </w:rPr>
        <w:t>1.5</w:t>
      </w:r>
      <w:r>
        <w:rPr>
          <w:rFonts w:ascii="Questrial" w:eastAsia="Questrial" w:hAnsi="Questrial" w:cs="Questrial"/>
        </w:rPr>
        <w:t xml:space="preserve">    </w:t>
      </w:r>
      <w:r>
        <w:rPr>
          <w:rFonts w:ascii="Arial" w:eastAsia="Arial" w:hAnsi="Arial" w:cs="Arial"/>
          <w:b/>
        </w:rPr>
        <w:t>Other Duties</w:t>
      </w:r>
      <w:r>
        <w:rPr>
          <w:rFonts w:ascii="Arial" w:eastAsia="Arial" w:hAnsi="Arial" w:cs="Arial"/>
        </w:rPr>
        <w:t xml:space="preserve">: </w:t>
      </w:r>
    </w:p>
    <w:p w14:paraId="4672BE5A"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 xml:space="preserve">To undertake an appropriate programme of teaching in accordance with the duties of a standard scale teacher; </w:t>
      </w:r>
    </w:p>
    <w:p w14:paraId="3AFD690C" w14:textId="77777777" w:rsidR="00845813" w:rsidRDefault="00136403">
      <w:pPr>
        <w:numPr>
          <w:ilvl w:val="0"/>
          <w:numId w:val="1"/>
        </w:numPr>
        <w:pBdr>
          <w:top w:val="nil"/>
          <w:left w:val="nil"/>
          <w:bottom w:val="nil"/>
          <w:right w:val="nil"/>
          <w:between w:val="nil"/>
        </w:pBdr>
        <w:spacing w:after="0" w:line="240" w:lineRule="auto"/>
        <w:ind w:left="567" w:hanging="567"/>
        <w:rPr>
          <w:rFonts w:ascii="Questrial" w:eastAsia="Questrial" w:hAnsi="Questrial" w:cs="Questrial"/>
        </w:rPr>
      </w:pPr>
      <w:r>
        <w:rPr>
          <w:rFonts w:ascii="Arial" w:eastAsia="Arial" w:hAnsi="Arial" w:cs="Arial"/>
        </w:rPr>
        <w:t>To be a Form Tutor;</w:t>
      </w:r>
    </w:p>
    <w:p w14:paraId="26B3CFD9"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play a full part in the life of the school community, to support its distinctive mission and ethos taking into account the richness of diversity of the school’s communities and to encourage staff and students to follow this example;</w:t>
      </w:r>
    </w:p>
    <w:p w14:paraId="5B396D2E"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support the school in its legal requirements for worship;</w:t>
      </w:r>
    </w:p>
    <w:p w14:paraId="451E6423"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promote actively the school’s corporate policies;</w:t>
      </w:r>
    </w:p>
    <w:p w14:paraId="39F4782B"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comply with the school’s Health &amp; Safety Policy and to undertake risk assessments as appropriate e.g. school visits;</w:t>
      </w:r>
    </w:p>
    <w:p w14:paraId="72B2E136"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undertake any other duty as specified by the STPCD not mentioned in the above;</w:t>
      </w:r>
    </w:p>
    <w:p w14:paraId="5376BB6B"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be available for work for 195 days in any year, of which 190 days shall be to teach and 5 days for training;</w:t>
      </w:r>
    </w:p>
    <w:p w14:paraId="0D00D9CE" w14:textId="77777777" w:rsidR="00845813" w:rsidRDefault="00136403">
      <w:pPr>
        <w:numPr>
          <w:ilvl w:val="0"/>
          <w:numId w:val="1"/>
        </w:numPr>
        <w:pBdr>
          <w:top w:val="nil"/>
          <w:left w:val="nil"/>
          <w:bottom w:val="nil"/>
          <w:right w:val="nil"/>
          <w:between w:val="nil"/>
        </w:pBdr>
        <w:spacing w:after="0" w:line="240" w:lineRule="auto"/>
        <w:ind w:left="567" w:hanging="567"/>
        <w:rPr>
          <w:rFonts w:ascii="Arial" w:eastAsia="Arial" w:hAnsi="Arial" w:cs="Arial"/>
        </w:rPr>
      </w:pPr>
      <w:r>
        <w:rPr>
          <w:rFonts w:ascii="Arial" w:eastAsia="Arial" w:hAnsi="Arial" w:cs="Arial"/>
        </w:rPr>
        <w:t>To be available to perform the above duties for 1265 hours in any year;</w:t>
      </w:r>
    </w:p>
    <w:p w14:paraId="74B076D2" w14:textId="77777777" w:rsidR="00845813" w:rsidRDefault="00136403">
      <w:pPr>
        <w:numPr>
          <w:ilvl w:val="0"/>
          <w:numId w:val="1"/>
        </w:numPr>
        <w:pBdr>
          <w:top w:val="nil"/>
          <w:left w:val="nil"/>
          <w:bottom w:val="nil"/>
          <w:right w:val="nil"/>
          <w:between w:val="nil"/>
        </w:pBdr>
        <w:spacing w:after="0" w:line="240" w:lineRule="auto"/>
        <w:ind w:left="567" w:hanging="567"/>
      </w:pPr>
      <w:r>
        <w:rPr>
          <w:rFonts w:ascii="Arial" w:eastAsia="Arial" w:hAnsi="Arial" w:cs="Arial"/>
        </w:rPr>
        <w:t xml:space="preserve">To work in addition such hours as may be needed to discharge the professional duties of a teacher, including in particular, marking of work, the writing of student reports, the preparation of lessons and teaching materials. </w:t>
      </w:r>
    </w:p>
    <w:p w14:paraId="30CB3EF7" w14:textId="77777777" w:rsidR="00845813" w:rsidRDefault="00845813">
      <w:pPr>
        <w:pBdr>
          <w:top w:val="nil"/>
          <w:left w:val="nil"/>
          <w:bottom w:val="nil"/>
          <w:right w:val="nil"/>
          <w:between w:val="nil"/>
        </w:pBdr>
        <w:spacing w:after="0" w:line="240" w:lineRule="auto"/>
        <w:ind w:left="284"/>
        <w:jc w:val="both"/>
        <w:rPr>
          <w:rFonts w:ascii="Arial" w:eastAsia="Arial" w:hAnsi="Arial" w:cs="Arial"/>
        </w:rPr>
      </w:pPr>
    </w:p>
    <w:p w14:paraId="003B5A22" w14:textId="77777777" w:rsidR="00845813" w:rsidRDefault="00136403">
      <w:pPr>
        <w:ind w:left="-567"/>
        <w:rPr>
          <w:rFonts w:ascii="Arial" w:eastAsia="Arial" w:hAnsi="Arial" w:cs="Arial"/>
          <w:b/>
          <w:sz w:val="24"/>
          <w:szCs w:val="24"/>
        </w:rPr>
      </w:pPr>
      <w:r>
        <w:rPr>
          <w:rFonts w:ascii="Arial" w:eastAsia="Arial" w:hAnsi="Arial" w:cs="Arial"/>
          <w:b/>
          <w:sz w:val="24"/>
          <w:szCs w:val="24"/>
        </w:rPr>
        <w:t>2. Responsibilities</w:t>
      </w:r>
    </w:p>
    <w:p w14:paraId="7FFD7A01" w14:textId="77777777" w:rsidR="00845813" w:rsidRDefault="00136403">
      <w:pPr>
        <w:numPr>
          <w:ilvl w:val="0"/>
          <w:numId w:val="3"/>
        </w:numPr>
        <w:pBdr>
          <w:top w:val="nil"/>
          <w:left w:val="nil"/>
          <w:bottom w:val="nil"/>
          <w:right w:val="nil"/>
          <w:between w:val="nil"/>
        </w:pBdr>
        <w:spacing w:after="0" w:line="276" w:lineRule="auto"/>
        <w:ind w:left="426" w:hanging="426"/>
        <w:jc w:val="both"/>
      </w:pPr>
      <w:r>
        <w:rPr>
          <w:rFonts w:ascii="Arial" w:eastAsia="Arial" w:hAnsi="Arial" w:cs="Arial"/>
        </w:rPr>
        <w:t xml:space="preserve">Act as second in department, deputising for the Director of English when required; </w:t>
      </w:r>
    </w:p>
    <w:p w14:paraId="3A3E6649" w14:textId="470EF560" w:rsidR="00845813" w:rsidRDefault="00136403">
      <w:pPr>
        <w:numPr>
          <w:ilvl w:val="0"/>
          <w:numId w:val="3"/>
        </w:numPr>
        <w:pBdr>
          <w:top w:val="nil"/>
          <w:left w:val="nil"/>
          <w:bottom w:val="nil"/>
          <w:right w:val="nil"/>
          <w:between w:val="nil"/>
        </w:pBdr>
        <w:spacing w:after="0" w:line="276" w:lineRule="auto"/>
        <w:ind w:left="426" w:hanging="426"/>
        <w:jc w:val="both"/>
      </w:pPr>
      <w:r>
        <w:rPr>
          <w:rFonts w:ascii="Arial" w:eastAsia="Arial" w:hAnsi="Arial" w:cs="Arial"/>
        </w:rPr>
        <w:t>To be the Raising Standards Lead (RSL) for English</w:t>
      </w:r>
      <w:r w:rsidR="00D91DB6">
        <w:rPr>
          <w:rFonts w:ascii="Arial" w:eastAsia="Arial" w:hAnsi="Arial" w:cs="Arial"/>
        </w:rPr>
        <w:t xml:space="preserve"> across given year groups</w:t>
      </w:r>
      <w:r>
        <w:rPr>
          <w:rFonts w:ascii="Arial" w:eastAsia="Arial" w:hAnsi="Arial" w:cs="Arial"/>
        </w:rPr>
        <w:t>;</w:t>
      </w:r>
    </w:p>
    <w:p w14:paraId="06E6D25E" w14:textId="658196CF" w:rsidR="00845813" w:rsidRDefault="00136403">
      <w:pPr>
        <w:numPr>
          <w:ilvl w:val="0"/>
          <w:numId w:val="3"/>
        </w:numPr>
        <w:pBdr>
          <w:top w:val="nil"/>
          <w:left w:val="nil"/>
          <w:bottom w:val="nil"/>
          <w:right w:val="nil"/>
          <w:between w:val="nil"/>
        </w:pBdr>
        <w:spacing w:after="0" w:line="240" w:lineRule="auto"/>
        <w:ind w:left="426" w:hanging="426"/>
        <w:jc w:val="both"/>
      </w:pPr>
      <w:r>
        <w:rPr>
          <w:rFonts w:ascii="Arial" w:eastAsia="Arial" w:hAnsi="Arial" w:cs="Arial"/>
        </w:rPr>
        <w:t>To coordinate the production, monitoring and review of schemes of work and learning resources</w:t>
      </w:r>
      <w:r w:rsidR="00D91DB6">
        <w:rPr>
          <w:rFonts w:ascii="Arial" w:eastAsia="Arial" w:hAnsi="Arial" w:cs="Arial"/>
        </w:rPr>
        <w:t xml:space="preserve"> for given year groups</w:t>
      </w:r>
      <w:r>
        <w:rPr>
          <w:rFonts w:ascii="Arial" w:eastAsia="Arial" w:hAnsi="Arial" w:cs="Arial"/>
        </w:rPr>
        <w:t>;</w:t>
      </w:r>
    </w:p>
    <w:p w14:paraId="60211D70" w14:textId="71F53614" w:rsidR="00845813" w:rsidRDefault="00136403">
      <w:pPr>
        <w:numPr>
          <w:ilvl w:val="0"/>
          <w:numId w:val="3"/>
        </w:numPr>
        <w:pBdr>
          <w:top w:val="nil"/>
          <w:left w:val="nil"/>
          <w:bottom w:val="nil"/>
          <w:right w:val="nil"/>
          <w:between w:val="nil"/>
        </w:pBdr>
        <w:spacing w:after="0" w:line="240" w:lineRule="auto"/>
        <w:ind w:left="426" w:hanging="426"/>
        <w:jc w:val="both"/>
      </w:pPr>
      <w:r>
        <w:rPr>
          <w:rFonts w:ascii="Arial" w:eastAsia="Arial" w:hAnsi="Arial" w:cs="Arial"/>
        </w:rPr>
        <w:t xml:space="preserve">To </w:t>
      </w:r>
      <w:r w:rsidR="00D91DB6">
        <w:rPr>
          <w:rFonts w:ascii="Arial" w:eastAsia="Arial" w:hAnsi="Arial" w:cs="Arial"/>
        </w:rPr>
        <w:t xml:space="preserve">contribute to the effective </w:t>
      </w:r>
      <w:r>
        <w:rPr>
          <w:rFonts w:ascii="Arial" w:eastAsia="Arial" w:hAnsi="Arial" w:cs="Arial"/>
        </w:rPr>
        <w:t xml:space="preserve">transition of students </w:t>
      </w:r>
      <w:r w:rsidR="00D91DB6">
        <w:rPr>
          <w:rFonts w:ascii="Arial" w:eastAsia="Arial" w:hAnsi="Arial" w:cs="Arial"/>
        </w:rPr>
        <w:t>across key stages</w:t>
      </w:r>
      <w:r>
        <w:rPr>
          <w:rFonts w:ascii="Arial" w:eastAsia="Arial" w:hAnsi="Arial" w:cs="Arial"/>
        </w:rPr>
        <w:t xml:space="preserve">; </w:t>
      </w:r>
    </w:p>
    <w:p w14:paraId="717341DA" w14:textId="7686BEF5" w:rsidR="00845813" w:rsidRDefault="00136403">
      <w:pPr>
        <w:numPr>
          <w:ilvl w:val="0"/>
          <w:numId w:val="3"/>
        </w:numPr>
        <w:pBdr>
          <w:top w:val="nil"/>
          <w:left w:val="nil"/>
          <w:bottom w:val="nil"/>
          <w:right w:val="nil"/>
          <w:between w:val="nil"/>
        </w:pBdr>
        <w:spacing w:after="0" w:line="240" w:lineRule="auto"/>
        <w:ind w:left="426" w:hanging="426"/>
      </w:pPr>
      <w:r>
        <w:rPr>
          <w:rFonts w:ascii="Arial" w:eastAsia="Arial" w:hAnsi="Arial" w:cs="Arial"/>
        </w:rPr>
        <w:t>To monitor assessment, recording and reporting procedures to ensure best practice</w:t>
      </w:r>
      <w:r w:rsidR="00D91DB6">
        <w:rPr>
          <w:rFonts w:ascii="Arial" w:eastAsia="Arial" w:hAnsi="Arial" w:cs="Arial"/>
        </w:rPr>
        <w:t xml:space="preserve"> across given year groups</w:t>
      </w:r>
      <w:r>
        <w:rPr>
          <w:rFonts w:ascii="Arial" w:eastAsia="Arial" w:hAnsi="Arial" w:cs="Arial"/>
        </w:rPr>
        <w:t>.</w:t>
      </w:r>
    </w:p>
    <w:p w14:paraId="6DB2452C" w14:textId="2A58C706" w:rsidR="00845813" w:rsidRDefault="00136403">
      <w:pPr>
        <w:numPr>
          <w:ilvl w:val="0"/>
          <w:numId w:val="3"/>
        </w:numPr>
        <w:pBdr>
          <w:top w:val="nil"/>
          <w:left w:val="nil"/>
          <w:bottom w:val="nil"/>
          <w:right w:val="nil"/>
          <w:between w:val="nil"/>
        </w:pBdr>
        <w:spacing w:after="0" w:line="276" w:lineRule="auto"/>
        <w:ind w:left="426" w:hanging="426"/>
        <w:jc w:val="both"/>
      </w:pPr>
      <w:r>
        <w:rPr>
          <w:rFonts w:ascii="Arial" w:eastAsia="Arial" w:hAnsi="Arial" w:cs="Arial"/>
        </w:rPr>
        <w:t>To ensure that all teachers submit regular and robust data to enable accurate tracking of pupil progress;</w:t>
      </w:r>
    </w:p>
    <w:p w14:paraId="6B14A849" w14:textId="2AD7FB23" w:rsidR="00845813" w:rsidRDefault="00136403">
      <w:pPr>
        <w:numPr>
          <w:ilvl w:val="0"/>
          <w:numId w:val="3"/>
        </w:numPr>
        <w:pBdr>
          <w:top w:val="nil"/>
          <w:left w:val="nil"/>
          <w:bottom w:val="nil"/>
          <w:right w:val="nil"/>
          <w:between w:val="nil"/>
        </w:pBdr>
        <w:spacing w:after="0" w:line="276" w:lineRule="auto"/>
        <w:ind w:left="426" w:hanging="426"/>
        <w:jc w:val="both"/>
      </w:pPr>
      <w:r>
        <w:rPr>
          <w:rFonts w:ascii="Arial" w:eastAsia="Arial" w:hAnsi="Arial" w:cs="Arial"/>
        </w:rPr>
        <w:t>To prepare progress data for accountability meetings;</w:t>
      </w:r>
    </w:p>
    <w:p w14:paraId="1288E9BD" w14:textId="4D70BE26" w:rsidR="00845813" w:rsidRDefault="00136403">
      <w:pPr>
        <w:numPr>
          <w:ilvl w:val="0"/>
          <w:numId w:val="3"/>
        </w:numPr>
        <w:pBdr>
          <w:top w:val="nil"/>
          <w:left w:val="nil"/>
          <w:bottom w:val="nil"/>
          <w:right w:val="nil"/>
          <w:between w:val="nil"/>
        </w:pBdr>
        <w:spacing w:after="0" w:line="240" w:lineRule="auto"/>
        <w:ind w:left="426" w:hanging="426"/>
        <w:jc w:val="both"/>
      </w:pPr>
      <w:r>
        <w:rPr>
          <w:rFonts w:ascii="Arial" w:eastAsia="Arial" w:hAnsi="Arial" w:cs="Arial"/>
        </w:rPr>
        <w:t xml:space="preserve">To lead the implementation of intervention strategies across </w:t>
      </w:r>
      <w:r w:rsidR="00D91DB6">
        <w:rPr>
          <w:rFonts w:ascii="Arial" w:eastAsia="Arial" w:hAnsi="Arial" w:cs="Arial"/>
        </w:rPr>
        <w:t xml:space="preserve">given year groups </w:t>
      </w:r>
      <w:r>
        <w:rPr>
          <w:rFonts w:ascii="Arial" w:eastAsia="Arial" w:hAnsi="Arial" w:cs="Arial"/>
        </w:rPr>
        <w:t>in order to close learning gaps for key groups e.g. disadvantaged students;</w:t>
      </w:r>
    </w:p>
    <w:p w14:paraId="3C4D608D" w14:textId="6DF38E31" w:rsidR="00845813" w:rsidRDefault="00136403">
      <w:pPr>
        <w:numPr>
          <w:ilvl w:val="0"/>
          <w:numId w:val="3"/>
        </w:numPr>
        <w:pBdr>
          <w:top w:val="nil"/>
          <w:left w:val="nil"/>
          <w:bottom w:val="nil"/>
          <w:right w:val="nil"/>
          <w:between w:val="nil"/>
        </w:pBdr>
        <w:spacing w:after="0" w:line="240" w:lineRule="auto"/>
        <w:ind w:left="426" w:hanging="426"/>
      </w:pPr>
      <w:r>
        <w:rPr>
          <w:rFonts w:ascii="Arial" w:eastAsia="Arial" w:hAnsi="Arial" w:cs="Arial"/>
        </w:rPr>
        <w:lastRenderedPageBreak/>
        <w:t>To act as subject mentor (</w:t>
      </w:r>
      <w:r w:rsidR="00011A33">
        <w:rPr>
          <w:rFonts w:ascii="Arial" w:eastAsia="Arial" w:hAnsi="Arial" w:cs="Arial"/>
        </w:rPr>
        <w:t>ECT</w:t>
      </w:r>
      <w:r>
        <w:rPr>
          <w:rFonts w:ascii="Arial" w:eastAsia="Arial" w:hAnsi="Arial" w:cs="Arial"/>
        </w:rPr>
        <w:t>/ITT);</w:t>
      </w:r>
    </w:p>
    <w:p w14:paraId="7F7DDB22" w14:textId="5D391DDB" w:rsidR="00845813" w:rsidRDefault="00136403">
      <w:pPr>
        <w:numPr>
          <w:ilvl w:val="0"/>
          <w:numId w:val="3"/>
        </w:numPr>
        <w:pBdr>
          <w:top w:val="nil"/>
          <w:left w:val="nil"/>
          <w:bottom w:val="nil"/>
          <w:right w:val="nil"/>
          <w:between w:val="nil"/>
        </w:pBdr>
        <w:spacing w:after="0" w:line="240" w:lineRule="auto"/>
        <w:ind w:left="426" w:hanging="426"/>
      </w:pPr>
      <w:r>
        <w:rPr>
          <w:rFonts w:ascii="Arial" w:eastAsia="Arial" w:hAnsi="Arial" w:cs="Arial"/>
        </w:rPr>
        <w:t xml:space="preserve">To contribute to the </w:t>
      </w:r>
      <w:r w:rsidR="00D91DB6">
        <w:rPr>
          <w:rFonts w:ascii="Arial" w:eastAsia="Arial" w:hAnsi="Arial" w:cs="Arial"/>
        </w:rPr>
        <w:t xml:space="preserve">department </w:t>
      </w:r>
      <w:r>
        <w:rPr>
          <w:rFonts w:ascii="Arial" w:eastAsia="Arial" w:hAnsi="Arial" w:cs="Arial"/>
        </w:rPr>
        <w:t>improvement plan;</w:t>
      </w:r>
    </w:p>
    <w:p w14:paraId="1A4CA65C" w14:textId="77777777" w:rsidR="00845813" w:rsidRDefault="00136403">
      <w:pPr>
        <w:numPr>
          <w:ilvl w:val="0"/>
          <w:numId w:val="3"/>
        </w:numPr>
        <w:pBdr>
          <w:top w:val="nil"/>
          <w:left w:val="nil"/>
          <w:bottom w:val="nil"/>
          <w:right w:val="nil"/>
          <w:between w:val="nil"/>
        </w:pBdr>
        <w:spacing w:after="0" w:line="240" w:lineRule="auto"/>
        <w:ind w:left="426" w:hanging="426"/>
      </w:pPr>
      <w:r>
        <w:rPr>
          <w:rFonts w:ascii="Arial" w:eastAsia="Arial" w:hAnsi="Arial" w:cs="Arial"/>
        </w:rPr>
        <w:t>To contribute to the annual appraisal cycle;</w:t>
      </w:r>
    </w:p>
    <w:p w14:paraId="0996C668" w14:textId="77777777" w:rsidR="00845813" w:rsidRDefault="00136403">
      <w:pPr>
        <w:numPr>
          <w:ilvl w:val="0"/>
          <w:numId w:val="3"/>
        </w:numPr>
        <w:pBdr>
          <w:top w:val="nil"/>
          <w:left w:val="nil"/>
          <w:bottom w:val="nil"/>
          <w:right w:val="nil"/>
          <w:between w:val="nil"/>
        </w:pBdr>
        <w:spacing w:after="0" w:line="240" w:lineRule="auto"/>
        <w:ind w:left="426" w:hanging="426"/>
      </w:pPr>
      <w:r>
        <w:rPr>
          <w:rFonts w:ascii="Arial" w:eastAsia="Arial" w:hAnsi="Arial" w:cs="Arial"/>
        </w:rPr>
        <w:t>To contribute to the departments primary liaison work;</w:t>
      </w:r>
    </w:p>
    <w:p w14:paraId="784632FC" w14:textId="77777777" w:rsidR="00845813" w:rsidRDefault="00136403">
      <w:pPr>
        <w:numPr>
          <w:ilvl w:val="0"/>
          <w:numId w:val="3"/>
        </w:numPr>
        <w:pBdr>
          <w:top w:val="nil"/>
          <w:left w:val="nil"/>
          <w:bottom w:val="nil"/>
          <w:right w:val="nil"/>
          <w:between w:val="nil"/>
        </w:pBdr>
        <w:spacing w:after="0" w:line="240" w:lineRule="auto"/>
        <w:ind w:left="426" w:hanging="426"/>
      </w:pPr>
      <w:r>
        <w:rPr>
          <w:rFonts w:ascii="Arial" w:eastAsia="Arial" w:hAnsi="Arial" w:cs="Arial"/>
        </w:rPr>
        <w:t>To contribute to collaborative working within and beyond the school.</w:t>
      </w:r>
    </w:p>
    <w:p w14:paraId="381ED805" w14:textId="77777777" w:rsidR="00845813" w:rsidRDefault="00136403">
      <w:pPr>
        <w:spacing w:after="0" w:line="240" w:lineRule="auto"/>
        <w:ind w:left="-567"/>
        <w:rPr>
          <w:rFonts w:ascii="Arial" w:eastAsia="Arial" w:hAnsi="Arial" w:cs="Arial"/>
          <w:b/>
          <w:sz w:val="24"/>
          <w:szCs w:val="24"/>
        </w:rPr>
      </w:pPr>
      <w:r>
        <w:rPr>
          <w:rFonts w:ascii="Arial" w:eastAsia="Arial" w:hAnsi="Arial" w:cs="Arial"/>
          <w:b/>
          <w:sz w:val="24"/>
          <w:szCs w:val="24"/>
        </w:rPr>
        <w:t>3. Competencies</w:t>
      </w:r>
    </w:p>
    <w:p w14:paraId="12521601" w14:textId="77777777" w:rsidR="00845813" w:rsidRDefault="00845813">
      <w:pPr>
        <w:spacing w:after="0" w:line="240" w:lineRule="auto"/>
        <w:ind w:left="-567"/>
        <w:rPr>
          <w:rFonts w:ascii="Arial" w:eastAsia="Arial" w:hAnsi="Arial" w:cs="Arial"/>
          <w:b/>
        </w:rPr>
      </w:pPr>
    </w:p>
    <w:p w14:paraId="7222E433" w14:textId="77777777" w:rsidR="00845813" w:rsidRDefault="00136403">
      <w:pPr>
        <w:spacing w:after="0" w:line="240" w:lineRule="auto"/>
        <w:ind w:left="-567"/>
        <w:rPr>
          <w:rFonts w:ascii="Arial" w:eastAsia="Arial" w:hAnsi="Arial" w:cs="Arial"/>
          <w:b/>
        </w:rPr>
      </w:pPr>
      <w:r>
        <w:rPr>
          <w:rFonts w:ascii="Arial" w:eastAsia="Arial" w:hAnsi="Arial" w:cs="Arial"/>
          <w:b/>
        </w:rPr>
        <w:t>3.1   Customer Care</w:t>
      </w:r>
    </w:p>
    <w:p w14:paraId="3F996F70" w14:textId="77777777" w:rsidR="00845813" w:rsidRDefault="00845813">
      <w:pPr>
        <w:spacing w:after="0" w:line="240" w:lineRule="auto"/>
        <w:ind w:left="-567"/>
        <w:rPr>
          <w:rFonts w:ascii="Arial" w:eastAsia="Arial" w:hAnsi="Arial" w:cs="Arial"/>
          <w:b/>
        </w:rPr>
      </w:pPr>
    </w:p>
    <w:p w14:paraId="7C54FFB7" w14:textId="77777777" w:rsidR="00845813" w:rsidRDefault="00136403">
      <w:pPr>
        <w:numPr>
          <w:ilvl w:val="0"/>
          <w:numId w:val="7"/>
        </w:numPr>
        <w:spacing w:after="0" w:line="240" w:lineRule="auto"/>
        <w:jc w:val="both"/>
        <w:rPr>
          <w:rFonts w:ascii="Arial" w:eastAsia="Arial" w:hAnsi="Arial" w:cs="Arial"/>
        </w:rPr>
      </w:pPr>
      <w:r>
        <w:rPr>
          <w:rFonts w:ascii="Arial" w:eastAsia="Arial" w:hAnsi="Arial" w:cs="Arial"/>
        </w:rPr>
        <w:t xml:space="preserve">To provide quality services that are what our customers want and need.  </w:t>
      </w:r>
    </w:p>
    <w:p w14:paraId="63E2FC20" w14:textId="77777777" w:rsidR="00845813" w:rsidRDefault="00136403">
      <w:pPr>
        <w:numPr>
          <w:ilvl w:val="0"/>
          <w:numId w:val="7"/>
        </w:numPr>
        <w:spacing w:after="0" w:line="240" w:lineRule="auto"/>
        <w:jc w:val="both"/>
        <w:rPr>
          <w:rFonts w:ascii="Arial" w:eastAsia="Arial" w:hAnsi="Arial" w:cs="Arial"/>
        </w:rPr>
      </w:pPr>
      <w:r>
        <w:rPr>
          <w:rFonts w:ascii="Arial" w:eastAsia="Arial" w:hAnsi="Arial" w:cs="Arial"/>
        </w:rPr>
        <w:t xml:space="preserve">To give customers the opportunity to comment or complain if they need to.  </w:t>
      </w:r>
    </w:p>
    <w:p w14:paraId="15EF4027" w14:textId="77777777" w:rsidR="00845813" w:rsidRDefault="00136403">
      <w:pPr>
        <w:numPr>
          <w:ilvl w:val="0"/>
          <w:numId w:val="7"/>
        </w:numPr>
        <w:spacing w:after="0" w:line="240" w:lineRule="auto"/>
        <w:jc w:val="both"/>
        <w:rPr>
          <w:rFonts w:ascii="Arial" w:eastAsia="Arial" w:hAnsi="Arial" w:cs="Arial"/>
        </w:rPr>
      </w:pPr>
      <w:r>
        <w:rPr>
          <w:rFonts w:ascii="Arial" w:eastAsia="Arial" w:hAnsi="Arial" w:cs="Arial"/>
        </w:rPr>
        <w:t xml:space="preserve">To work with customers and do what needs to be done to meet their needs.  </w:t>
      </w:r>
    </w:p>
    <w:p w14:paraId="167CDA8F" w14:textId="77777777" w:rsidR="00845813" w:rsidRDefault="00136403">
      <w:pPr>
        <w:numPr>
          <w:ilvl w:val="0"/>
          <w:numId w:val="7"/>
        </w:numPr>
        <w:spacing w:after="0" w:line="240" w:lineRule="auto"/>
        <w:jc w:val="both"/>
        <w:rPr>
          <w:rFonts w:ascii="Arial" w:eastAsia="Arial" w:hAnsi="Arial" w:cs="Arial"/>
        </w:rPr>
      </w:pPr>
      <w:r>
        <w:rPr>
          <w:rFonts w:ascii="Arial" w:eastAsia="Arial" w:hAnsi="Arial" w:cs="Arial"/>
        </w:rPr>
        <w:t>To inform your manager about what customers say in relation to the services delivered.</w:t>
      </w:r>
    </w:p>
    <w:p w14:paraId="4ED950E0" w14:textId="77777777" w:rsidR="00845813" w:rsidRDefault="00845813">
      <w:pPr>
        <w:spacing w:after="0" w:line="240" w:lineRule="auto"/>
        <w:ind w:left="340"/>
        <w:jc w:val="both"/>
        <w:rPr>
          <w:rFonts w:ascii="Arial" w:eastAsia="Arial" w:hAnsi="Arial" w:cs="Arial"/>
        </w:rPr>
      </w:pPr>
    </w:p>
    <w:p w14:paraId="020092AC" w14:textId="77777777" w:rsidR="00845813" w:rsidRDefault="00136403">
      <w:pPr>
        <w:spacing w:line="240" w:lineRule="auto"/>
        <w:ind w:hanging="567"/>
        <w:jc w:val="both"/>
        <w:rPr>
          <w:rFonts w:ascii="Arial" w:eastAsia="Arial" w:hAnsi="Arial" w:cs="Arial"/>
        </w:rPr>
      </w:pPr>
      <w:r>
        <w:rPr>
          <w:rFonts w:ascii="Arial" w:eastAsia="Arial" w:hAnsi="Arial" w:cs="Arial"/>
          <w:b/>
        </w:rPr>
        <w:t>3.2   Develop oneself and others</w:t>
      </w:r>
    </w:p>
    <w:p w14:paraId="6B07762C" w14:textId="77777777" w:rsidR="00845813" w:rsidRDefault="00136403">
      <w:pPr>
        <w:numPr>
          <w:ilvl w:val="0"/>
          <w:numId w:val="8"/>
        </w:numPr>
        <w:spacing w:after="0" w:line="240" w:lineRule="auto"/>
        <w:jc w:val="both"/>
        <w:rPr>
          <w:rFonts w:ascii="Arial" w:eastAsia="Arial" w:hAnsi="Arial" w:cs="Arial"/>
          <w:b/>
        </w:rPr>
      </w:pPr>
      <w:r>
        <w:rPr>
          <w:rFonts w:ascii="Arial" w:eastAsia="Arial" w:hAnsi="Arial" w:cs="Arial"/>
        </w:rPr>
        <w:t>To access development opportunities and share learning and experience with others in the Learning Support Team.</w:t>
      </w:r>
    </w:p>
    <w:p w14:paraId="184D5DD7" w14:textId="77777777" w:rsidR="00845813" w:rsidRDefault="00845813">
      <w:pPr>
        <w:jc w:val="both"/>
        <w:rPr>
          <w:rFonts w:ascii="Arial" w:eastAsia="Arial" w:hAnsi="Arial" w:cs="Arial"/>
        </w:rPr>
      </w:pPr>
    </w:p>
    <w:p w14:paraId="6B15C237" w14:textId="77777777" w:rsidR="00845813" w:rsidRDefault="00136403">
      <w:pPr>
        <w:ind w:hanging="567"/>
        <w:jc w:val="both"/>
        <w:rPr>
          <w:rFonts w:ascii="Arial" w:eastAsia="Arial" w:hAnsi="Arial" w:cs="Arial"/>
        </w:rPr>
      </w:pPr>
      <w:r>
        <w:rPr>
          <w:rFonts w:ascii="Arial" w:eastAsia="Arial" w:hAnsi="Arial" w:cs="Arial"/>
          <w:b/>
        </w:rPr>
        <w:t>3.3   Valuing Diversity</w:t>
      </w:r>
    </w:p>
    <w:p w14:paraId="3CC8B244" w14:textId="77777777" w:rsidR="00845813" w:rsidRDefault="00136403">
      <w:pPr>
        <w:numPr>
          <w:ilvl w:val="0"/>
          <w:numId w:val="8"/>
        </w:numPr>
        <w:spacing w:after="0" w:line="240" w:lineRule="auto"/>
        <w:jc w:val="both"/>
        <w:rPr>
          <w:rFonts w:ascii="Arial" w:eastAsia="Arial" w:hAnsi="Arial" w:cs="Arial"/>
        </w:rPr>
      </w:pPr>
      <w:r>
        <w:rPr>
          <w:rFonts w:ascii="Arial" w:eastAsia="Arial" w:hAnsi="Arial" w:cs="Arial"/>
        </w:rPr>
        <w:t xml:space="preserve">To accept everyone has a right to their distinct identity.  </w:t>
      </w:r>
    </w:p>
    <w:p w14:paraId="7A6B9EF6" w14:textId="77777777" w:rsidR="00845813" w:rsidRDefault="00136403">
      <w:pPr>
        <w:numPr>
          <w:ilvl w:val="0"/>
          <w:numId w:val="8"/>
        </w:numPr>
        <w:spacing w:after="0" w:line="240" w:lineRule="auto"/>
        <w:jc w:val="both"/>
        <w:rPr>
          <w:rFonts w:ascii="Arial" w:eastAsia="Arial" w:hAnsi="Arial" w:cs="Arial"/>
        </w:rPr>
      </w:pPr>
      <w:r>
        <w:rPr>
          <w:rFonts w:ascii="Arial" w:eastAsia="Arial" w:hAnsi="Arial" w:cs="Arial"/>
        </w:rPr>
        <w:t xml:space="preserve">To treat everyone with dignity and respect, and to ensure that what all our customers tell us is valued by reporting it back into the organisation.  </w:t>
      </w:r>
    </w:p>
    <w:p w14:paraId="0DBE2F6B" w14:textId="77777777" w:rsidR="00845813" w:rsidRDefault="00136403">
      <w:pPr>
        <w:numPr>
          <w:ilvl w:val="0"/>
          <w:numId w:val="8"/>
        </w:numPr>
        <w:spacing w:after="0" w:line="240" w:lineRule="auto"/>
        <w:jc w:val="both"/>
        <w:rPr>
          <w:rFonts w:ascii="Arial" w:eastAsia="Arial" w:hAnsi="Arial" w:cs="Arial"/>
        </w:rPr>
      </w:pPr>
      <w:r>
        <w:rPr>
          <w:rFonts w:ascii="Arial" w:eastAsia="Arial" w:hAnsi="Arial" w:cs="Arial"/>
        </w:rPr>
        <w:t>To be responsible for promoting and participating in the achievement of the departmental valuing diversity action plan.</w:t>
      </w:r>
    </w:p>
    <w:p w14:paraId="542DCCA6" w14:textId="77777777" w:rsidR="00845813" w:rsidRDefault="00845813">
      <w:pPr>
        <w:spacing w:after="0" w:line="240" w:lineRule="auto"/>
        <w:ind w:left="340"/>
        <w:jc w:val="both"/>
        <w:rPr>
          <w:rFonts w:ascii="Arial" w:eastAsia="Arial" w:hAnsi="Arial" w:cs="Arial"/>
        </w:rPr>
      </w:pPr>
    </w:p>
    <w:p w14:paraId="7C10DFA8" w14:textId="77777777" w:rsidR="00845813" w:rsidRDefault="00136403">
      <w:pPr>
        <w:spacing w:after="0" w:line="240" w:lineRule="auto"/>
        <w:ind w:left="-567"/>
        <w:rPr>
          <w:rFonts w:ascii="Arial" w:eastAsia="Arial" w:hAnsi="Arial" w:cs="Arial"/>
          <w:b/>
        </w:rPr>
      </w:pPr>
      <w:r>
        <w:rPr>
          <w:rFonts w:ascii="Arial" w:eastAsia="Arial" w:hAnsi="Arial" w:cs="Arial"/>
          <w:b/>
        </w:rPr>
        <w:t xml:space="preserve">Whilst every effort has been made to explain the main duties and responsibilities of the post, each individual task undertaken may not be identified. </w:t>
      </w:r>
    </w:p>
    <w:p w14:paraId="2E612AB1" w14:textId="77777777" w:rsidR="00845813" w:rsidRDefault="00845813">
      <w:pPr>
        <w:spacing w:after="0" w:line="240" w:lineRule="auto"/>
        <w:ind w:left="-567"/>
        <w:rPr>
          <w:rFonts w:ascii="Arial" w:eastAsia="Arial" w:hAnsi="Arial" w:cs="Arial"/>
          <w:b/>
        </w:rPr>
      </w:pPr>
    </w:p>
    <w:p w14:paraId="60AF891D" w14:textId="77777777" w:rsidR="00845813" w:rsidRDefault="00136403">
      <w:pPr>
        <w:spacing w:after="0" w:line="240" w:lineRule="auto"/>
        <w:ind w:left="-567"/>
        <w:rPr>
          <w:rFonts w:ascii="Arial" w:eastAsia="Arial" w:hAnsi="Arial" w:cs="Arial"/>
          <w:b/>
          <w:sz w:val="28"/>
          <w:szCs w:val="28"/>
        </w:rPr>
      </w:pPr>
      <w:r>
        <w:rPr>
          <w:rFonts w:ascii="Arial" w:eastAsia="Arial" w:hAnsi="Arial" w:cs="Arial"/>
          <w:b/>
          <w:sz w:val="28"/>
          <w:szCs w:val="28"/>
        </w:rPr>
        <w:t>PERSON SPECIFICATION</w:t>
      </w:r>
    </w:p>
    <w:p w14:paraId="492BFBF2" w14:textId="77777777" w:rsidR="00845813" w:rsidRDefault="00845813">
      <w:pPr>
        <w:spacing w:after="0" w:line="240" w:lineRule="auto"/>
        <w:ind w:left="-567"/>
        <w:rPr>
          <w:rFonts w:ascii="Arial" w:eastAsia="Arial" w:hAnsi="Arial" w:cs="Arial"/>
          <w:b/>
        </w:rPr>
      </w:pPr>
    </w:p>
    <w:p w14:paraId="376D47A9" w14:textId="77777777" w:rsidR="00845813" w:rsidRDefault="00136403">
      <w:pPr>
        <w:spacing w:after="0" w:line="240" w:lineRule="auto"/>
        <w:ind w:left="-567"/>
        <w:rPr>
          <w:rFonts w:ascii="Arial" w:eastAsia="Arial" w:hAnsi="Arial" w:cs="Arial"/>
        </w:rPr>
      </w:pPr>
      <w:r>
        <w:rPr>
          <w:rFonts w:ascii="Arial" w:eastAsia="Arial" w:hAnsi="Arial" w:cs="Arial"/>
        </w:rPr>
        <w:t>Post title:</w:t>
      </w:r>
      <w:r>
        <w:rPr>
          <w:rFonts w:ascii="Arial" w:eastAsia="Arial" w:hAnsi="Arial" w:cs="Arial"/>
          <w:b/>
        </w:rPr>
        <w:t xml:space="preserve"> Assistant Director of English (TLR2B)</w:t>
      </w:r>
    </w:p>
    <w:p w14:paraId="7662E294" w14:textId="77777777" w:rsidR="00845813" w:rsidRDefault="00845813">
      <w:pPr>
        <w:spacing w:after="0" w:line="240" w:lineRule="auto"/>
        <w:ind w:left="-567"/>
        <w:rPr>
          <w:rFonts w:ascii="Arial" w:eastAsia="Arial" w:hAnsi="Arial" w:cs="Arial"/>
          <w:b/>
        </w:rPr>
      </w:pPr>
    </w:p>
    <w:tbl>
      <w:tblPr>
        <w:tblStyle w:val="a"/>
        <w:tblW w:w="960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2241"/>
      </w:tblGrid>
      <w:tr w:rsidR="00845813" w14:paraId="285B4A0C" w14:textId="77777777">
        <w:tc>
          <w:tcPr>
            <w:tcW w:w="7366" w:type="dxa"/>
            <w:tcBorders>
              <w:top w:val="single" w:sz="4" w:space="0" w:color="000000"/>
              <w:bottom w:val="single" w:sz="4" w:space="0" w:color="000000"/>
              <w:right w:val="single" w:sz="4" w:space="0" w:color="000000"/>
            </w:tcBorders>
          </w:tcPr>
          <w:p w14:paraId="4A9B2CD8" w14:textId="77777777" w:rsidR="00845813" w:rsidRDefault="00136403">
            <w:pPr>
              <w:rPr>
                <w:rFonts w:ascii="Arial" w:eastAsia="Arial" w:hAnsi="Arial" w:cs="Arial"/>
                <w:b/>
              </w:rPr>
            </w:pPr>
            <w:r>
              <w:rPr>
                <w:rFonts w:ascii="Arial" w:eastAsia="Arial" w:hAnsi="Arial" w:cs="Arial"/>
                <w:b/>
              </w:rPr>
              <w:t>MINIMUM ESSENTIAL REQUIREMENTS</w:t>
            </w:r>
          </w:p>
        </w:tc>
        <w:tc>
          <w:tcPr>
            <w:tcW w:w="2241" w:type="dxa"/>
            <w:tcBorders>
              <w:top w:val="single" w:sz="4" w:space="0" w:color="000000"/>
              <w:left w:val="single" w:sz="4" w:space="0" w:color="000000"/>
              <w:bottom w:val="single" w:sz="4" w:space="0" w:color="000000"/>
              <w:right w:val="single" w:sz="4" w:space="0" w:color="000000"/>
            </w:tcBorders>
          </w:tcPr>
          <w:p w14:paraId="3E1435A8" w14:textId="77777777" w:rsidR="00845813" w:rsidRDefault="00136403">
            <w:pPr>
              <w:rPr>
                <w:rFonts w:ascii="Arial" w:eastAsia="Arial" w:hAnsi="Arial" w:cs="Arial"/>
                <w:b/>
              </w:rPr>
            </w:pPr>
            <w:r>
              <w:rPr>
                <w:rFonts w:ascii="Arial" w:eastAsia="Arial" w:hAnsi="Arial" w:cs="Arial"/>
                <w:b/>
              </w:rPr>
              <w:t>HOW ASSESSED</w:t>
            </w:r>
          </w:p>
        </w:tc>
      </w:tr>
      <w:tr w:rsidR="00845813" w14:paraId="61EA9CCB" w14:textId="77777777">
        <w:tc>
          <w:tcPr>
            <w:tcW w:w="96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13463EF" w14:textId="77777777" w:rsidR="00845813" w:rsidRDefault="00136403">
            <w:pPr>
              <w:rPr>
                <w:rFonts w:ascii="Arial" w:eastAsia="Arial" w:hAnsi="Arial" w:cs="Arial"/>
                <w:b/>
              </w:rPr>
            </w:pPr>
            <w:r>
              <w:rPr>
                <w:rFonts w:ascii="Arial" w:eastAsia="Arial" w:hAnsi="Arial" w:cs="Arial"/>
                <w:b/>
              </w:rPr>
              <w:t xml:space="preserve">1. Qualifications &amp; Training </w:t>
            </w:r>
          </w:p>
        </w:tc>
      </w:tr>
      <w:tr w:rsidR="00845813" w14:paraId="7C3C50F2" w14:textId="77777777">
        <w:tc>
          <w:tcPr>
            <w:tcW w:w="7366" w:type="dxa"/>
            <w:tcBorders>
              <w:top w:val="single" w:sz="4" w:space="0" w:color="000000"/>
              <w:bottom w:val="single" w:sz="4" w:space="0" w:color="000000"/>
              <w:right w:val="single" w:sz="4" w:space="0" w:color="000000"/>
            </w:tcBorders>
          </w:tcPr>
          <w:p w14:paraId="008DF0D7" w14:textId="77777777" w:rsidR="00845813" w:rsidRDefault="00136403">
            <w:pPr>
              <w:pBdr>
                <w:top w:val="nil"/>
                <w:left w:val="nil"/>
                <w:bottom w:val="nil"/>
                <w:right w:val="nil"/>
                <w:between w:val="nil"/>
              </w:pBdr>
              <w:rPr>
                <w:rFonts w:ascii="Arial" w:eastAsia="Arial" w:hAnsi="Arial" w:cs="Arial"/>
                <w:color w:val="000000"/>
              </w:rPr>
            </w:pPr>
            <w:r>
              <w:rPr>
                <w:rFonts w:ascii="Arial" w:eastAsia="Arial" w:hAnsi="Arial" w:cs="Arial"/>
                <w:color w:val="000000"/>
              </w:rPr>
              <w:t>Relevant teaching qualification</w:t>
            </w:r>
          </w:p>
        </w:tc>
        <w:tc>
          <w:tcPr>
            <w:tcW w:w="2241" w:type="dxa"/>
            <w:vMerge w:val="restart"/>
            <w:tcBorders>
              <w:top w:val="single" w:sz="4" w:space="0" w:color="000000"/>
              <w:left w:val="single" w:sz="4" w:space="0" w:color="000000"/>
              <w:right w:val="single" w:sz="4" w:space="0" w:color="000000"/>
            </w:tcBorders>
          </w:tcPr>
          <w:p w14:paraId="605D1A75" w14:textId="77777777" w:rsidR="00845813" w:rsidRDefault="00845813">
            <w:pPr>
              <w:rPr>
                <w:rFonts w:ascii="Arial" w:eastAsia="Arial" w:hAnsi="Arial" w:cs="Arial"/>
              </w:rPr>
            </w:pPr>
          </w:p>
          <w:p w14:paraId="6ECCD6BD" w14:textId="77777777" w:rsidR="00845813" w:rsidRDefault="00845813">
            <w:pPr>
              <w:rPr>
                <w:rFonts w:ascii="Arial" w:eastAsia="Arial" w:hAnsi="Arial" w:cs="Arial"/>
              </w:rPr>
            </w:pPr>
          </w:p>
          <w:p w14:paraId="43570CF7" w14:textId="77777777" w:rsidR="00845813" w:rsidRDefault="00136403">
            <w:pPr>
              <w:rPr>
                <w:rFonts w:ascii="Arial" w:eastAsia="Arial" w:hAnsi="Arial" w:cs="Arial"/>
              </w:rPr>
            </w:pPr>
            <w:r>
              <w:rPr>
                <w:rFonts w:ascii="Arial" w:eastAsia="Arial" w:hAnsi="Arial" w:cs="Arial"/>
              </w:rPr>
              <w:t>Application Form</w:t>
            </w:r>
          </w:p>
          <w:p w14:paraId="7D9946C1" w14:textId="77777777" w:rsidR="00845813" w:rsidRDefault="00136403">
            <w:pPr>
              <w:rPr>
                <w:rFonts w:ascii="Arial" w:eastAsia="Arial" w:hAnsi="Arial" w:cs="Arial"/>
              </w:rPr>
            </w:pPr>
            <w:r>
              <w:rPr>
                <w:rFonts w:ascii="Arial" w:eastAsia="Arial" w:hAnsi="Arial" w:cs="Arial"/>
              </w:rPr>
              <w:t>Certificates</w:t>
            </w:r>
          </w:p>
        </w:tc>
      </w:tr>
      <w:tr w:rsidR="00845813" w14:paraId="66F9D17C" w14:textId="77777777">
        <w:tc>
          <w:tcPr>
            <w:tcW w:w="7366" w:type="dxa"/>
            <w:tcBorders>
              <w:top w:val="single" w:sz="4" w:space="0" w:color="000000"/>
              <w:bottom w:val="single" w:sz="4" w:space="0" w:color="000000"/>
              <w:right w:val="single" w:sz="4" w:space="0" w:color="000000"/>
            </w:tcBorders>
          </w:tcPr>
          <w:p w14:paraId="30FA576A" w14:textId="77777777" w:rsidR="00845813" w:rsidRDefault="00136403">
            <w:pPr>
              <w:pBdr>
                <w:top w:val="nil"/>
                <w:left w:val="nil"/>
                <w:bottom w:val="nil"/>
                <w:right w:val="nil"/>
                <w:between w:val="nil"/>
              </w:pBdr>
              <w:rPr>
                <w:rFonts w:ascii="Arial" w:eastAsia="Arial" w:hAnsi="Arial" w:cs="Arial"/>
                <w:color w:val="000000"/>
              </w:rPr>
            </w:pPr>
            <w:r>
              <w:rPr>
                <w:rFonts w:ascii="Arial" w:eastAsia="Arial" w:hAnsi="Arial" w:cs="Arial"/>
                <w:color w:val="000000"/>
              </w:rPr>
              <w:t>Degree</w:t>
            </w:r>
          </w:p>
        </w:tc>
        <w:tc>
          <w:tcPr>
            <w:tcW w:w="2241" w:type="dxa"/>
            <w:vMerge/>
            <w:tcBorders>
              <w:top w:val="single" w:sz="4" w:space="0" w:color="000000"/>
              <w:left w:val="single" w:sz="4" w:space="0" w:color="000000"/>
              <w:right w:val="single" w:sz="4" w:space="0" w:color="000000"/>
            </w:tcBorders>
          </w:tcPr>
          <w:p w14:paraId="0EF84EF5" w14:textId="77777777" w:rsidR="00845813" w:rsidRDefault="00845813">
            <w:pPr>
              <w:widowControl w:val="0"/>
              <w:pBdr>
                <w:top w:val="nil"/>
                <w:left w:val="nil"/>
                <w:bottom w:val="nil"/>
                <w:right w:val="nil"/>
                <w:between w:val="nil"/>
              </w:pBdr>
              <w:spacing w:line="276" w:lineRule="auto"/>
              <w:rPr>
                <w:rFonts w:ascii="Arial" w:eastAsia="Arial" w:hAnsi="Arial" w:cs="Arial"/>
                <w:color w:val="000000"/>
              </w:rPr>
            </w:pPr>
          </w:p>
        </w:tc>
      </w:tr>
      <w:tr w:rsidR="00845813" w14:paraId="4D7A3408" w14:textId="77777777">
        <w:tc>
          <w:tcPr>
            <w:tcW w:w="7366" w:type="dxa"/>
            <w:tcBorders>
              <w:top w:val="single" w:sz="4" w:space="0" w:color="000000"/>
              <w:bottom w:val="single" w:sz="4" w:space="0" w:color="000000"/>
              <w:right w:val="single" w:sz="4" w:space="0" w:color="000000"/>
            </w:tcBorders>
          </w:tcPr>
          <w:p w14:paraId="18E68300" w14:textId="77777777" w:rsidR="00845813" w:rsidRDefault="00136403">
            <w:pPr>
              <w:pBdr>
                <w:top w:val="nil"/>
                <w:left w:val="nil"/>
                <w:bottom w:val="nil"/>
                <w:right w:val="nil"/>
                <w:between w:val="nil"/>
              </w:pBdr>
              <w:rPr>
                <w:rFonts w:ascii="Arial" w:eastAsia="Arial" w:hAnsi="Arial" w:cs="Arial"/>
                <w:color w:val="000000"/>
              </w:rPr>
            </w:pPr>
            <w:r>
              <w:rPr>
                <w:rFonts w:ascii="Arial" w:eastAsia="Arial" w:hAnsi="Arial" w:cs="Arial"/>
                <w:color w:val="000000"/>
              </w:rPr>
              <w:t>Proven success as ‘classroom’ practitioner.  To be a committed enthusiastic, active person</w:t>
            </w:r>
          </w:p>
        </w:tc>
        <w:tc>
          <w:tcPr>
            <w:tcW w:w="2241" w:type="dxa"/>
            <w:vMerge/>
            <w:tcBorders>
              <w:top w:val="single" w:sz="4" w:space="0" w:color="000000"/>
              <w:left w:val="single" w:sz="4" w:space="0" w:color="000000"/>
              <w:right w:val="single" w:sz="4" w:space="0" w:color="000000"/>
            </w:tcBorders>
          </w:tcPr>
          <w:p w14:paraId="5E3C61A1" w14:textId="77777777" w:rsidR="00845813" w:rsidRDefault="00845813">
            <w:pPr>
              <w:widowControl w:val="0"/>
              <w:pBdr>
                <w:top w:val="nil"/>
                <w:left w:val="nil"/>
                <w:bottom w:val="nil"/>
                <w:right w:val="nil"/>
                <w:between w:val="nil"/>
              </w:pBdr>
              <w:spacing w:line="276" w:lineRule="auto"/>
              <w:rPr>
                <w:rFonts w:ascii="Arial" w:eastAsia="Arial" w:hAnsi="Arial" w:cs="Arial"/>
                <w:color w:val="000000"/>
              </w:rPr>
            </w:pPr>
          </w:p>
        </w:tc>
      </w:tr>
      <w:tr w:rsidR="00845813" w14:paraId="4DE82752" w14:textId="77777777">
        <w:tc>
          <w:tcPr>
            <w:tcW w:w="7366" w:type="dxa"/>
            <w:tcBorders>
              <w:top w:val="single" w:sz="4" w:space="0" w:color="000000"/>
              <w:bottom w:val="single" w:sz="4" w:space="0" w:color="000000"/>
              <w:right w:val="single" w:sz="4" w:space="0" w:color="000000"/>
            </w:tcBorders>
          </w:tcPr>
          <w:p w14:paraId="642AE8E0" w14:textId="77777777" w:rsidR="00845813" w:rsidRDefault="00136403">
            <w:pPr>
              <w:pBdr>
                <w:top w:val="nil"/>
                <w:left w:val="nil"/>
                <w:bottom w:val="nil"/>
                <w:right w:val="nil"/>
                <w:between w:val="nil"/>
              </w:pBdr>
              <w:rPr>
                <w:rFonts w:ascii="Arial" w:eastAsia="Arial" w:hAnsi="Arial" w:cs="Arial"/>
                <w:color w:val="000000"/>
              </w:rPr>
            </w:pPr>
            <w:r>
              <w:rPr>
                <w:rFonts w:ascii="Arial" w:eastAsia="Arial" w:hAnsi="Arial" w:cs="Arial"/>
                <w:color w:val="000000"/>
              </w:rPr>
              <w:t>Knowledge of current national strategies; priorities and accountability measures</w:t>
            </w:r>
          </w:p>
        </w:tc>
        <w:tc>
          <w:tcPr>
            <w:tcW w:w="2241" w:type="dxa"/>
            <w:vMerge/>
            <w:tcBorders>
              <w:top w:val="single" w:sz="4" w:space="0" w:color="000000"/>
              <w:left w:val="single" w:sz="4" w:space="0" w:color="000000"/>
              <w:right w:val="single" w:sz="4" w:space="0" w:color="000000"/>
            </w:tcBorders>
          </w:tcPr>
          <w:p w14:paraId="5D34CEA3" w14:textId="77777777" w:rsidR="00845813" w:rsidRDefault="00845813">
            <w:pPr>
              <w:widowControl w:val="0"/>
              <w:pBdr>
                <w:top w:val="nil"/>
                <w:left w:val="nil"/>
                <w:bottom w:val="nil"/>
                <w:right w:val="nil"/>
                <w:between w:val="nil"/>
              </w:pBdr>
              <w:spacing w:line="276" w:lineRule="auto"/>
              <w:rPr>
                <w:rFonts w:ascii="Arial" w:eastAsia="Arial" w:hAnsi="Arial" w:cs="Arial"/>
                <w:color w:val="000000"/>
              </w:rPr>
            </w:pPr>
          </w:p>
        </w:tc>
      </w:tr>
      <w:tr w:rsidR="00845813" w14:paraId="10C9A8A8" w14:textId="77777777">
        <w:tc>
          <w:tcPr>
            <w:tcW w:w="7366" w:type="dxa"/>
            <w:tcBorders>
              <w:top w:val="single" w:sz="4" w:space="0" w:color="000000"/>
              <w:bottom w:val="single" w:sz="4" w:space="0" w:color="000000"/>
              <w:right w:val="single" w:sz="4" w:space="0" w:color="000000"/>
            </w:tcBorders>
          </w:tcPr>
          <w:p w14:paraId="5E39420A" w14:textId="77777777" w:rsidR="00845813" w:rsidRDefault="00136403">
            <w:pPr>
              <w:jc w:val="both"/>
              <w:rPr>
                <w:rFonts w:ascii="Arial" w:eastAsia="Arial" w:hAnsi="Arial" w:cs="Arial"/>
              </w:rPr>
            </w:pPr>
            <w:r>
              <w:rPr>
                <w:rFonts w:ascii="Arial" w:eastAsia="Arial" w:hAnsi="Arial" w:cs="Arial"/>
                <w:color w:val="000000"/>
              </w:rPr>
              <w:t>Recent participation in range of CPD</w:t>
            </w:r>
          </w:p>
        </w:tc>
        <w:tc>
          <w:tcPr>
            <w:tcW w:w="2241" w:type="dxa"/>
            <w:vMerge/>
            <w:tcBorders>
              <w:top w:val="single" w:sz="4" w:space="0" w:color="000000"/>
              <w:left w:val="single" w:sz="4" w:space="0" w:color="000000"/>
              <w:right w:val="single" w:sz="4" w:space="0" w:color="000000"/>
            </w:tcBorders>
          </w:tcPr>
          <w:p w14:paraId="55A75DE3"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7ED2F125" w14:textId="77777777">
        <w:tc>
          <w:tcPr>
            <w:tcW w:w="9607" w:type="dxa"/>
            <w:gridSpan w:val="2"/>
            <w:tcBorders>
              <w:top w:val="single" w:sz="4" w:space="0" w:color="000000"/>
            </w:tcBorders>
            <w:shd w:val="clear" w:color="auto" w:fill="D9D9D9"/>
          </w:tcPr>
          <w:p w14:paraId="2357EAAF" w14:textId="77777777" w:rsidR="00845813" w:rsidRDefault="00136403">
            <w:pPr>
              <w:rPr>
                <w:rFonts w:ascii="Arial" w:eastAsia="Arial" w:hAnsi="Arial" w:cs="Arial"/>
                <w:b/>
              </w:rPr>
            </w:pPr>
            <w:r>
              <w:rPr>
                <w:rFonts w:ascii="Arial" w:eastAsia="Arial" w:hAnsi="Arial" w:cs="Arial"/>
                <w:b/>
              </w:rPr>
              <w:t>2. Knowledge</w:t>
            </w:r>
          </w:p>
        </w:tc>
      </w:tr>
      <w:tr w:rsidR="00845813" w14:paraId="56152BB7" w14:textId="77777777">
        <w:tc>
          <w:tcPr>
            <w:tcW w:w="7366" w:type="dxa"/>
          </w:tcPr>
          <w:p w14:paraId="7D7A13C5" w14:textId="77777777" w:rsidR="00845813" w:rsidRDefault="00136403">
            <w:pPr>
              <w:pBdr>
                <w:top w:val="nil"/>
                <w:left w:val="nil"/>
                <w:bottom w:val="nil"/>
                <w:right w:val="nil"/>
                <w:between w:val="nil"/>
              </w:pBdr>
            </w:pPr>
            <w:r>
              <w:rPr>
                <w:rFonts w:ascii="Arial" w:eastAsia="Arial" w:hAnsi="Arial" w:cs="Arial"/>
                <w:color w:val="000000"/>
              </w:rPr>
              <w:t>Current curriculum, teaching, learning and assessment issues</w:t>
            </w:r>
          </w:p>
        </w:tc>
        <w:tc>
          <w:tcPr>
            <w:tcW w:w="2241" w:type="dxa"/>
            <w:vMerge w:val="restart"/>
          </w:tcPr>
          <w:p w14:paraId="4F556C2B" w14:textId="77777777" w:rsidR="00845813" w:rsidRDefault="00136403">
            <w:pPr>
              <w:rPr>
                <w:rFonts w:ascii="Arial" w:eastAsia="Arial" w:hAnsi="Arial" w:cs="Arial"/>
              </w:rPr>
            </w:pPr>
            <w:r>
              <w:rPr>
                <w:rFonts w:ascii="Arial" w:eastAsia="Arial" w:hAnsi="Arial" w:cs="Arial"/>
              </w:rPr>
              <w:t xml:space="preserve">Application Form </w:t>
            </w:r>
          </w:p>
          <w:p w14:paraId="1B23945A" w14:textId="77777777" w:rsidR="00845813" w:rsidRDefault="00136403">
            <w:pPr>
              <w:rPr>
                <w:rFonts w:ascii="Arial" w:eastAsia="Arial" w:hAnsi="Arial" w:cs="Arial"/>
              </w:rPr>
            </w:pPr>
            <w:r>
              <w:rPr>
                <w:rFonts w:ascii="Arial" w:eastAsia="Arial" w:hAnsi="Arial" w:cs="Arial"/>
              </w:rPr>
              <w:t>Interview</w:t>
            </w:r>
          </w:p>
          <w:p w14:paraId="3EFEF54C" w14:textId="77777777" w:rsidR="00845813" w:rsidRDefault="00136403">
            <w:pPr>
              <w:rPr>
                <w:rFonts w:ascii="Arial" w:eastAsia="Arial" w:hAnsi="Arial" w:cs="Arial"/>
                <w:b/>
              </w:rPr>
            </w:pPr>
            <w:r>
              <w:rPr>
                <w:rFonts w:ascii="Arial" w:eastAsia="Arial" w:hAnsi="Arial" w:cs="Arial"/>
              </w:rPr>
              <w:t>Reference</w:t>
            </w:r>
          </w:p>
        </w:tc>
      </w:tr>
      <w:tr w:rsidR="00845813" w14:paraId="41A3F928" w14:textId="77777777">
        <w:tc>
          <w:tcPr>
            <w:tcW w:w="7366" w:type="dxa"/>
          </w:tcPr>
          <w:p w14:paraId="053AF3C9" w14:textId="77777777" w:rsidR="00845813" w:rsidRDefault="00136403">
            <w:pPr>
              <w:pBdr>
                <w:top w:val="nil"/>
                <w:left w:val="nil"/>
                <w:bottom w:val="nil"/>
                <w:right w:val="nil"/>
                <w:between w:val="nil"/>
              </w:pBdr>
              <w:rPr>
                <w:rFonts w:ascii="Arial" w:eastAsia="Arial" w:hAnsi="Arial" w:cs="Arial"/>
              </w:rPr>
            </w:pPr>
            <w:r>
              <w:rPr>
                <w:rFonts w:ascii="Arial" w:eastAsia="Arial" w:hAnsi="Arial" w:cs="Arial"/>
                <w:color w:val="000000"/>
              </w:rPr>
              <w:t>Principles of effective teaching and assessment for learning</w:t>
            </w:r>
          </w:p>
        </w:tc>
        <w:tc>
          <w:tcPr>
            <w:tcW w:w="2241" w:type="dxa"/>
            <w:vMerge/>
          </w:tcPr>
          <w:p w14:paraId="41A71380"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3A1EEADD" w14:textId="77777777">
        <w:tc>
          <w:tcPr>
            <w:tcW w:w="7366" w:type="dxa"/>
          </w:tcPr>
          <w:p w14:paraId="4A9A3D56" w14:textId="77777777" w:rsidR="00845813" w:rsidRDefault="00136403">
            <w:pPr>
              <w:pBdr>
                <w:top w:val="nil"/>
                <w:left w:val="nil"/>
                <w:bottom w:val="nil"/>
                <w:right w:val="nil"/>
                <w:between w:val="nil"/>
              </w:pBdr>
              <w:rPr>
                <w:rFonts w:ascii="Arial" w:eastAsia="Arial" w:hAnsi="Arial" w:cs="Arial"/>
              </w:rPr>
            </w:pPr>
            <w:proofErr w:type="spellStart"/>
            <w:r>
              <w:rPr>
                <w:rFonts w:ascii="Arial" w:eastAsia="Arial" w:hAnsi="Arial" w:cs="Arial"/>
                <w:color w:val="000000"/>
              </w:rPr>
              <w:t>Self evaluation</w:t>
            </w:r>
            <w:proofErr w:type="spellEnd"/>
            <w:r>
              <w:rPr>
                <w:rFonts w:ascii="Arial" w:eastAsia="Arial" w:hAnsi="Arial" w:cs="Arial"/>
                <w:color w:val="000000"/>
              </w:rPr>
              <w:t xml:space="preserve"> strategies</w:t>
            </w:r>
          </w:p>
        </w:tc>
        <w:tc>
          <w:tcPr>
            <w:tcW w:w="2241" w:type="dxa"/>
            <w:vMerge/>
          </w:tcPr>
          <w:p w14:paraId="1A2FE2DD"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565AA94A" w14:textId="77777777">
        <w:tc>
          <w:tcPr>
            <w:tcW w:w="9607" w:type="dxa"/>
            <w:gridSpan w:val="2"/>
            <w:shd w:val="clear" w:color="auto" w:fill="D9D9D9"/>
          </w:tcPr>
          <w:p w14:paraId="4F24EB10" w14:textId="77777777" w:rsidR="00845813" w:rsidRDefault="00136403">
            <w:pPr>
              <w:rPr>
                <w:rFonts w:ascii="Arial" w:eastAsia="Arial" w:hAnsi="Arial" w:cs="Arial"/>
                <w:b/>
              </w:rPr>
            </w:pPr>
            <w:r>
              <w:rPr>
                <w:rFonts w:ascii="Arial" w:eastAsia="Arial" w:hAnsi="Arial" w:cs="Arial"/>
                <w:b/>
              </w:rPr>
              <w:t>3. Experience of successful teaching, leadership &amp; management</w:t>
            </w:r>
          </w:p>
        </w:tc>
      </w:tr>
      <w:tr w:rsidR="00845813" w14:paraId="2F450037" w14:textId="77777777">
        <w:tc>
          <w:tcPr>
            <w:tcW w:w="7366" w:type="dxa"/>
          </w:tcPr>
          <w:p w14:paraId="6F1D6BF9" w14:textId="77777777" w:rsidR="00845813" w:rsidRDefault="00136403">
            <w:pPr>
              <w:pBdr>
                <w:top w:val="nil"/>
                <w:left w:val="nil"/>
                <w:bottom w:val="nil"/>
                <w:right w:val="nil"/>
                <w:between w:val="nil"/>
              </w:pBdr>
              <w:rPr>
                <w:rFonts w:ascii="Arial" w:eastAsia="Arial" w:hAnsi="Arial" w:cs="Arial"/>
              </w:rPr>
            </w:pPr>
            <w:r>
              <w:rPr>
                <w:rFonts w:ascii="Arial" w:eastAsia="Arial" w:hAnsi="Arial" w:cs="Arial"/>
                <w:color w:val="000000"/>
              </w:rPr>
              <w:t>Success as a member of a team</w:t>
            </w:r>
          </w:p>
        </w:tc>
        <w:tc>
          <w:tcPr>
            <w:tcW w:w="2241" w:type="dxa"/>
            <w:vMerge w:val="restart"/>
          </w:tcPr>
          <w:p w14:paraId="56C42578" w14:textId="77777777" w:rsidR="00845813" w:rsidRDefault="00136403">
            <w:pPr>
              <w:rPr>
                <w:rFonts w:ascii="Arial" w:eastAsia="Arial" w:hAnsi="Arial" w:cs="Arial"/>
              </w:rPr>
            </w:pPr>
            <w:r>
              <w:rPr>
                <w:rFonts w:ascii="Arial" w:eastAsia="Arial" w:hAnsi="Arial" w:cs="Arial"/>
              </w:rPr>
              <w:t>Application Form</w:t>
            </w:r>
          </w:p>
          <w:p w14:paraId="3DDE49BB" w14:textId="77777777" w:rsidR="00845813" w:rsidRDefault="00136403">
            <w:pPr>
              <w:rPr>
                <w:rFonts w:ascii="Arial" w:eastAsia="Arial" w:hAnsi="Arial" w:cs="Arial"/>
              </w:rPr>
            </w:pPr>
            <w:r>
              <w:rPr>
                <w:rFonts w:ascii="Arial" w:eastAsia="Arial" w:hAnsi="Arial" w:cs="Arial"/>
              </w:rPr>
              <w:t>Interview</w:t>
            </w:r>
          </w:p>
          <w:p w14:paraId="13BF5C4F" w14:textId="77777777" w:rsidR="00845813" w:rsidRDefault="00136403">
            <w:pPr>
              <w:rPr>
                <w:rFonts w:ascii="Arial" w:eastAsia="Arial" w:hAnsi="Arial" w:cs="Arial"/>
              </w:rPr>
            </w:pPr>
            <w:r>
              <w:rPr>
                <w:rFonts w:ascii="Arial" w:eastAsia="Arial" w:hAnsi="Arial" w:cs="Arial"/>
              </w:rPr>
              <w:t>References</w:t>
            </w:r>
          </w:p>
        </w:tc>
      </w:tr>
      <w:tr w:rsidR="00845813" w14:paraId="5FE22DA6" w14:textId="77777777">
        <w:tc>
          <w:tcPr>
            <w:tcW w:w="7366" w:type="dxa"/>
          </w:tcPr>
          <w:p w14:paraId="05261CB2" w14:textId="77777777" w:rsidR="00845813" w:rsidRDefault="00136403">
            <w:pPr>
              <w:pBdr>
                <w:top w:val="nil"/>
                <w:left w:val="nil"/>
                <w:bottom w:val="nil"/>
                <w:right w:val="nil"/>
                <w:between w:val="nil"/>
              </w:pBdr>
              <w:rPr>
                <w:rFonts w:ascii="Arial" w:eastAsia="Arial" w:hAnsi="Arial" w:cs="Arial"/>
              </w:rPr>
            </w:pPr>
            <w:r>
              <w:rPr>
                <w:rFonts w:ascii="Arial" w:eastAsia="Arial" w:hAnsi="Arial" w:cs="Arial"/>
                <w:color w:val="000000"/>
              </w:rPr>
              <w:t>Experience of leading staff initiatives / projects to improve pupil outcomes</w:t>
            </w:r>
          </w:p>
        </w:tc>
        <w:tc>
          <w:tcPr>
            <w:tcW w:w="2241" w:type="dxa"/>
            <w:vMerge/>
          </w:tcPr>
          <w:p w14:paraId="22277C8F"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7FD13756" w14:textId="77777777">
        <w:tc>
          <w:tcPr>
            <w:tcW w:w="7366" w:type="dxa"/>
          </w:tcPr>
          <w:p w14:paraId="02FE1FE3" w14:textId="77777777" w:rsidR="00845813" w:rsidRDefault="00136403">
            <w:pPr>
              <w:pBdr>
                <w:top w:val="nil"/>
                <w:left w:val="nil"/>
                <w:bottom w:val="nil"/>
                <w:right w:val="nil"/>
                <w:between w:val="nil"/>
              </w:pBdr>
              <w:rPr>
                <w:rFonts w:ascii="Arial" w:eastAsia="Arial" w:hAnsi="Arial" w:cs="Arial"/>
              </w:rPr>
            </w:pPr>
            <w:r>
              <w:rPr>
                <w:rFonts w:ascii="Arial" w:eastAsia="Arial" w:hAnsi="Arial" w:cs="Arial"/>
                <w:color w:val="000000"/>
              </w:rPr>
              <w:t>Experience of successful teaching in more than one key stage</w:t>
            </w:r>
          </w:p>
        </w:tc>
        <w:tc>
          <w:tcPr>
            <w:tcW w:w="2241" w:type="dxa"/>
            <w:vMerge/>
          </w:tcPr>
          <w:p w14:paraId="6A19EE20"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732524A8" w14:textId="77777777">
        <w:tc>
          <w:tcPr>
            <w:tcW w:w="7366" w:type="dxa"/>
          </w:tcPr>
          <w:p w14:paraId="1844DCCC" w14:textId="77777777" w:rsidR="00845813" w:rsidRDefault="00136403">
            <w:pPr>
              <w:pBdr>
                <w:top w:val="nil"/>
                <w:left w:val="nil"/>
                <w:bottom w:val="nil"/>
                <w:right w:val="nil"/>
                <w:between w:val="nil"/>
              </w:pBdr>
              <w:rPr>
                <w:rFonts w:ascii="Arial" w:eastAsia="Arial" w:hAnsi="Arial" w:cs="Arial"/>
              </w:rPr>
            </w:pPr>
            <w:r>
              <w:rPr>
                <w:rFonts w:ascii="Arial" w:eastAsia="Arial" w:hAnsi="Arial" w:cs="Arial"/>
                <w:color w:val="000000"/>
              </w:rPr>
              <w:t>Be ICT literate</w:t>
            </w:r>
          </w:p>
        </w:tc>
        <w:tc>
          <w:tcPr>
            <w:tcW w:w="2241" w:type="dxa"/>
            <w:vMerge/>
          </w:tcPr>
          <w:p w14:paraId="24D75002"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59CF93EA" w14:textId="77777777">
        <w:tc>
          <w:tcPr>
            <w:tcW w:w="7366" w:type="dxa"/>
          </w:tcPr>
          <w:p w14:paraId="72FC2941" w14:textId="77777777" w:rsidR="00845813" w:rsidRDefault="00136403">
            <w:pPr>
              <w:rPr>
                <w:rFonts w:ascii="Arial" w:eastAsia="Arial" w:hAnsi="Arial" w:cs="Arial"/>
              </w:rPr>
            </w:pPr>
            <w:r>
              <w:rPr>
                <w:rFonts w:ascii="Arial" w:eastAsia="Arial" w:hAnsi="Arial" w:cs="Arial"/>
                <w:color w:val="000000"/>
              </w:rPr>
              <w:t>Proven track record of excellent pupil progress and achievement at examination level</w:t>
            </w:r>
          </w:p>
        </w:tc>
        <w:tc>
          <w:tcPr>
            <w:tcW w:w="2241" w:type="dxa"/>
            <w:vMerge/>
          </w:tcPr>
          <w:p w14:paraId="4EC795ED" w14:textId="77777777" w:rsidR="00845813" w:rsidRDefault="00845813">
            <w:pPr>
              <w:widowControl w:val="0"/>
              <w:pBdr>
                <w:top w:val="nil"/>
                <w:left w:val="nil"/>
                <w:bottom w:val="nil"/>
                <w:right w:val="nil"/>
                <w:between w:val="nil"/>
              </w:pBdr>
              <w:spacing w:line="276" w:lineRule="auto"/>
              <w:rPr>
                <w:rFonts w:ascii="Arial" w:eastAsia="Arial" w:hAnsi="Arial" w:cs="Arial"/>
              </w:rPr>
            </w:pPr>
          </w:p>
        </w:tc>
      </w:tr>
      <w:tr w:rsidR="00845813" w14:paraId="0C8A38B3" w14:textId="77777777">
        <w:tc>
          <w:tcPr>
            <w:tcW w:w="9607" w:type="dxa"/>
            <w:gridSpan w:val="2"/>
            <w:shd w:val="clear" w:color="auto" w:fill="D9D9D9"/>
          </w:tcPr>
          <w:p w14:paraId="0B6A6AA7" w14:textId="77777777" w:rsidR="00845813" w:rsidRDefault="00136403">
            <w:pPr>
              <w:rPr>
                <w:rFonts w:ascii="Arial" w:eastAsia="Arial" w:hAnsi="Arial" w:cs="Arial"/>
                <w:b/>
              </w:rPr>
            </w:pPr>
            <w:r>
              <w:rPr>
                <w:rFonts w:ascii="Arial" w:eastAsia="Arial" w:hAnsi="Arial" w:cs="Arial"/>
                <w:b/>
              </w:rPr>
              <w:t>4. Personal qualities and abilities</w:t>
            </w:r>
          </w:p>
        </w:tc>
      </w:tr>
      <w:tr w:rsidR="00845813" w14:paraId="76E584FE" w14:textId="77777777">
        <w:tc>
          <w:tcPr>
            <w:tcW w:w="7366" w:type="dxa"/>
          </w:tcPr>
          <w:p w14:paraId="2DADEF10" w14:textId="77777777" w:rsidR="00845813" w:rsidRDefault="00136403">
            <w:pPr>
              <w:pBdr>
                <w:top w:val="nil"/>
                <w:left w:val="nil"/>
                <w:bottom w:val="nil"/>
                <w:right w:val="nil"/>
                <w:between w:val="nil"/>
              </w:pBdr>
            </w:pPr>
            <w:r>
              <w:rPr>
                <w:rFonts w:ascii="Arial" w:eastAsia="Arial" w:hAnsi="Arial" w:cs="Arial"/>
                <w:color w:val="000000"/>
              </w:rPr>
              <w:t>Model the values and vision of the school</w:t>
            </w:r>
          </w:p>
        </w:tc>
        <w:tc>
          <w:tcPr>
            <w:tcW w:w="2241" w:type="dxa"/>
            <w:vMerge w:val="restart"/>
          </w:tcPr>
          <w:p w14:paraId="04B90FF5" w14:textId="77777777" w:rsidR="00845813" w:rsidRDefault="00845813">
            <w:pPr>
              <w:rPr>
                <w:rFonts w:ascii="Arial" w:eastAsia="Arial" w:hAnsi="Arial" w:cs="Arial"/>
              </w:rPr>
            </w:pPr>
          </w:p>
          <w:p w14:paraId="4AA5E6FF" w14:textId="77777777" w:rsidR="00845813" w:rsidRDefault="00845813">
            <w:pPr>
              <w:rPr>
                <w:rFonts w:ascii="Arial" w:eastAsia="Arial" w:hAnsi="Arial" w:cs="Arial"/>
              </w:rPr>
            </w:pPr>
          </w:p>
          <w:p w14:paraId="599B98EE" w14:textId="77777777" w:rsidR="00845813" w:rsidRDefault="00845813">
            <w:pPr>
              <w:rPr>
                <w:rFonts w:ascii="Arial" w:eastAsia="Arial" w:hAnsi="Arial" w:cs="Arial"/>
              </w:rPr>
            </w:pPr>
          </w:p>
          <w:p w14:paraId="4146C990" w14:textId="77777777" w:rsidR="00845813" w:rsidRDefault="00136403">
            <w:pPr>
              <w:rPr>
                <w:rFonts w:ascii="Arial" w:eastAsia="Arial" w:hAnsi="Arial" w:cs="Arial"/>
              </w:rPr>
            </w:pPr>
            <w:r>
              <w:rPr>
                <w:rFonts w:ascii="Arial" w:eastAsia="Arial" w:hAnsi="Arial" w:cs="Arial"/>
              </w:rPr>
              <w:t>Application Form</w:t>
            </w:r>
          </w:p>
          <w:p w14:paraId="53AF70C1" w14:textId="77777777" w:rsidR="00845813" w:rsidRDefault="00136403">
            <w:pPr>
              <w:rPr>
                <w:rFonts w:ascii="Arial" w:eastAsia="Arial" w:hAnsi="Arial" w:cs="Arial"/>
              </w:rPr>
            </w:pPr>
            <w:r>
              <w:rPr>
                <w:rFonts w:ascii="Arial" w:eastAsia="Arial" w:hAnsi="Arial" w:cs="Arial"/>
              </w:rPr>
              <w:t>Interview</w:t>
            </w:r>
          </w:p>
          <w:p w14:paraId="0C8574FB" w14:textId="77777777" w:rsidR="00845813" w:rsidRDefault="00136403">
            <w:pPr>
              <w:rPr>
                <w:rFonts w:ascii="Arial" w:eastAsia="Arial" w:hAnsi="Arial" w:cs="Arial"/>
                <w:b/>
              </w:rPr>
            </w:pPr>
            <w:r>
              <w:rPr>
                <w:rFonts w:ascii="Arial" w:eastAsia="Arial" w:hAnsi="Arial" w:cs="Arial"/>
              </w:rPr>
              <w:t>References</w:t>
            </w:r>
          </w:p>
        </w:tc>
      </w:tr>
      <w:tr w:rsidR="00845813" w14:paraId="4E13D71A" w14:textId="77777777">
        <w:tc>
          <w:tcPr>
            <w:tcW w:w="7366" w:type="dxa"/>
          </w:tcPr>
          <w:p w14:paraId="5E2BECDF" w14:textId="77777777" w:rsidR="00845813" w:rsidRDefault="00136403">
            <w:pPr>
              <w:pBdr>
                <w:top w:val="nil"/>
                <w:left w:val="nil"/>
                <w:bottom w:val="nil"/>
                <w:right w:val="nil"/>
                <w:between w:val="nil"/>
              </w:pBdr>
              <w:rPr>
                <w:rFonts w:ascii="Arial" w:eastAsia="Arial" w:hAnsi="Arial" w:cs="Arial"/>
                <w:b/>
              </w:rPr>
            </w:pPr>
            <w:r>
              <w:rPr>
                <w:rFonts w:ascii="Arial" w:eastAsia="Arial" w:hAnsi="Arial" w:cs="Arial"/>
                <w:color w:val="000000"/>
              </w:rPr>
              <w:lastRenderedPageBreak/>
              <w:t>Demonstrate the personal enthusiasm for and commitment to the learning process</w:t>
            </w:r>
          </w:p>
        </w:tc>
        <w:tc>
          <w:tcPr>
            <w:tcW w:w="2241" w:type="dxa"/>
            <w:vMerge/>
          </w:tcPr>
          <w:p w14:paraId="562B16BB"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4E7D5E6C" w14:textId="77777777">
        <w:tc>
          <w:tcPr>
            <w:tcW w:w="7366" w:type="dxa"/>
          </w:tcPr>
          <w:p w14:paraId="6A2FF21C" w14:textId="77777777" w:rsidR="00845813" w:rsidRDefault="00136403">
            <w:pPr>
              <w:pBdr>
                <w:top w:val="nil"/>
                <w:left w:val="nil"/>
                <w:bottom w:val="nil"/>
                <w:right w:val="nil"/>
                <w:between w:val="nil"/>
              </w:pBdr>
              <w:rPr>
                <w:rFonts w:ascii="Arial" w:eastAsia="Arial" w:hAnsi="Arial" w:cs="Arial"/>
                <w:b/>
              </w:rPr>
            </w:pPr>
            <w:r>
              <w:rPr>
                <w:rFonts w:ascii="Arial" w:eastAsia="Arial" w:hAnsi="Arial" w:cs="Arial"/>
                <w:color w:val="000000"/>
              </w:rPr>
              <w:t>Be an outstanding practitioner</w:t>
            </w:r>
          </w:p>
        </w:tc>
        <w:tc>
          <w:tcPr>
            <w:tcW w:w="2241" w:type="dxa"/>
            <w:vMerge/>
          </w:tcPr>
          <w:p w14:paraId="4C680B11"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259BC2D6" w14:textId="77777777">
        <w:tc>
          <w:tcPr>
            <w:tcW w:w="7366" w:type="dxa"/>
          </w:tcPr>
          <w:p w14:paraId="3A9C2782" w14:textId="77777777" w:rsidR="00845813" w:rsidRDefault="00136403">
            <w:pPr>
              <w:pBdr>
                <w:top w:val="nil"/>
                <w:left w:val="nil"/>
                <w:bottom w:val="nil"/>
                <w:right w:val="nil"/>
                <w:between w:val="nil"/>
              </w:pBdr>
              <w:rPr>
                <w:rFonts w:ascii="Arial" w:eastAsia="Arial" w:hAnsi="Arial" w:cs="Arial"/>
                <w:b/>
              </w:rPr>
            </w:pPr>
            <w:r>
              <w:rPr>
                <w:rFonts w:ascii="Arial" w:eastAsia="Arial" w:hAnsi="Arial" w:cs="Arial"/>
                <w:color w:val="000000"/>
              </w:rPr>
              <w:t>Develop, empower and sustain individuals and teams</w:t>
            </w:r>
          </w:p>
        </w:tc>
        <w:tc>
          <w:tcPr>
            <w:tcW w:w="2241" w:type="dxa"/>
            <w:vMerge/>
          </w:tcPr>
          <w:p w14:paraId="13A46AA4"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1417180C" w14:textId="77777777">
        <w:tc>
          <w:tcPr>
            <w:tcW w:w="7366" w:type="dxa"/>
          </w:tcPr>
          <w:p w14:paraId="638E5A7D" w14:textId="77777777" w:rsidR="00845813" w:rsidRDefault="00136403">
            <w:pPr>
              <w:pBdr>
                <w:top w:val="nil"/>
                <w:left w:val="nil"/>
                <w:bottom w:val="nil"/>
                <w:right w:val="nil"/>
                <w:between w:val="nil"/>
              </w:pBdr>
              <w:rPr>
                <w:rFonts w:ascii="Arial" w:eastAsia="Arial" w:hAnsi="Arial" w:cs="Arial"/>
                <w:b/>
              </w:rPr>
            </w:pPr>
            <w:r>
              <w:rPr>
                <w:rFonts w:ascii="Arial" w:eastAsia="Arial" w:hAnsi="Arial" w:cs="Arial"/>
                <w:color w:val="000000"/>
              </w:rPr>
              <w:t>Inspire, challenge, influence and motivate others to attain high goals</w:t>
            </w:r>
          </w:p>
        </w:tc>
        <w:tc>
          <w:tcPr>
            <w:tcW w:w="2241" w:type="dxa"/>
            <w:vMerge/>
          </w:tcPr>
          <w:p w14:paraId="673269F0"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1FF0BDCC" w14:textId="77777777">
        <w:tc>
          <w:tcPr>
            <w:tcW w:w="7366" w:type="dxa"/>
          </w:tcPr>
          <w:p w14:paraId="55024180" w14:textId="77777777" w:rsidR="00845813" w:rsidRDefault="00136403">
            <w:pPr>
              <w:pBdr>
                <w:top w:val="nil"/>
                <w:left w:val="nil"/>
                <w:bottom w:val="nil"/>
                <w:right w:val="nil"/>
                <w:between w:val="nil"/>
              </w:pBdr>
              <w:rPr>
                <w:rFonts w:ascii="Arial" w:eastAsia="Arial" w:hAnsi="Arial" w:cs="Arial"/>
                <w:b/>
              </w:rPr>
            </w:pPr>
            <w:r>
              <w:rPr>
                <w:rFonts w:ascii="Arial" w:eastAsia="Arial" w:hAnsi="Arial" w:cs="Arial"/>
                <w:color w:val="000000"/>
              </w:rPr>
              <w:t>High standards and expectations for all students developing self-esteem and positive attitude in pupils</w:t>
            </w:r>
          </w:p>
        </w:tc>
        <w:tc>
          <w:tcPr>
            <w:tcW w:w="2241" w:type="dxa"/>
            <w:vMerge/>
          </w:tcPr>
          <w:p w14:paraId="5297ADBB"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7666850D" w14:textId="77777777">
        <w:tc>
          <w:tcPr>
            <w:tcW w:w="7366" w:type="dxa"/>
          </w:tcPr>
          <w:p w14:paraId="71ADECEF" w14:textId="77777777" w:rsidR="00845813" w:rsidRDefault="00136403">
            <w:pPr>
              <w:pBdr>
                <w:top w:val="nil"/>
                <w:left w:val="nil"/>
                <w:bottom w:val="nil"/>
                <w:right w:val="nil"/>
                <w:between w:val="nil"/>
              </w:pBdr>
              <w:rPr>
                <w:rFonts w:ascii="Arial" w:eastAsia="Arial" w:hAnsi="Arial" w:cs="Arial"/>
                <w:b/>
              </w:rPr>
            </w:pPr>
            <w:r>
              <w:rPr>
                <w:rFonts w:ascii="Arial" w:eastAsia="Arial" w:hAnsi="Arial" w:cs="Arial"/>
                <w:color w:val="000000"/>
              </w:rPr>
              <w:t>Accept support from others including colleagues, governors and the LA</w:t>
            </w:r>
          </w:p>
        </w:tc>
        <w:tc>
          <w:tcPr>
            <w:tcW w:w="2241" w:type="dxa"/>
            <w:vMerge/>
          </w:tcPr>
          <w:p w14:paraId="38678503"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5DC7FDAC" w14:textId="77777777">
        <w:tc>
          <w:tcPr>
            <w:tcW w:w="7366" w:type="dxa"/>
          </w:tcPr>
          <w:p w14:paraId="560B3011" w14:textId="77777777" w:rsidR="00845813" w:rsidRDefault="00136403">
            <w:pPr>
              <w:rPr>
                <w:rFonts w:ascii="Arial" w:eastAsia="Arial" w:hAnsi="Arial" w:cs="Arial"/>
                <w:b/>
              </w:rPr>
            </w:pPr>
            <w:r>
              <w:rPr>
                <w:rFonts w:ascii="Arial" w:eastAsia="Arial" w:hAnsi="Arial" w:cs="Arial"/>
                <w:color w:val="000000"/>
              </w:rPr>
              <w:t>Sense of humour</w:t>
            </w:r>
          </w:p>
        </w:tc>
        <w:tc>
          <w:tcPr>
            <w:tcW w:w="2241" w:type="dxa"/>
            <w:vMerge/>
          </w:tcPr>
          <w:p w14:paraId="063FEF32" w14:textId="77777777" w:rsidR="00845813" w:rsidRDefault="00845813">
            <w:pPr>
              <w:widowControl w:val="0"/>
              <w:pBdr>
                <w:top w:val="nil"/>
                <w:left w:val="nil"/>
                <w:bottom w:val="nil"/>
                <w:right w:val="nil"/>
                <w:between w:val="nil"/>
              </w:pBdr>
              <w:spacing w:line="276" w:lineRule="auto"/>
              <w:rPr>
                <w:rFonts w:ascii="Arial" w:eastAsia="Arial" w:hAnsi="Arial" w:cs="Arial"/>
                <w:b/>
              </w:rPr>
            </w:pPr>
          </w:p>
        </w:tc>
      </w:tr>
      <w:tr w:rsidR="00845813" w14:paraId="3E14CDCF" w14:textId="77777777">
        <w:tc>
          <w:tcPr>
            <w:tcW w:w="9607" w:type="dxa"/>
            <w:gridSpan w:val="2"/>
          </w:tcPr>
          <w:p w14:paraId="5C5B8547" w14:textId="77777777" w:rsidR="00845813" w:rsidRDefault="00136403">
            <w:pPr>
              <w:rPr>
                <w:rFonts w:ascii="Arial" w:eastAsia="Arial" w:hAnsi="Arial" w:cs="Arial"/>
                <w:b/>
              </w:rPr>
            </w:pPr>
            <w:r>
              <w:rPr>
                <w:rFonts w:ascii="Arial" w:eastAsia="Arial" w:hAnsi="Arial" w:cs="Arial"/>
                <w:b/>
              </w:rPr>
              <w:t>DESIRABLE REQUIREMENTS</w:t>
            </w:r>
          </w:p>
        </w:tc>
      </w:tr>
      <w:tr w:rsidR="00845813" w14:paraId="088FD747" w14:textId="77777777">
        <w:tc>
          <w:tcPr>
            <w:tcW w:w="9607" w:type="dxa"/>
            <w:gridSpan w:val="2"/>
            <w:shd w:val="clear" w:color="auto" w:fill="BFBFBF"/>
          </w:tcPr>
          <w:p w14:paraId="3F284FF2" w14:textId="77777777" w:rsidR="00845813" w:rsidRDefault="00136403">
            <w:pPr>
              <w:rPr>
                <w:rFonts w:ascii="Arial" w:eastAsia="Arial" w:hAnsi="Arial" w:cs="Arial"/>
              </w:rPr>
            </w:pPr>
            <w:r>
              <w:rPr>
                <w:rFonts w:ascii="Arial" w:eastAsia="Arial" w:hAnsi="Arial" w:cs="Arial"/>
                <w:b/>
              </w:rPr>
              <w:t>1. Skills/Knowledge</w:t>
            </w:r>
          </w:p>
        </w:tc>
      </w:tr>
      <w:tr w:rsidR="00845813" w14:paraId="4C04945E" w14:textId="77777777">
        <w:tc>
          <w:tcPr>
            <w:tcW w:w="7366" w:type="dxa"/>
          </w:tcPr>
          <w:p w14:paraId="11426289" w14:textId="77777777" w:rsidR="00845813" w:rsidRDefault="00136403">
            <w:pPr>
              <w:jc w:val="both"/>
              <w:rPr>
                <w:rFonts w:ascii="Arial" w:eastAsia="Arial" w:hAnsi="Arial" w:cs="Arial"/>
              </w:rPr>
            </w:pPr>
            <w:r>
              <w:rPr>
                <w:rFonts w:ascii="Arial" w:eastAsia="Arial" w:hAnsi="Arial" w:cs="Arial"/>
                <w:color w:val="000000"/>
              </w:rPr>
              <w:t>Strategies which encourage parents and carers to support their children’s learning.</w:t>
            </w:r>
          </w:p>
        </w:tc>
        <w:tc>
          <w:tcPr>
            <w:tcW w:w="2241" w:type="dxa"/>
          </w:tcPr>
          <w:p w14:paraId="3ACAEDE6" w14:textId="77777777" w:rsidR="00845813" w:rsidRDefault="00136403">
            <w:pPr>
              <w:rPr>
                <w:rFonts w:ascii="Arial" w:eastAsia="Arial" w:hAnsi="Arial" w:cs="Arial"/>
              </w:rPr>
            </w:pPr>
            <w:r>
              <w:rPr>
                <w:rFonts w:ascii="Arial" w:eastAsia="Arial" w:hAnsi="Arial" w:cs="Arial"/>
              </w:rPr>
              <w:t>Application Form</w:t>
            </w:r>
          </w:p>
          <w:p w14:paraId="16155903" w14:textId="77777777" w:rsidR="00845813" w:rsidRDefault="00136403">
            <w:pPr>
              <w:rPr>
                <w:rFonts w:ascii="Arial" w:eastAsia="Arial" w:hAnsi="Arial" w:cs="Arial"/>
              </w:rPr>
            </w:pPr>
            <w:r>
              <w:rPr>
                <w:rFonts w:ascii="Arial" w:eastAsia="Arial" w:hAnsi="Arial" w:cs="Arial"/>
              </w:rPr>
              <w:t>Interview References</w:t>
            </w:r>
          </w:p>
        </w:tc>
      </w:tr>
    </w:tbl>
    <w:p w14:paraId="66BCB08A" w14:textId="77777777" w:rsidR="00845813" w:rsidRDefault="00845813">
      <w:pPr>
        <w:spacing w:after="0" w:line="240" w:lineRule="auto"/>
        <w:ind w:left="-567"/>
        <w:jc w:val="both"/>
        <w:rPr>
          <w:rFonts w:ascii="Arial" w:eastAsia="Arial" w:hAnsi="Arial" w:cs="Arial"/>
          <w:b/>
          <w:sz w:val="18"/>
          <w:szCs w:val="18"/>
        </w:rPr>
      </w:pPr>
    </w:p>
    <w:p w14:paraId="6FCD8887" w14:textId="77777777" w:rsidR="00845813" w:rsidRDefault="00136403">
      <w:pPr>
        <w:spacing w:after="0" w:line="240" w:lineRule="auto"/>
        <w:ind w:left="-567"/>
        <w:jc w:val="both"/>
        <w:rPr>
          <w:rFonts w:ascii="Arial" w:eastAsia="Arial" w:hAnsi="Arial" w:cs="Arial"/>
          <w:b/>
          <w:sz w:val="18"/>
          <w:szCs w:val="18"/>
        </w:rPr>
      </w:pPr>
      <w:r>
        <w:rPr>
          <w:rFonts w:ascii="Arial" w:eastAsia="Arial" w:hAnsi="Arial" w:cs="Arial"/>
          <w:b/>
          <w:sz w:val="18"/>
          <w:szCs w:val="18"/>
        </w:rPr>
        <w:t>REVIEW ARRANGEMENTS</w:t>
      </w:r>
    </w:p>
    <w:p w14:paraId="3AFBA08C" w14:textId="77777777" w:rsidR="00845813" w:rsidRDefault="00136403">
      <w:pPr>
        <w:spacing w:after="0" w:line="240" w:lineRule="auto"/>
        <w:ind w:left="-567"/>
        <w:jc w:val="both"/>
        <w:rPr>
          <w:rFonts w:ascii="Arial" w:eastAsia="Arial" w:hAnsi="Arial" w:cs="Arial"/>
          <w:sz w:val="20"/>
          <w:szCs w:val="20"/>
        </w:rPr>
      </w:pPr>
      <w:r>
        <w:rPr>
          <w:rFonts w:ascii="Arial" w:eastAsia="Arial" w:hAnsi="Arial" w:cs="Arial"/>
          <w:sz w:val="20"/>
          <w:szCs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w:t>
      </w:r>
      <w:proofErr w:type="gramStart"/>
      <w:r>
        <w:rPr>
          <w:rFonts w:ascii="Arial" w:eastAsia="Arial" w:hAnsi="Arial" w:cs="Arial"/>
          <w:sz w:val="20"/>
          <w:szCs w:val="20"/>
        </w:rPr>
        <w:t>Consequently</w:t>
      </w:r>
      <w:proofErr w:type="gramEnd"/>
      <w:r>
        <w:rPr>
          <w:rFonts w:ascii="Arial" w:eastAsia="Arial" w:hAnsi="Arial" w:cs="Arial"/>
          <w:sz w:val="20"/>
          <w:szCs w:val="20"/>
        </w:rPr>
        <w:t xml:space="preserve"> Sharples School will expect to revise the Job Description from time to time and will consult with the post holder at the appropriate time.</w:t>
      </w:r>
    </w:p>
    <w:p w14:paraId="624AFE4A" w14:textId="77777777" w:rsidR="00845813" w:rsidRDefault="00845813">
      <w:pPr>
        <w:spacing w:after="0" w:line="240" w:lineRule="auto"/>
        <w:ind w:left="-567"/>
        <w:jc w:val="both"/>
        <w:rPr>
          <w:rFonts w:ascii="Arial" w:eastAsia="Arial" w:hAnsi="Arial" w:cs="Arial"/>
          <w:sz w:val="18"/>
          <w:szCs w:val="18"/>
        </w:rPr>
      </w:pPr>
    </w:p>
    <w:p w14:paraId="720A3825" w14:textId="1A6A7AC1" w:rsidR="00845813" w:rsidRDefault="00136403">
      <w:pPr>
        <w:spacing w:after="0" w:line="240" w:lineRule="auto"/>
        <w:ind w:left="-567"/>
        <w:jc w:val="both"/>
        <w:rPr>
          <w:rFonts w:ascii="Arial" w:eastAsia="Arial" w:hAnsi="Arial" w:cs="Arial"/>
          <w:b/>
        </w:rPr>
      </w:pPr>
      <w:r>
        <w:rPr>
          <w:rFonts w:ascii="Arial" w:eastAsia="Arial" w:hAnsi="Arial" w:cs="Arial"/>
          <w:b/>
        </w:rPr>
        <w:t>Prepared/revised by:</w:t>
      </w:r>
      <w:r>
        <w:rPr>
          <w:rFonts w:ascii="Arial" w:eastAsia="Arial" w:hAnsi="Arial" w:cs="Arial"/>
          <w:b/>
        </w:rPr>
        <w:tab/>
        <w:t xml:space="preserve"> Miss A. Webster, Headteacher, </w:t>
      </w:r>
      <w:r w:rsidR="00756B6F">
        <w:rPr>
          <w:rFonts w:ascii="Arial" w:eastAsia="Arial" w:hAnsi="Arial" w:cs="Arial"/>
          <w:b/>
        </w:rPr>
        <w:t>September 2023</w:t>
      </w:r>
    </w:p>
    <w:p w14:paraId="0D18C66D" w14:textId="77777777" w:rsidR="00845813" w:rsidRDefault="00845813">
      <w:pPr>
        <w:spacing w:after="0" w:line="240" w:lineRule="auto"/>
        <w:ind w:left="-567"/>
        <w:jc w:val="both"/>
        <w:rPr>
          <w:rFonts w:ascii="Arial" w:eastAsia="Arial" w:hAnsi="Arial" w:cs="Arial"/>
          <w:b/>
        </w:rPr>
      </w:pPr>
    </w:p>
    <w:p w14:paraId="0A80F521" w14:textId="77777777" w:rsidR="00845813" w:rsidRDefault="00136403">
      <w:pPr>
        <w:spacing w:after="0" w:line="240" w:lineRule="auto"/>
        <w:ind w:left="-567"/>
        <w:jc w:val="both"/>
        <w:rPr>
          <w:rFonts w:ascii="Arial" w:eastAsia="Arial" w:hAnsi="Arial" w:cs="Arial"/>
        </w:rPr>
      </w:pPr>
      <w:r>
        <w:rPr>
          <w:rFonts w:ascii="Arial" w:eastAsia="Arial" w:hAnsi="Arial" w:cs="Arial"/>
          <w:b/>
        </w:rPr>
        <w:t>Agreed by Postholder</w:t>
      </w:r>
      <w:r>
        <w:rPr>
          <w:rFonts w:ascii="Arial" w:eastAsia="Arial" w:hAnsi="Arial" w:cs="Arial"/>
        </w:rPr>
        <w:t xml:space="preserve">: </w:t>
      </w:r>
      <w:r>
        <w:rPr>
          <w:rFonts w:ascii="Arial" w:eastAsia="Arial" w:hAnsi="Arial" w:cs="Arial"/>
        </w:rPr>
        <w:tab/>
      </w:r>
      <w:r>
        <w:rPr>
          <w:rFonts w:ascii="Arial" w:eastAsia="Arial" w:hAnsi="Arial" w:cs="Arial"/>
          <w:b/>
        </w:rPr>
        <w:t>Signature:</w:t>
      </w:r>
      <w:r>
        <w:rPr>
          <w:rFonts w:ascii="Arial" w:eastAsia="Arial" w:hAnsi="Arial" w:cs="Arial"/>
        </w:rPr>
        <w:t xml:space="preserve"> __________________________</w:t>
      </w:r>
      <w:r>
        <w:rPr>
          <w:rFonts w:ascii="Arial" w:eastAsia="Arial" w:hAnsi="Arial" w:cs="Arial"/>
          <w:b/>
        </w:rPr>
        <w:t xml:space="preserve"> Date</w:t>
      </w:r>
      <w:r>
        <w:rPr>
          <w:rFonts w:ascii="Arial" w:eastAsia="Arial" w:hAnsi="Arial" w:cs="Arial"/>
        </w:rPr>
        <w:t xml:space="preserve">: </w:t>
      </w:r>
      <w:r>
        <w:rPr>
          <w:rFonts w:ascii="Arial" w:eastAsia="Arial" w:hAnsi="Arial" w:cs="Arial"/>
        </w:rPr>
        <w:tab/>
        <w:t>______________</w:t>
      </w:r>
    </w:p>
    <w:sectPr w:rsidR="00845813">
      <w:pgSz w:w="11906" w:h="16838"/>
      <w:pgMar w:top="568" w:right="849" w:bottom="127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seAntiqu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Questrial">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A27"/>
    <w:multiLevelType w:val="multilevel"/>
    <w:tmpl w:val="FDFE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8E120D"/>
    <w:multiLevelType w:val="multilevel"/>
    <w:tmpl w:val="6B1228CC"/>
    <w:lvl w:ilvl="0">
      <w:start w:val="1"/>
      <w:numFmt w:val="bullet"/>
      <w:lvlText w:val="●"/>
      <w:lvlJc w:val="left"/>
      <w:pPr>
        <w:ind w:left="340"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392CE7"/>
    <w:multiLevelType w:val="multilevel"/>
    <w:tmpl w:val="881623C8"/>
    <w:lvl w:ilvl="0">
      <w:start w:val="1"/>
      <w:numFmt w:val="bullet"/>
      <w:lvlText w:val="●"/>
      <w:lvlJc w:val="left"/>
      <w:pPr>
        <w:ind w:left="1134" w:hanging="56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3F72387F"/>
    <w:multiLevelType w:val="multilevel"/>
    <w:tmpl w:val="6492C710"/>
    <w:lvl w:ilvl="0">
      <w:start w:val="1"/>
      <w:numFmt w:val="bullet"/>
      <w:lvlText w:val="●"/>
      <w:lvlJc w:val="left"/>
      <w:pPr>
        <w:ind w:left="1134" w:hanging="56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40235186"/>
    <w:multiLevelType w:val="multilevel"/>
    <w:tmpl w:val="7EA05BDA"/>
    <w:lvl w:ilvl="0">
      <w:start w:val="1"/>
      <w:numFmt w:val="bullet"/>
      <w:lvlText w:val="●"/>
      <w:lvlJc w:val="left"/>
      <w:pPr>
        <w:ind w:left="340"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944A81"/>
    <w:multiLevelType w:val="multilevel"/>
    <w:tmpl w:val="E6468AB4"/>
    <w:lvl w:ilvl="0">
      <w:start w:val="1"/>
      <w:numFmt w:val="bullet"/>
      <w:lvlText w:val="●"/>
      <w:lvlJc w:val="left"/>
      <w:pPr>
        <w:ind w:left="1276" w:hanging="567"/>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6" w15:restartNumberingAfterBreak="0">
    <w:nsid w:val="53F52DAA"/>
    <w:multiLevelType w:val="multilevel"/>
    <w:tmpl w:val="17E4EFDC"/>
    <w:lvl w:ilvl="0">
      <w:start w:val="1"/>
      <w:numFmt w:val="bullet"/>
      <w:lvlText w:val="●"/>
      <w:lvlJc w:val="left"/>
      <w:pPr>
        <w:ind w:left="1287" w:hanging="360"/>
      </w:pPr>
      <w:rPr>
        <w:rFonts w:ascii="Arial" w:eastAsia="Arial" w:hAnsi="Arial" w:cs="Arial"/>
        <w:vertAlign w:val="baseline"/>
      </w:rPr>
    </w:lvl>
    <w:lvl w:ilvl="1">
      <w:start w:val="1"/>
      <w:numFmt w:val="bullet"/>
      <w:lvlText w:val="o"/>
      <w:lvlJc w:val="left"/>
      <w:pPr>
        <w:ind w:left="2007" w:hanging="360"/>
      </w:pPr>
      <w:rPr>
        <w:rFonts w:ascii="Arial" w:eastAsia="Arial" w:hAnsi="Arial" w:cs="Arial"/>
        <w:vertAlign w:val="baseline"/>
      </w:rPr>
    </w:lvl>
    <w:lvl w:ilvl="2">
      <w:start w:val="1"/>
      <w:numFmt w:val="bullet"/>
      <w:lvlText w:val="▪"/>
      <w:lvlJc w:val="left"/>
      <w:pPr>
        <w:ind w:left="2727" w:hanging="360"/>
      </w:pPr>
      <w:rPr>
        <w:rFonts w:ascii="Arial" w:eastAsia="Arial" w:hAnsi="Arial" w:cs="Arial"/>
        <w:vertAlign w:val="baseline"/>
      </w:rPr>
    </w:lvl>
    <w:lvl w:ilvl="3">
      <w:start w:val="1"/>
      <w:numFmt w:val="bullet"/>
      <w:lvlText w:val="●"/>
      <w:lvlJc w:val="left"/>
      <w:pPr>
        <w:ind w:left="3447" w:hanging="360"/>
      </w:pPr>
      <w:rPr>
        <w:rFonts w:ascii="Arial" w:eastAsia="Arial" w:hAnsi="Arial" w:cs="Arial"/>
        <w:vertAlign w:val="baseline"/>
      </w:rPr>
    </w:lvl>
    <w:lvl w:ilvl="4">
      <w:start w:val="1"/>
      <w:numFmt w:val="bullet"/>
      <w:lvlText w:val="o"/>
      <w:lvlJc w:val="left"/>
      <w:pPr>
        <w:ind w:left="4167" w:hanging="360"/>
      </w:pPr>
      <w:rPr>
        <w:rFonts w:ascii="Arial" w:eastAsia="Arial" w:hAnsi="Arial" w:cs="Arial"/>
        <w:vertAlign w:val="baseline"/>
      </w:rPr>
    </w:lvl>
    <w:lvl w:ilvl="5">
      <w:start w:val="1"/>
      <w:numFmt w:val="bullet"/>
      <w:lvlText w:val="▪"/>
      <w:lvlJc w:val="left"/>
      <w:pPr>
        <w:ind w:left="4887" w:hanging="360"/>
      </w:pPr>
      <w:rPr>
        <w:rFonts w:ascii="Arial" w:eastAsia="Arial" w:hAnsi="Arial" w:cs="Arial"/>
        <w:vertAlign w:val="baseline"/>
      </w:rPr>
    </w:lvl>
    <w:lvl w:ilvl="6">
      <w:start w:val="1"/>
      <w:numFmt w:val="bullet"/>
      <w:lvlText w:val="●"/>
      <w:lvlJc w:val="left"/>
      <w:pPr>
        <w:ind w:left="5607" w:hanging="360"/>
      </w:pPr>
      <w:rPr>
        <w:rFonts w:ascii="Arial" w:eastAsia="Arial" w:hAnsi="Arial" w:cs="Arial"/>
        <w:vertAlign w:val="baseline"/>
      </w:rPr>
    </w:lvl>
    <w:lvl w:ilvl="7">
      <w:start w:val="1"/>
      <w:numFmt w:val="bullet"/>
      <w:lvlText w:val="o"/>
      <w:lvlJc w:val="left"/>
      <w:pPr>
        <w:ind w:left="6327" w:hanging="360"/>
      </w:pPr>
      <w:rPr>
        <w:rFonts w:ascii="Arial" w:eastAsia="Arial" w:hAnsi="Arial" w:cs="Arial"/>
        <w:vertAlign w:val="baseline"/>
      </w:rPr>
    </w:lvl>
    <w:lvl w:ilvl="8">
      <w:start w:val="1"/>
      <w:numFmt w:val="bullet"/>
      <w:lvlText w:val="▪"/>
      <w:lvlJc w:val="left"/>
      <w:pPr>
        <w:ind w:left="7047" w:hanging="360"/>
      </w:pPr>
      <w:rPr>
        <w:rFonts w:ascii="Arial" w:eastAsia="Arial" w:hAnsi="Arial" w:cs="Arial"/>
        <w:vertAlign w:val="baseline"/>
      </w:rPr>
    </w:lvl>
  </w:abstractNum>
  <w:abstractNum w:abstractNumId="7" w15:restartNumberingAfterBreak="0">
    <w:nsid w:val="7F50638A"/>
    <w:multiLevelType w:val="multilevel"/>
    <w:tmpl w:val="E6143668"/>
    <w:lvl w:ilvl="0">
      <w:start w:val="1"/>
      <w:numFmt w:val="bullet"/>
      <w:lvlText w:val="●"/>
      <w:lvlJc w:val="left"/>
      <w:pPr>
        <w:ind w:left="1134" w:hanging="567"/>
      </w:pPr>
      <w:rPr>
        <w:rFonts w:ascii="Noto Sans Symbols" w:eastAsia="Noto Sans Symbols" w:hAnsi="Noto Sans Symbols" w:cs="Noto Sans Symbols"/>
        <w:sz w:val="22"/>
        <w:szCs w:val="22"/>
        <w:vertAlign w:val="baseline"/>
      </w:rPr>
    </w:lvl>
    <w:lvl w:ilvl="1">
      <w:start w:val="1"/>
      <w:numFmt w:val="decimal"/>
      <w:lvlText w:val="%2."/>
      <w:lvlJc w:val="left"/>
      <w:pPr>
        <w:ind w:left="1417" w:hanging="283"/>
      </w:pPr>
      <w:rPr>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0"/>
  </w:num>
  <w:num w:numId="2">
    <w:abstractNumId w:val="5"/>
  </w:num>
  <w:num w:numId="3">
    <w:abstractNumId w:val="6"/>
  </w:num>
  <w:num w:numId="4">
    <w:abstractNumId w:val="3"/>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13"/>
    <w:rsid w:val="00011A33"/>
    <w:rsid w:val="00136403"/>
    <w:rsid w:val="00756B6F"/>
    <w:rsid w:val="00845813"/>
    <w:rsid w:val="008F3C40"/>
    <w:rsid w:val="00D9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CA9E"/>
  <w15:docId w15:val="{684A72C3-D3C0-4491-9906-D0741A44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67ADF"/>
    <w:pPr>
      <w:ind w:left="720"/>
      <w:contextualSpacing/>
    </w:pPr>
  </w:style>
  <w:style w:type="table" w:styleId="TableGrid">
    <w:name w:val="Table Grid"/>
    <w:basedOn w:val="TableNormal"/>
    <w:uiPriority w:val="39"/>
    <w:rsid w:val="0065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5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8F2"/>
    <w:rPr>
      <w:rFonts w:ascii="Segoe UI" w:hAnsi="Segoe UI" w:cs="Segoe UI"/>
      <w:sz w:val="18"/>
      <w:szCs w:val="18"/>
    </w:rPr>
  </w:style>
  <w:style w:type="paragraph" w:styleId="BodyText2">
    <w:name w:val="Body Text 2"/>
    <w:basedOn w:val="Normal"/>
    <w:link w:val="BodyText2Char"/>
    <w:rsid w:val="00B50B42"/>
    <w:pPr>
      <w:spacing w:after="0" w:line="240" w:lineRule="auto"/>
      <w:jc w:val="both"/>
    </w:pPr>
    <w:rPr>
      <w:rFonts w:ascii="ProseAntique" w:eastAsia="Times New Roman" w:hAnsi="ProseAntique" w:cs="Times New Roman"/>
      <w:sz w:val="26"/>
      <w:szCs w:val="24"/>
    </w:rPr>
  </w:style>
  <w:style w:type="character" w:customStyle="1" w:styleId="BodyText2Char">
    <w:name w:val="Body Text 2 Char"/>
    <w:basedOn w:val="DefaultParagraphFont"/>
    <w:link w:val="BodyText2"/>
    <w:rsid w:val="00B50B42"/>
    <w:rPr>
      <w:rFonts w:ascii="ProseAntique" w:eastAsia="Times New Roman" w:hAnsi="ProseAntique" w:cs="Times New Roman"/>
      <w:sz w:val="26"/>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s0osErUO70Suzkq710FpUd96TA==">AMUW2mVXTlTyaPXHTuGQCLuqGrhEfGKfh8hz6pZQLWduaYJ2u8LqvJodhCpfnqY+mnBCCzTo+yK1J44L9aUEg2EHAGiNc6S3wMci7MS5LqdmVcI63P6BcUX238fgmNwpyo66mn0gNSmf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Sharples School</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Joanne Culf</cp:lastModifiedBy>
  <cp:revision>2</cp:revision>
  <dcterms:created xsi:type="dcterms:W3CDTF">2023-09-26T11:48:00Z</dcterms:created>
  <dcterms:modified xsi:type="dcterms:W3CDTF">2023-09-26T11:48:00Z</dcterms:modified>
</cp:coreProperties>
</file>