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5DA8" w14:textId="57AB51C9" w:rsidR="00B34346" w:rsidRDefault="00B34346" w:rsidP="00860C5A">
      <w:pPr>
        <w:jc w:val="center"/>
        <w:rPr>
          <w:rFonts w:ascii="Maiandra GD" w:hAnsi="Maiandra GD"/>
          <w:sz w:val="28"/>
          <w:szCs w:val="28"/>
        </w:rPr>
      </w:pPr>
      <w:r>
        <w:rPr>
          <w:noProof/>
        </w:rPr>
        <w:drawing>
          <wp:anchor distT="0" distB="0" distL="114300" distR="114300" simplePos="0" relativeHeight="251658240" behindDoc="1" locked="0" layoutInCell="1" allowOverlap="1" wp14:anchorId="56CDC320" wp14:editId="17C093CD">
            <wp:simplePos x="0" y="0"/>
            <wp:positionH relativeFrom="margin">
              <wp:posOffset>4249420</wp:posOffset>
            </wp:positionH>
            <wp:positionV relativeFrom="paragraph">
              <wp:posOffset>-259080</wp:posOffset>
            </wp:positionV>
            <wp:extent cx="2120462"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462"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6A62F" w14:textId="3D178242" w:rsidR="002A6BD3" w:rsidRPr="009C2BB5" w:rsidRDefault="009C2BB5" w:rsidP="00860C5A">
      <w:pPr>
        <w:jc w:val="center"/>
        <w:rPr>
          <w:rFonts w:ascii="Arial" w:hAnsi="Arial" w:cs="Arial"/>
          <w:sz w:val="28"/>
          <w:szCs w:val="28"/>
        </w:rPr>
      </w:pPr>
      <w:r w:rsidRPr="009C2BB5">
        <w:rPr>
          <w:rFonts w:ascii="Arial" w:hAnsi="Arial" w:cs="Arial"/>
          <w:sz w:val="28"/>
          <w:szCs w:val="28"/>
        </w:rPr>
        <w:t>Assistant Enhanced Provision Coordinator</w:t>
      </w:r>
    </w:p>
    <w:p w14:paraId="585A5795" w14:textId="742FD817" w:rsidR="0083671E" w:rsidRPr="009C2BB5" w:rsidRDefault="0083671E" w:rsidP="00860C5A">
      <w:pPr>
        <w:jc w:val="center"/>
        <w:rPr>
          <w:rFonts w:ascii="Arial" w:hAnsi="Arial" w:cs="Arial"/>
          <w:sz w:val="28"/>
          <w:szCs w:val="28"/>
        </w:rPr>
      </w:pPr>
      <w:r w:rsidRPr="009C2BB5">
        <w:rPr>
          <w:rFonts w:ascii="Arial" w:hAnsi="Arial" w:cs="Arial"/>
          <w:sz w:val="28"/>
          <w:szCs w:val="28"/>
        </w:rPr>
        <w:t>Operation</w:t>
      </w:r>
      <w:r w:rsidR="00B34346" w:rsidRPr="009C2BB5">
        <w:rPr>
          <w:rFonts w:ascii="Arial" w:hAnsi="Arial" w:cs="Arial"/>
          <w:sz w:val="28"/>
          <w:szCs w:val="28"/>
        </w:rPr>
        <w:t>al</w:t>
      </w:r>
      <w:r w:rsidRPr="009C2BB5">
        <w:rPr>
          <w:rFonts w:ascii="Arial" w:hAnsi="Arial" w:cs="Arial"/>
          <w:sz w:val="28"/>
          <w:szCs w:val="28"/>
        </w:rPr>
        <w:t xml:space="preserve"> Staff Job Description 2023</w:t>
      </w:r>
    </w:p>
    <w:tbl>
      <w:tblPr>
        <w:tblStyle w:val="TableGrid"/>
        <w:tblW w:w="9811" w:type="dxa"/>
        <w:tblInd w:w="-318" w:type="dxa"/>
        <w:tblLook w:val="04A0" w:firstRow="1" w:lastRow="0" w:firstColumn="1" w:lastColumn="0" w:noHBand="0" w:noVBand="1"/>
      </w:tblPr>
      <w:tblGrid>
        <w:gridCol w:w="2723"/>
        <w:gridCol w:w="7088"/>
      </w:tblGrid>
      <w:tr w:rsidR="00860C5A" w14:paraId="2376A633" w14:textId="77777777" w:rsidTr="00397262">
        <w:trPr>
          <w:trHeight w:val="528"/>
        </w:trPr>
        <w:tc>
          <w:tcPr>
            <w:tcW w:w="2723" w:type="dxa"/>
            <w:shd w:val="clear" w:color="auto" w:fill="2C9EAA"/>
          </w:tcPr>
          <w:p w14:paraId="2376A631" w14:textId="59DDB588" w:rsidR="00860C5A" w:rsidRPr="009C2BB5" w:rsidRDefault="00860C5A"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 xml:space="preserve">Name: </w:t>
            </w:r>
          </w:p>
        </w:tc>
        <w:tc>
          <w:tcPr>
            <w:tcW w:w="7088" w:type="dxa"/>
          </w:tcPr>
          <w:p w14:paraId="2376A632" w14:textId="77777777" w:rsidR="00860C5A" w:rsidRPr="004704A5" w:rsidRDefault="00860C5A" w:rsidP="00860C5A">
            <w:pPr>
              <w:rPr>
                <w:rFonts w:ascii="Maiandra GD" w:hAnsi="Maiandra GD"/>
              </w:rPr>
            </w:pPr>
          </w:p>
        </w:tc>
      </w:tr>
      <w:tr w:rsidR="00860C5A" w14:paraId="2376A636" w14:textId="77777777" w:rsidTr="00397262">
        <w:trPr>
          <w:trHeight w:val="549"/>
        </w:trPr>
        <w:tc>
          <w:tcPr>
            <w:tcW w:w="2723" w:type="dxa"/>
            <w:shd w:val="clear" w:color="auto" w:fill="2C9EAA"/>
          </w:tcPr>
          <w:p w14:paraId="2376A634" w14:textId="480C1231" w:rsidR="00860C5A" w:rsidRPr="009C2BB5" w:rsidRDefault="00860C5A"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Job Role</w:t>
            </w:r>
            <w:r w:rsidR="009C2BB5" w:rsidRPr="009C2BB5">
              <w:rPr>
                <w:rFonts w:ascii="Arial" w:hAnsi="Arial" w:cs="Arial"/>
                <w:b/>
                <w:color w:val="FFFFFF" w:themeColor="background1"/>
                <w:sz w:val="24"/>
                <w:szCs w:val="24"/>
              </w:rPr>
              <w:t>:</w:t>
            </w:r>
            <w:r w:rsidRPr="009C2BB5">
              <w:rPr>
                <w:rFonts w:ascii="Arial" w:hAnsi="Arial" w:cs="Arial"/>
                <w:b/>
                <w:color w:val="FFFFFF" w:themeColor="background1"/>
                <w:sz w:val="24"/>
                <w:szCs w:val="24"/>
              </w:rPr>
              <w:t xml:space="preserve"> </w:t>
            </w:r>
          </w:p>
        </w:tc>
        <w:tc>
          <w:tcPr>
            <w:tcW w:w="7088" w:type="dxa"/>
          </w:tcPr>
          <w:p w14:paraId="2376A635" w14:textId="6267692D" w:rsidR="00860C5A" w:rsidRPr="00397262" w:rsidRDefault="00397262" w:rsidP="00D911A6">
            <w:pPr>
              <w:rPr>
                <w:rFonts w:ascii="Arial" w:hAnsi="Arial" w:cs="Arial"/>
                <w:sz w:val="24"/>
                <w:szCs w:val="24"/>
              </w:rPr>
            </w:pPr>
            <w:r w:rsidRPr="00397262">
              <w:rPr>
                <w:rFonts w:ascii="Arial" w:hAnsi="Arial" w:cs="Arial"/>
                <w:sz w:val="24"/>
                <w:szCs w:val="24"/>
              </w:rPr>
              <w:t>As</w:t>
            </w:r>
            <w:r w:rsidR="009C2BB5" w:rsidRPr="00397262">
              <w:rPr>
                <w:rFonts w:ascii="Arial" w:hAnsi="Arial" w:cs="Arial"/>
                <w:sz w:val="24"/>
                <w:szCs w:val="24"/>
              </w:rPr>
              <w:t>sistant Enhanced Provision Coordinator</w:t>
            </w:r>
          </w:p>
        </w:tc>
      </w:tr>
      <w:tr w:rsidR="00860C5A" w14:paraId="2376A639" w14:textId="77777777" w:rsidTr="00397262">
        <w:trPr>
          <w:trHeight w:val="583"/>
        </w:trPr>
        <w:tc>
          <w:tcPr>
            <w:tcW w:w="2723" w:type="dxa"/>
            <w:shd w:val="clear" w:color="auto" w:fill="2C9EAA"/>
          </w:tcPr>
          <w:p w14:paraId="2376A637" w14:textId="1222BB0B" w:rsidR="00860C5A" w:rsidRPr="009C2BB5" w:rsidRDefault="00860C5A"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Contract:</w:t>
            </w:r>
          </w:p>
        </w:tc>
        <w:tc>
          <w:tcPr>
            <w:tcW w:w="7088" w:type="dxa"/>
          </w:tcPr>
          <w:p w14:paraId="2376A638" w14:textId="3D5350D9" w:rsidR="00860C5A" w:rsidRPr="00397262" w:rsidRDefault="00B34346" w:rsidP="005B19FF">
            <w:pPr>
              <w:rPr>
                <w:rFonts w:ascii="Arial" w:hAnsi="Arial" w:cs="Arial"/>
                <w:sz w:val="24"/>
                <w:szCs w:val="24"/>
              </w:rPr>
            </w:pPr>
            <w:r w:rsidRPr="00397262">
              <w:rPr>
                <w:rFonts w:ascii="Arial" w:hAnsi="Arial" w:cs="Arial"/>
                <w:sz w:val="24"/>
                <w:szCs w:val="24"/>
              </w:rPr>
              <w:t>Term Time Only</w:t>
            </w:r>
            <w:r w:rsidR="009C2BB5" w:rsidRPr="00397262">
              <w:rPr>
                <w:rFonts w:ascii="Arial" w:hAnsi="Arial" w:cs="Arial"/>
                <w:sz w:val="24"/>
                <w:szCs w:val="24"/>
              </w:rPr>
              <w:t xml:space="preserve"> – 32.5 hours per week</w:t>
            </w:r>
          </w:p>
        </w:tc>
      </w:tr>
      <w:tr w:rsidR="00860C5A" w14:paraId="2376A63C" w14:textId="77777777" w:rsidTr="009C2BB5">
        <w:trPr>
          <w:trHeight w:val="423"/>
        </w:trPr>
        <w:tc>
          <w:tcPr>
            <w:tcW w:w="2723" w:type="dxa"/>
            <w:shd w:val="clear" w:color="auto" w:fill="2C9EAA"/>
          </w:tcPr>
          <w:p w14:paraId="2376A63A" w14:textId="596E5549" w:rsidR="00860C5A" w:rsidRPr="009C2BB5" w:rsidRDefault="00860C5A"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Grade:</w:t>
            </w:r>
          </w:p>
        </w:tc>
        <w:tc>
          <w:tcPr>
            <w:tcW w:w="7088" w:type="dxa"/>
          </w:tcPr>
          <w:p w14:paraId="2376A63B" w14:textId="082ECC15" w:rsidR="00860C5A" w:rsidRPr="00397262" w:rsidRDefault="009C2BB5" w:rsidP="00860C5A">
            <w:pPr>
              <w:rPr>
                <w:rFonts w:ascii="Arial" w:hAnsi="Arial" w:cs="Arial"/>
                <w:sz w:val="24"/>
                <w:szCs w:val="24"/>
              </w:rPr>
            </w:pPr>
            <w:r w:rsidRPr="00397262">
              <w:rPr>
                <w:rFonts w:ascii="Arial" w:hAnsi="Arial" w:cs="Arial"/>
                <w:sz w:val="24"/>
                <w:szCs w:val="24"/>
              </w:rPr>
              <w:t>NJC Grade 4 (Points 8-14)</w:t>
            </w:r>
          </w:p>
        </w:tc>
      </w:tr>
      <w:tr w:rsidR="00860C5A" w14:paraId="2376A63F" w14:textId="77777777" w:rsidTr="00397262">
        <w:trPr>
          <w:trHeight w:val="581"/>
        </w:trPr>
        <w:tc>
          <w:tcPr>
            <w:tcW w:w="2723" w:type="dxa"/>
            <w:shd w:val="clear" w:color="auto" w:fill="2C9EAA"/>
          </w:tcPr>
          <w:p w14:paraId="2376A63D" w14:textId="59A7C0A3" w:rsidR="00860C5A" w:rsidRPr="009C2BB5" w:rsidRDefault="00860C5A"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 xml:space="preserve">Line </w:t>
            </w:r>
            <w:r w:rsidR="009C2BB5" w:rsidRPr="009C2BB5">
              <w:rPr>
                <w:rFonts w:ascii="Arial" w:hAnsi="Arial" w:cs="Arial"/>
                <w:b/>
                <w:color w:val="FFFFFF" w:themeColor="background1"/>
                <w:sz w:val="24"/>
                <w:szCs w:val="24"/>
              </w:rPr>
              <w:t>M</w:t>
            </w:r>
            <w:r w:rsidRPr="009C2BB5">
              <w:rPr>
                <w:rFonts w:ascii="Arial" w:hAnsi="Arial" w:cs="Arial"/>
                <w:b/>
                <w:color w:val="FFFFFF" w:themeColor="background1"/>
                <w:sz w:val="24"/>
                <w:szCs w:val="24"/>
              </w:rPr>
              <w:t>anager:</w:t>
            </w:r>
          </w:p>
        </w:tc>
        <w:tc>
          <w:tcPr>
            <w:tcW w:w="7088" w:type="dxa"/>
          </w:tcPr>
          <w:p w14:paraId="2376A63E" w14:textId="0657E90C" w:rsidR="00860C5A" w:rsidRPr="009C2BB5" w:rsidRDefault="00860C5A" w:rsidP="00860C5A">
            <w:pPr>
              <w:rPr>
                <w:rFonts w:ascii="Arial" w:hAnsi="Arial" w:cs="Arial"/>
                <w:sz w:val="20"/>
                <w:szCs w:val="20"/>
              </w:rPr>
            </w:pPr>
          </w:p>
        </w:tc>
      </w:tr>
      <w:tr w:rsidR="0087063E" w14:paraId="5463C5BD" w14:textId="77777777" w:rsidTr="00397262">
        <w:trPr>
          <w:trHeight w:val="1695"/>
        </w:trPr>
        <w:tc>
          <w:tcPr>
            <w:tcW w:w="2723" w:type="dxa"/>
            <w:shd w:val="clear" w:color="auto" w:fill="2C9EAA"/>
          </w:tcPr>
          <w:p w14:paraId="490ED600" w14:textId="00CD3C86" w:rsidR="0087063E" w:rsidRPr="009C2BB5" w:rsidRDefault="0087063E" w:rsidP="00860C5A">
            <w:pPr>
              <w:rPr>
                <w:rFonts w:ascii="Arial" w:hAnsi="Arial" w:cs="Arial"/>
                <w:b/>
                <w:color w:val="FFFFFF" w:themeColor="background1"/>
                <w:sz w:val="24"/>
                <w:szCs w:val="24"/>
              </w:rPr>
            </w:pPr>
            <w:r>
              <w:rPr>
                <w:rFonts w:ascii="Arial" w:hAnsi="Arial" w:cs="Arial"/>
                <w:b/>
                <w:color w:val="FFFFFF" w:themeColor="background1"/>
                <w:sz w:val="24"/>
                <w:szCs w:val="24"/>
              </w:rPr>
              <w:t>About the School</w:t>
            </w:r>
          </w:p>
        </w:tc>
        <w:tc>
          <w:tcPr>
            <w:tcW w:w="7088" w:type="dxa"/>
          </w:tcPr>
          <w:p w14:paraId="16D7AC5C" w14:textId="4E33CE36" w:rsidR="0087063E" w:rsidRPr="00397262" w:rsidRDefault="0087063E" w:rsidP="0087063E">
            <w:pPr>
              <w:rPr>
                <w:rFonts w:ascii="Arial" w:hAnsi="Arial" w:cs="Arial"/>
              </w:rPr>
            </w:pPr>
            <w:r w:rsidRPr="00397262">
              <w:rPr>
                <w:rFonts w:ascii="Arial" w:hAnsi="Arial" w:cs="Arial"/>
              </w:rPr>
              <w:t xml:space="preserve">We are a successful 11-19 stand-alone academy where our school community benefits from excellent facilities in our modern and purpose-built school. We are looking for candidates who share our commitment and determination to providing a learning environment that enables all young people to thrive. </w:t>
            </w:r>
          </w:p>
          <w:p w14:paraId="0579C709" w14:textId="77777777" w:rsidR="00397262" w:rsidRPr="00397262" w:rsidRDefault="00397262" w:rsidP="00860C5A">
            <w:pPr>
              <w:rPr>
                <w:rFonts w:ascii="Arial" w:hAnsi="Arial" w:cs="Arial"/>
              </w:rPr>
            </w:pPr>
          </w:p>
          <w:p w14:paraId="61026AB6" w14:textId="503E6A1D" w:rsidR="0087063E" w:rsidRPr="00397262" w:rsidRDefault="0087063E" w:rsidP="00860C5A">
            <w:pPr>
              <w:rPr>
                <w:rFonts w:ascii="Arial" w:hAnsi="Arial" w:cs="Arial"/>
              </w:rPr>
            </w:pPr>
            <w:r w:rsidRPr="00397262">
              <w:rPr>
                <w:rFonts w:ascii="Arial" w:hAnsi="Arial" w:cs="Arial"/>
              </w:rPr>
              <w:t>Our most recent OFSTED inspection (May 2018) saw the academy judged as ‘Good’ with many outstanding features.</w:t>
            </w:r>
          </w:p>
          <w:p w14:paraId="5934A9D2" w14:textId="31CEAE53" w:rsidR="00397262" w:rsidRPr="00397262" w:rsidRDefault="00397262" w:rsidP="00860C5A">
            <w:pPr>
              <w:rPr>
                <w:rFonts w:ascii="Arial" w:hAnsi="Arial" w:cs="Arial"/>
              </w:rPr>
            </w:pPr>
          </w:p>
        </w:tc>
      </w:tr>
      <w:tr w:rsidR="00860C5A" w14:paraId="2376A643" w14:textId="77777777" w:rsidTr="745A296C">
        <w:tc>
          <w:tcPr>
            <w:tcW w:w="2723" w:type="dxa"/>
            <w:shd w:val="clear" w:color="auto" w:fill="2C9EAA"/>
          </w:tcPr>
          <w:p w14:paraId="2376A640" w14:textId="49AC1B80" w:rsidR="00860C5A" w:rsidRPr="009C2BB5" w:rsidRDefault="00860C5A"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P</w:t>
            </w:r>
            <w:r w:rsidR="001C1E8B">
              <w:rPr>
                <w:rFonts w:ascii="Arial" w:hAnsi="Arial" w:cs="Arial"/>
                <w:b/>
                <w:color w:val="FFFFFF" w:themeColor="background1"/>
                <w:sz w:val="24"/>
                <w:szCs w:val="24"/>
              </w:rPr>
              <w:t>rincip</w:t>
            </w:r>
            <w:r w:rsidR="00397262">
              <w:rPr>
                <w:rFonts w:ascii="Arial" w:hAnsi="Arial" w:cs="Arial"/>
                <w:b/>
                <w:color w:val="FFFFFF" w:themeColor="background1"/>
                <w:sz w:val="24"/>
                <w:szCs w:val="24"/>
              </w:rPr>
              <w:t>al Accountabilities:</w:t>
            </w:r>
            <w:r w:rsidRPr="009C2BB5">
              <w:rPr>
                <w:rFonts w:ascii="Arial" w:hAnsi="Arial" w:cs="Arial"/>
                <w:b/>
                <w:color w:val="FFFFFF" w:themeColor="background1"/>
                <w:sz w:val="24"/>
                <w:szCs w:val="24"/>
              </w:rPr>
              <w:t xml:space="preserve"> </w:t>
            </w:r>
          </w:p>
        </w:tc>
        <w:tc>
          <w:tcPr>
            <w:tcW w:w="7088" w:type="dxa"/>
          </w:tcPr>
          <w:p w14:paraId="1745FF96" w14:textId="34ED3073" w:rsidR="009C2BB5" w:rsidRPr="00397262" w:rsidRDefault="009C2BB5" w:rsidP="009C2BB5">
            <w:pPr>
              <w:rPr>
                <w:rFonts w:ascii="Arial" w:hAnsi="Arial" w:cs="Arial"/>
              </w:rPr>
            </w:pPr>
            <w:r w:rsidRPr="00397262">
              <w:rPr>
                <w:rFonts w:ascii="Arial" w:hAnsi="Arial" w:cs="Arial"/>
              </w:rPr>
              <w:t>The below will predominantly apply in relation to the Enhanced Provision at our Idle Valley site, although there may be some work required on our main site:</w:t>
            </w:r>
          </w:p>
          <w:p w14:paraId="0A6871D7" w14:textId="77777777" w:rsidR="00397262" w:rsidRPr="00397262" w:rsidRDefault="00397262" w:rsidP="009C2BB5">
            <w:pPr>
              <w:rPr>
                <w:rFonts w:ascii="Arial" w:hAnsi="Arial" w:cs="Arial"/>
              </w:rPr>
            </w:pPr>
          </w:p>
          <w:p w14:paraId="736AC8DF"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To assist on all aspects of the management of student behaviour</w:t>
            </w:r>
          </w:p>
          <w:p w14:paraId="62A919BB"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Implement and monitor the Academy Behaviour Policy</w:t>
            </w:r>
          </w:p>
          <w:p w14:paraId="0C4D0B8E"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Working with students who are unable to access mainstream education</w:t>
            </w:r>
          </w:p>
          <w:p w14:paraId="02C0FA4A"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Supporting students and staff with reintegration into mainstream education</w:t>
            </w:r>
          </w:p>
          <w:p w14:paraId="404EA919"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Working on students learning, social habits and wellbeing – either 1:1 or as small groups</w:t>
            </w:r>
          </w:p>
          <w:p w14:paraId="24B9F11D"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Delivery of intervention programmes</w:t>
            </w:r>
          </w:p>
          <w:p w14:paraId="0C63A587"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 xml:space="preserve">Coordinating short term and </w:t>
            </w:r>
            <w:proofErr w:type="gramStart"/>
            <w:r w:rsidRPr="00397262">
              <w:rPr>
                <w:rFonts w:ascii="Arial" w:hAnsi="Arial" w:cs="Arial"/>
              </w:rPr>
              <w:t>longer term</w:t>
            </w:r>
            <w:proofErr w:type="gramEnd"/>
            <w:r w:rsidRPr="00397262">
              <w:rPr>
                <w:rFonts w:ascii="Arial" w:hAnsi="Arial" w:cs="Arial"/>
              </w:rPr>
              <w:t xml:space="preserve"> provision</w:t>
            </w:r>
          </w:p>
          <w:p w14:paraId="65D1E42A"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Be a mentor and personal adviser to students</w:t>
            </w:r>
          </w:p>
          <w:p w14:paraId="402AFAF8"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Liaise with the Vice Principal and Enhanced Provision Coordinator to devise, operate, monitor and evaluate behaviour systems</w:t>
            </w:r>
          </w:p>
          <w:p w14:paraId="4BEAE285"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Participate in and lead on active classroom duties</w:t>
            </w:r>
          </w:p>
          <w:p w14:paraId="0D00EDC6"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Lead of curriculum delivery for the Academy’s Enhanced Provision</w:t>
            </w:r>
          </w:p>
          <w:p w14:paraId="77AE7628"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Lead on the delivery of Fundamental Skills and ASDAN</w:t>
            </w:r>
          </w:p>
          <w:p w14:paraId="7AF7C354"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Manage and administer the sanction and detention system as required</w:t>
            </w:r>
          </w:p>
          <w:p w14:paraId="0E0D75D0"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Keep parents/carers informed of their child’s behaviour and build positive relationships with parents/carers</w:t>
            </w:r>
          </w:p>
          <w:p w14:paraId="356D6FA0"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lastRenderedPageBreak/>
              <w:t>Maintain files and data used within the behaviour administration systems</w:t>
            </w:r>
          </w:p>
          <w:p w14:paraId="42601668"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Produce reports, documents and correspondence, including confidential material for the SLT for behaviour management meetings and exclusions.</w:t>
            </w:r>
          </w:p>
          <w:p w14:paraId="7B485FFB" w14:textId="77777777" w:rsidR="009C2BB5" w:rsidRPr="00397262" w:rsidRDefault="009C2BB5" w:rsidP="009C2BB5">
            <w:pPr>
              <w:pStyle w:val="ListParagraph"/>
              <w:numPr>
                <w:ilvl w:val="0"/>
                <w:numId w:val="14"/>
              </w:numPr>
              <w:spacing w:after="160" w:line="259" w:lineRule="auto"/>
              <w:rPr>
                <w:rFonts w:ascii="Arial" w:hAnsi="Arial" w:cs="Arial"/>
              </w:rPr>
            </w:pPr>
            <w:r w:rsidRPr="00397262">
              <w:rPr>
                <w:rFonts w:ascii="Arial" w:hAnsi="Arial" w:cs="Arial"/>
              </w:rPr>
              <w:t>Manage attendance and associated strategies for our Enhanced Provision</w:t>
            </w:r>
          </w:p>
          <w:p w14:paraId="2376A642" w14:textId="02484BE7" w:rsidR="00860C5A" w:rsidRPr="00397262" w:rsidRDefault="009C2BB5" w:rsidP="00397262">
            <w:pPr>
              <w:pStyle w:val="ListParagraph"/>
              <w:numPr>
                <w:ilvl w:val="0"/>
                <w:numId w:val="14"/>
              </w:numPr>
              <w:spacing w:after="160" w:line="259" w:lineRule="auto"/>
              <w:rPr>
                <w:rFonts w:ascii="Arial" w:hAnsi="Arial" w:cs="Arial"/>
              </w:rPr>
            </w:pPr>
            <w:r w:rsidRPr="00397262">
              <w:rPr>
                <w:rFonts w:ascii="Arial" w:hAnsi="Arial" w:cs="Arial"/>
              </w:rPr>
              <w:t>Liaise with staff and external bodies as appropriate, including but not limited to the Wildlife Trust, Outdoor Education and DofE Coordinators.</w:t>
            </w:r>
          </w:p>
        </w:tc>
      </w:tr>
      <w:tr w:rsidR="00860C5A" w14:paraId="2376A64A" w14:textId="77777777" w:rsidTr="745A296C">
        <w:trPr>
          <w:trHeight w:val="2080"/>
        </w:trPr>
        <w:tc>
          <w:tcPr>
            <w:tcW w:w="2723" w:type="dxa"/>
            <w:shd w:val="clear" w:color="auto" w:fill="2C9EAA"/>
          </w:tcPr>
          <w:p w14:paraId="2376A648" w14:textId="2595FB53" w:rsidR="00860C5A" w:rsidRPr="009C2BB5" w:rsidRDefault="009C2BB5"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lastRenderedPageBreak/>
              <w:t>The post holder will also:</w:t>
            </w:r>
            <w:r w:rsidR="0066220A" w:rsidRPr="009C2BB5">
              <w:rPr>
                <w:rFonts w:ascii="Arial" w:hAnsi="Arial" w:cs="Arial"/>
                <w:b/>
                <w:color w:val="FFFFFF" w:themeColor="background1"/>
                <w:sz w:val="24"/>
                <w:szCs w:val="24"/>
              </w:rPr>
              <w:t xml:space="preserve"> </w:t>
            </w:r>
          </w:p>
        </w:tc>
        <w:tc>
          <w:tcPr>
            <w:tcW w:w="7088" w:type="dxa"/>
          </w:tcPr>
          <w:p w14:paraId="32BEB0E2"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Establish constructive relationships with parents/carers exchanging information, facilitating support for their child’s attendance, behaviour and learning</w:t>
            </w:r>
          </w:p>
          <w:p w14:paraId="5894949C"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Reward good behaviour and challenge/take action on poor behaviour</w:t>
            </w:r>
          </w:p>
          <w:p w14:paraId="5715FB96"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Provide training and/or induction for staff on behaviour management and Enhanced Provision</w:t>
            </w:r>
          </w:p>
          <w:p w14:paraId="01619E4F"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Support teaching / support staff maintaining discipline &amp; following up incidents.</w:t>
            </w:r>
          </w:p>
          <w:p w14:paraId="1902F6FF"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Support the Vice Principal and Enhanced Provision Coordinator in coordinating assessments, for students with emotional and behavioural needs in accordance with the SEN Code of Practice</w:t>
            </w:r>
          </w:p>
          <w:p w14:paraId="21CA5441"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Decide on the best course of action on behaviour incidents, referring to the SLT if required</w:t>
            </w:r>
          </w:p>
          <w:p w14:paraId="6A0F08C1" w14:textId="77777777" w:rsidR="009C2BB5" w:rsidRPr="00397262" w:rsidRDefault="009C2BB5" w:rsidP="009C2BB5">
            <w:pPr>
              <w:pStyle w:val="ListParagraph"/>
              <w:numPr>
                <w:ilvl w:val="0"/>
                <w:numId w:val="15"/>
              </w:numPr>
              <w:spacing w:after="160" w:line="259" w:lineRule="auto"/>
              <w:rPr>
                <w:rFonts w:ascii="Arial" w:hAnsi="Arial" w:cs="Arial"/>
              </w:rPr>
            </w:pPr>
            <w:r w:rsidRPr="00397262">
              <w:rPr>
                <w:rFonts w:ascii="Arial" w:hAnsi="Arial" w:cs="Arial"/>
              </w:rPr>
              <w:t>Maintain a high degree of confidentiality and professionalism with regards to student issues</w:t>
            </w:r>
          </w:p>
          <w:p w14:paraId="2376A649" w14:textId="51A943D0" w:rsidR="0066220A" w:rsidRPr="00397262" w:rsidRDefault="009C2BB5" w:rsidP="00397262">
            <w:pPr>
              <w:pStyle w:val="ListParagraph"/>
              <w:numPr>
                <w:ilvl w:val="0"/>
                <w:numId w:val="15"/>
              </w:numPr>
              <w:spacing w:after="160" w:line="259" w:lineRule="auto"/>
              <w:rPr>
                <w:rFonts w:ascii="Arial" w:hAnsi="Arial" w:cs="Arial"/>
              </w:rPr>
            </w:pPr>
            <w:r w:rsidRPr="00397262">
              <w:rPr>
                <w:rFonts w:ascii="Arial" w:hAnsi="Arial" w:cs="Arial"/>
              </w:rPr>
              <w:t>Collate all supporting material and documentation required for reintegration and exclusion meetings.</w:t>
            </w:r>
          </w:p>
        </w:tc>
      </w:tr>
      <w:tr w:rsidR="00860C5A" w14:paraId="2376A650" w14:textId="77777777" w:rsidTr="745A296C">
        <w:tc>
          <w:tcPr>
            <w:tcW w:w="2723" w:type="dxa"/>
            <w:shd w:val="clear" w:color="auto" w:fill="2C9EAA"/>
          </w:tcPr>
          <w:p w14:paraId="1D1B262B" w14:textId="3593F053" w:rsidR="00860C5A" w:rsidRDefault="009C2BB5" w:rsidP="00860C5A">
            <w:pPr>
              <w:rPr>
                <w:rFonts w:ascii="Arial" w:hAnsi="Arial" w:cs="Arial"/>
                <w:b/>
                <w:color w:val="FFFFFF" w:themeColor="background1"/>
                <w:sz w:val="24"/>
                <w:szCs w:val="24"/>
              </w:rPr>
            </w:pPr>
            <w:r w:rsidRPr="009C2BB5">
              <w:rPr>
                <w:rFonts w:ascii="Arial" w:hAnsi="Arial" w:cs="Arial"/>
                <w:b/>
                <w:color w:val="FFFFFF" w:themeColor="background1"/>
                <w:sz w:val="24"/>
                <w:szCs w:val="24"/>
              </w:rPr>
              <w:t>Key Organisational Object</w:t>
            </w:r>
            <w:r w:rsidR="00397262">
              <w:rPr>
                <w:rFonts w:ascii="Arial" w:hAnsi="Arial" w:cs="Arial"/>
                <w:b/>
                <w:color w:val="FFFFFF" w:themeColor="background1"/>
                <w:sz w:val="24"/>
                <w:szCs w:val="24"/>
              </w:rPr>
              <w:t>ives</w:t>
            </w:r>
            <w:r w:rsidRPr="009C2BB5">
              <w:rPr>
                <w:rFonts w:ascii="Arial" w:hAnsi="Arial" w:cs="Arial"/>
                <w:b/>
                <w:color w:val="FFFFFF" w:themeColor="background1"/>
                <w:sz w:val="24"/>
                <w:szCs w:val="24"/>
              </w:rPr>
              <w:t>:</w:t>
            </w:r>
          </w:p>
          <w:p w14:paraId="2376A64B" w14:textId="315175A6" w:rsidR="00397262" w:rsidRPr="009C2BB5" w:rsidRDefault="00397262" w:rsidP="00860C5A">
            <w:pPr>
              <w:rPr>
                <w:rFonts w:ascii="Arial" w:hAnsi="Arial" w:cs="Arial"/>
                <w:b/>
                <w:color w:val="FFFFFF" w:themeColor="background1"/>
                <w:sz w:val="24"/>
                <w:szCs w:val="24"/>
              </w:rPr>
            </w:pPr>
          </w:p>
        </w:tc>
        <w:tc>
          <w:tcPr>
            <w:tcW w:w="7088" w:type="dxa"/>
          </w:tcPr>
          <w:p w14:paraId="676383F8" w14:textId="77777777" w:rsidR="009C2BB5" w:rsidRPr="00434124" w:rsidRDefault="009C2BB5" w:rsidP="009C2BB5">
            <w:pPr>
              <w:rPr>
                <w:rFonts w:ascii="Arial" w:hAnsi="Arial" w:cs="Arial"/>
              </w:rPr>
            </w:pPr>
            <w:r w:rsidRPr="00434124">
              <w:rPr>
                <w:rFonts w:ascii="Arial" w:hAnsi="Arial" w:cs="Arial"/>
              </w:rPr>
              <w:t xml:space="preserve">The </w:t>
            </w:r>
            <w:r>
              <w:rPr>
                <w:rFonts w:ascii="Arial" w:hAnsi="Arial" w:cs="Arial"/>
              </w:rPr>
              <w:t>p</w:t>
            </w:r>
            <w:r w:rsidRPr="00434124">
              <w:rPr>
                <w:rFonts w:ascii="Arial" w:hAnsi="Arial" w:cs="Arial"/>
              </w:rPr>
              <w:t>o</w:t>
            </w:r>
            <w:r>
              <w:rPr>
                <w:rFonts w:ascii="Arial" w:hAnsi="Arial" w:cs="Arial"/>
              </w:rPr>
              <w:t>s</w:t>
            </w:r>
            <w:r w:rsidRPr="00434124">
              <w:rPr>
                <w:rFonts w:ascii="Arial" w:hAnsi="Arial" w:cs="Arial"/>
              </w:rPr>
              <w:t>t</w:t>
            </w:r>
            <w:r>
              <w:rPr>
                <w:rFonts w:ascii="Arial" w:hAnsi="Arial" w:cs="Arial"/>
              </w:rPr>
              <w:t xml:space="preserve"> </w:t>
            </w:r>
            <w:r w:rsidRPr="00434124">
              <w:rPr>
                <w:rFonts w:ascii="Arial" w:hAnsi="Arial" w:cs="Arial"/>
              </w:rPr>
              <w:t>holder will contribute to the Academy’s objectives in service delivery by:</w:t>
            </w:r>
          </w:p>
          <w:p w14:paraId="6FCABEBF" w14:textId="77777777" w:rsidR="009C2BB5" w:rsidRDefault="009C2BB5" w:rsidP="009C2BB5">
            <w:pPr>
              <w:pStyle w:val="ListParagraph"/>
              <w:numPr>
                <w:ilvl w:val="0"/>
                <w:numId w:val="3"/>
              </w:numPr>
              <w:spacing w:after="160" w:line="259" w:lineRule="auto"/>
              <w:rPr>
                <w:rFonts w:ascii="Arial" w:hAnsi="Arial" w:cs="Arial"/>
              </w:rPr>
            </w:pPr>
            <w:r w:rsidRPr="00434124">
              <w:rPr>
                <w:rFonts w:ascii="Arial" w:hAnsi="Arial" w:cs="Arial"/>
              </w:rPr>
              <w:t xml:space="preserve">Ensuring that an enterprising approach is adopted by all across the </w:t>
            </w:r>
            <w:r>
              <w:rPr>
                <w:rFonts w:ascii="Arial" w:hAnsi="Arial" w:cs="Arial"/>
              </w:rPr>
              <w:t>A</w:t>
            </w:r>
            <w:r w:rsidRPr="00434124">
              <w:rPr>
                <w:rFonts w:ascii="Arial" w:hAnsi="Arial" w:cs="Arial"/>
              </w:rPr>
              <w:t>cademy</w:t>
            </w:r>
          </w:p>
          <w:p w14:paraId="500496AD" w14:textId="77777777" w:rsidR="009C2BB5" w:rsidRDefault="009C2BB5" w:rsidP="009C2BB5">
            <w:pPr>
              <w:pStyle w:val="ListParagraph"/>
              <w:numPr>
                <w:ilvl w:val="0"/>
                <w:numId w:val="3"/>
              </w:numPr>
              <w:spacing w:after="160" w:line="259" w:lineRule="auto"/>
              <w:rPr>
                <w:rFonts w:ascii="Arial" w:hAnsi="Arial" w:cs="Arial"/>
              </w:rPr>
            </w:pPr>
            <w:r w:rsidRPr="00434124">
              <w:rPr>
                <w:rFonts w:ascii="Arial" w:hAnsi="Arial" w:cs="Arial"/>
              </w:rPr>
              <w:t>Promoting the Academy ethos in which the highest achievements are expected from all members of the Academy community</w:t>
            </w:r>
          </w:p>
          <w:p w14:paraId="5B155D43" w14:textId="77777777" w:rsidR="009C2BB5" w:rsidRDefault="009C2BB5" w:rsidP="009C2BB5">
            <w:pPr>
              <w:pStyle w:val="ListParagraph"/>
              <w:numPr>
                <w:ilvl w:val="0"/>
                <w:numId w:val="3"/>
              </w:numPr>
              <w:spacing w:after="160" w:line="259" w:lineRule="auto"/>
              <w:rPr>
                <w:rFonts w:ascii="Arial" w:hAnsi="Arial" w:cs="Arial"/>
              </w:rPr>
            </w:pPr>
            <w:r w:rsidRPr="00434124">
              <w:rPr>
                <w:rFonts w:ascii="Arial" w:hAnsi="Arial" w:cs="Arial"/>
              </w:rPr>
              <w:t>Following Health and Safety requirements and initiatives as directed</w:t>
            </w:r>
          </w:p>
          <w:p w14:paraId="5DA7BB30" w14:textId="77777777" w:rsidR="009C2BB5" w:rsidRDefault="009C2BB5" w:rsidP="009C2BB5">
            <w:pPr>
              <w:pStyle w:val="ListParagraph"/>
              <w:numPr>
                <w:ilvl w:val="0"/>
                <w:numId w:val="3"/>
              </w:numPr>
              <w:spacing w:after="160" w:line="259" w:lineRule="auto"/>
              <w:rPr>
                <w:rFonts w:ascii="Arial" w:hAnsi="Arial" w:cs="Arial"/>
              </w:rPr>
            </w:pPr>
            <w:r w:rsidRPr="00434124">
              <w:rPr>
                <w:rFonts w:ascii="Arial" w:hAnsi="Arial" w:cs="Arial"/>
              </w:rPr>
              <w:t>Ensuring compliance with Data Protection legislation</w:t>
            </w:r>
          </w:p>
          <w:p w14:paraId="06C51734" w14:textId="77777777" w:rsidR="009C2BB5" w:rsidRDefault="009C2BB5" w:rsidP="009C2BB5">
            <w:pPr>
              <w:pStyle w:val="ListParagraph"/>
              <w:numPr>
                <w:ilvl w:val="0"/>
                <w:numId w:val="3"/>
              </w:numPr>
              <w:spacing w:after="160" w:line="259" w:lineRule="auto"/>
              <w:rPr>
                <w:rFonts w:ascii="Arial" w:hAnsi="Arial" w:cs="Arial"/>
              </w:rPr>
            </w:pPr>
            <w:r w:rsidRPr="15761170">
              <w:rPr>
                <w:rFonts w:ascii="Arial" w:hAnsi="Arial" w:cs="Arial"/>
              </w:rPr>
              <w:t>At all times operating within the Academy’s policies.</w:t>
            </w:r>
          </w:p>
          <w:p w14:paraId="5217D58B" w14:textId="77777777" w:rsidR="009C2BB5" w:rsidRDefault="009C2BB5" w:rsidP="009C2BB5">
            <w:pPr>
              <w:pStyle w:val="ListParagraph"/>
              <w:numPr>
                <w:ilvl w:val="0"/>
                <w:numId w:val="3"/>
              </w:numPr>
              <w:spacing w:after="160" w:line="259" w:lineRule="auto"/>
              <w:rPr>
                <w:rFonts w:ascii="Arial" w:hAnsi="Arial" w:cs="Arial"/>
              </w:rPr>
            </w:pPr>
            <w:r w:rsidRPr="00434124">
              <w:rPr>
                <w:rFonts w:ascii="Arial" w:hAnsi="Arial" w:cs="Arial"/>
              </w:rPr>
              <w:t>Commitment and contribution to improving standards for students as appropriate</w:t>
            </w:r>
          </w:p>
          <w:p w14:paraId="7768236A" w14:textId="77777777" w:rsidR="009C2BB5" w:rsidRPr="00F504F3" w:rsidRDefault="009C2BB5" w:rsidP="009C2BB5">
            <w:pPr>
              <w:pStyle w:val="ListParagraph"/>
              <w:numPr>
                <w:ilvl w:val="0"/>
                <w:numId w:val="3"/>
              </w:numPr>
              <w:spacing w:after="160" w:line="259" w:lineRule="auto"/>
              <w:rPr>
                <w:rFonts w:ascii="Arial" w:hAnsi="Arial" w:cs="Arial"/>
              </w:rPr>
            </w:pPr>
            <w:r w:rsidRPr="00F504F3">
              <w:rPr>
                <w:rFonts w:ascii="Arial" w:hAnsi="Arial" w:cs="Arial"/>
              </w:rPr>
              <w:t>Contributing to the maintenance of a caring and stimulating environment for young people</w:t>
            </w:r>
          </w:p>
          <w:p w14:paraId="2376A64F" w14:textId="0B152019" w:rsidR="00942B71" w:rsidRPr="00397262" w:rsidRDefault="009C2BB5" w:rsidP="00397262">
            <w:pPr>
              <w:pStyle w:val="ListParagraph"/>
              <w:numPr>
                <w:ilvl w:val="0"/>
                <w:numId w:val="3"/>
              </w:numPr>
              <w:spacing w:after="160" w:line="259" w:lineRule="auto"/>
              <w:rPr>
                <w:rFonts w:ascii="Arial" w:hAnsi="Arial" w:cs="Arial"/>
              </w:rPr>
            </w:pPr>
            <w:r>
              <w:rPr>
                <w:rFonts w:ascii="Arial" w:hAnsi="Arial" w:cs="Arial"/>
              </w:rPr>
              <w:t>A</w:t>
            </w:r>
            <w:r w:rsidRPr="00434124">
              <w:rPr>
                <w:rFonts w:ascii="Arial" w:hAnsi="Arial" w:cs="Arial"/>
              </w:rPr>
              <w:t>t all times adhering to professional business standards of dress, courtesy and efficiency in line with the ethos and specialism of the Academy</w:t>
            </w:r>
          </w:p>
        </w:tc>
      </w:tr>
      <w:tr w:rsidR="00860C5A" w14:paraId="2376A658" w14:textId="77777777" w:rsidTr="745A296C">
        <w:tc>
          <w:tcPr>
            <w:tcW w:w="2723" w:type="dxa"/>
            <w:shd w:val="clear" w:color="auto" w:fill="2C9EAA"/>
          </w:tcPr>
          <w:p w14:paraId="2376A652" w14:textId="460DCF87" w:rsidR="00860C5A" w:rsidRPr="009C2BB5" w:rsidRDefault="009C2BB5" w:rsidP="009C2BB5">
            <w:pPr>
              <w:rPr>
                <w:rFonts w:ascii="Arial" w:hAnsi="Arial" w:cs="Arial"/>
                <w:b/>
                <w:color w:val="FFFFFF" w:themeColor="background1"/>
                <w:sz w:val="24"/>
                <w:szCs w:val="24"/>
              </w:rPr>
            </w:pPr>
            <w:r w:rsidRPr="009C2BB5">
              <w:rPr>
                <w:rFonts w:ascii="Arial" w:hAnsi="Arial" w:cs="Arial"/>
                <w:b/>
                <w:color w:val="FFFFFF" w:themeColor="background1"/>
                <w:sz w:val="24"/>
                <w:szCs w:val="24"/>
              </w:rPr>
              <w:t>Special Conditions of Service:</w:t>
            </w:r>
          </w:p>
        </w:tc>
        <w:tc>
          <w:tcPr>
            <w:tcW w:w="7088" w:type="dxa"/>
          </w:tcPr>
          <w:p w14:paraId="0E0E66C5" w14:textId="2990306B" w:rsidR="009C2BB5" w:rsidRPr="00434124" w:rsidRDefault="009C2BB5" w:rsidP="009C2BB5">
            <w:pPr>
              <w:rPr>
                <w:rFonts w:ascii="Arial" w:hAnsi="Arial" w:cs="Arial"/>
              </w:rPr>
            </w:pPr>
            <w:r w:rsidRPr="00434124">
              <w:rPr>
                <w:rFonts w:ascii="Arial" w:hAnsi="Arial" w:cs="Arial"/>
              </w:rPr>
              <w:t>Because of the nature of the post, candidates are not entitled to withhold information regarding convictions by virtue of the Rehabilitation of Offenders Act 1974</w:t>
            </w:r>
            <w:r w:rsidR="0038170F">
              <w:rPr>
                <w:rFonts w:ascii="Arial" w:hAnsi="Arial" w:cs="Arial"/>
              </w:rPr>
              <w:t xml:space="preserve"> </w:t>
            </w:r>
            <w:r w:rsidRPr="00434124">
              <w:rPr>
                <w:rFonts w:ascii="Arial" w:hAnsi="Arial" w:cs="Arial"/>
              </w:rPr>
              <w:t xml:space="preserve">(Exemptions) Order 1975 as amended. Candidates are required to give details of any convictions </w:t>
            </w:r>
            <w:r w:rsidRPr="00434124">
              <w:rPr>
                <w:rFonts w:ascii="Arial" w:hAnsi="Arial" w:cs="Arial"/>
              </w:rPr>
              <w:lastRenderedPageBreak/>
              <w:t>on their application form and are expected to disclose such information at the appointment interview.</w:t>
            </w:r>
          </w:p>
          <w:p w14:paraId="59893EF3" w14:textId="77777777" w:rsidR="009C2BB5" w:rsidRPr="00434124" w:rsidRDefault="009C2BB5" w:rsidP="009C2BB5">
            <w:pPr>
              <w:rPr>
                <w:rFonts w:ascii="Arial" w:hAnsi="Arial" w:cs="Arial"/>
              </w:rPr>
            </w:pPr>
            <w:r w:rsidRPr="00434124">
              <w:rPr>
                <w:rFonts w:ascii="Arial" w:hAnsi="Arial" w:cs="Arial"/>
              </w:rPr>
              <w:t>This post allows substantial access to children; candidates are required to comply with Academy procedures in relation to DBS checks. If candidates are successful in their application prior to taking up post, they will be required to apply for and obtain, an enhanced DBS certificate.</w:t>
            </w:r>
          </w:p>
          <w:p w14:paraId="2376A657" w14:textId="0EDE0A8D" w:rsidR="00942B71" w:rsidRPr="009C2BB5" w:rsidRDefault="00942B71" w:rsidP="009C2BB5">
            <w:pPr>
              <w:ind w:left="360"/>
              <w:rPr>
                <w:rFonts w:ascii="Maiandra GD" w:hAnsi="Maiandra GD" w:cs="Arial"/>
                <w:sz w:val="20"/>
                <w:szCs w:val="20"/>
              </w:rPr>
            </w:pPr>
          </w:p>
        </w:tc>
      </w:tr>
      <w:tr w:rsidR="00DF2424" w14:paraId="2376A65F" w14:textId="77777777" w:rsidTr="745A296C">
        <w:tc>
          <w:tcPr>
            <w:tcW w:w="2723" w:type="dxa"/>
            <w:shd w:val="clear" w:color="auto" w:fill="2C9EAA"/>
          </w:tcPr>
          <w:p w14:paraId="2376A659" w14:textId="4F2A0BB0" w:rsidR="00DF2424" w:rsidRPr="0087063E" w:rsidRDefault="0087063E" w:rsidP="00DF2424">
            <w:pPr>
              <w:rPr>
                <w:rFonts w:ascii="Arial" w:hAnsi="Arial" w:cs="Arial"/>
                <w:b/>
                <w:sz w:val="24"/>
                <w:szCs w:val="24"/>
              </w:rPr>
            </w:pPr>
            <w:r w:rsidRPr="0087063E">
              <w:rPr>
                <w:rFonts w:ascii="Arial" w:hAnsi="Arial" w:cs="Arial"/>
                <w:b/>
                <w:color w:val="FFFFFF" w:themeColor="background1"/>
                <w:sz w:val="24"/>
                <w:szCs w:val="24"/>
              </w:rPr>
              <w:lastRenderedPageBreak/>
              <w:t>Equal Opportunities:</w:t>
            </w:r>
          </w:p>
        </w:tc>
        <w:tc>
          <w:tcPr>
            <w:tcW w:w="7088" w:type="dxa"/>
          </w:tcPr>
          <w:p w14:paraId="1758D296" w14:textId="77777777" w:rsidR="009C2BB5" w:rsidRPr="00434124" w:rsidRDefault="009C2BB5" w:rsidP="009C2BB5">
            <w:pPr>
              <w:rPr>
                <w:rFonts w:ascii="Arial" w:hAnsi="Arial" w:cs="Arial"/>
              </w:rPr>
            </w:pPr>
            <w:r w:rsidRPr="15761170">
              <w:rPr>
                <w:rFonts w:ascii="Arial" w:hAnsi="Arial" w:cs="Arial"/>
              </w:rPr>
              <w:t>The post holder will be expected to carry out all duties in the context of and in compliance with the Academy’s Equal Opportunities Policies.</w:t>
            </w:r>
          </w:p>
          <w:p w14:paraId="2376A65E" w14:textId="45937246" w:rsidR="009356FF" w:rsidRPr="0087063E" w:rsidRDefault="009356FF" w:rsidP="0087063E">
            <w:pPr>
              <w:ind w:left="360"/>
              <w:rPr>
                <w:rFonts w:ascii="Maiandra GD" w:hAnsi="Maiandra GD" w:cs="Arial"/>
                <w:sz w:val="20"/>
                <w:szCs w:val="20"/>
              </w:rPr>
            </w:pPr>
          </w:p>
        </w:tc>
      </w:tr>
    </w:tbl>
    <w:p w14:paraId="2376A6B3" w14:textId="77777777" w:rsidR="00B30AF0" w:rsidRDefault="00B30AF0" w:rsidP="00B30AF0">
      <w:pPr>
        <w:rPr>
          <w:rFonts w:ascii="Maiandra GD" w:hAnsi="Maiandra GD"/>
          <w:b/>
        </w:rPr>
      </w:pPr>
    </w:p>
    <w:p w14:paraId="06889842" w14:textId="77777777" w:rsidR="00397262" w:rsidRPr="00397262" w:rsidRDefault="00397262" w:rsidP="00397262">
      <w:pPr>
        <w:jc w:val="center"/>
        <w:rPr>
          <w:rFonts w:ascii="Arial" w:eastAsia="Calibri" w:hAnsi="Arial" w:cs="Arial"/>
          <w:b/>
          <w:bCs/>
          <w:i/>
          <w:iCs/>
          <w:sz w:val="24"/>
          <w:szCs w:val="24"/>
        </w:rPr>
      </w:pPr>
      <w:r w:rsidRPr="00397262">
        <w:rPr>
          <w:rFonts w:ascii="Arial" w:eastAsia="Calibri" w:hAnsi="Arial" w:cs="Arial"/>
          <w:b/>
          <w:bCs/>
          <w:i/>
          <w:iCs/>
          <w:sz w:val="24"/>
          <w:szCs w:val="24"/>
        </w:rPr>
        <w:t>Please note that this job profile is illustrative of the general nature and level of responsibility of the role. It is not a comprehensive list of all tasks that the Learning Mentor will carry out. The postholder may be required to do other duties appropriate to the level of the role, as directed by the Line Manager, SLT or Principal.</w:t>
      </w:r>
    </w:p>
    <w:p w14:paraId="4145D080" w14:textId="77777777" w:rsidR="00397262" w:rsidRPr="00397262" w:rsidRDefault="00397262" w:rsidP="00397262">
      <w:pPr>
        <w:jc w:val="center"/>
        <w:rPr>
          <w:rFonts w:ascii="Arial" w:eastAsia="Calibri" w:hAnsi="Arial" w:cs="Arial"/>
          <w:b/>
          <w:bCs/>
          <w:i/>
          <w:iCs/>
          <w:sz w:val="24"/>
          <w:szCs w:val="24"/>
        </w:rPr>
      </w:pPr>
      <w:r w:rsidRPr="00397262">
        <w:rPr>
          <w:rFonts w:ascii="Arial" w:eastAsia="Calibri" w:hAnsi="Arial" w:cs="Arial"/>
          <w:b/>
          <w:bCs/>
          <w:i/>
          <w:iCs/>
          <w:sz w:val="24"/>
          <w:szCs w:val="24"/>
        </w:rPr>
        <w:t xml:space="preserve"> </w:t>
      </w:r>
    </w:p>
    <w:p w14:paraId="2E5CA501" w14:textId="77777777" w:rsidR="00397262" w:rsidRPr="00397262" w:rsidRDefault="00397262" w:rsidP="00397262">
      <w:pPr>
        <w:jc w:val="center"/>
        <w:rPr>
          <w:rFonts w:ascii="Arial" w:eastAsia="Calibri" w:hAnsi="Arial" w:cs="Arial"/>
          <w:b/>
          <w:bCs/>
          <w:i/>
          <w:iCs/>
          <w:sz w:val="24"/>
          <w:szCs w:val="24"/>
        </w:rPr>
      </w:pPr>
      <w:r w:rsidRPr="00397262">
        <w:rPr>
          <w:rFonts w:ascii="Arial" w:eastAsia="Calibri" w:hAnsi="Arial" w:cs="Arial"/>
          <w:b/>
          <w:bCs/>
          <w:i/>
          <w:iCs/>
          <w:sz w:val="24"/>
          <w:szCs w:val="24"/>
        </w:rPr>
        <w:t>This job description does not form part of the Contract of Employment.</w:t>
      </w:r>
    </w:p>
    <w:p w14:paraId="41654BB4" w14:textId="77777777" w:rsidR="00397262" w:rsidRPr="00397262" w:rsidRDefault="00397262" w:rsidP="00397262">
      <w:pPr>
        <w:rPr>
          <w:rFonts w:ascii="Arial" w:hAnsi="Arial" w:cs="Arial"/>
          <w:sz w:val="24"/>
          <w:szCs w:val="24"/>
        </w:rPr>
      </w:pPr>
    </w:p>
    <w:p w14:paraId="36990CBD" w14:textId="0060A612" w:rsidR="00397262" w:rsidRDefault="00397262" w:rsidP="00397262">
      <w:pPr>
        <w:rPr>
          <w:rFonts w:ascii="Arial" w:hAnsi="Arial" w:cs="Arial"/>
          <w:sz w:val="24"/>
          <w:szCs w:val="24"/>
        </w:rPr>
      </w:pPr>
      <w:r w:rsidRPr="00397262">
        <w:rPr>
          <w:rFonts w:ascii="Arial" w:hAnsi="Arial" w:cs="Arial"/>
          <w:sz w:val="24"/>
          <w:szCs w:val="24"/>
        </w:rPr>
        <w:t>Signature of Post holder: …………………………………….</w:t>
      </w:r>
    </w:p>
    <w:p w14:paraId="16CFA063" w14:textId="030D5EE8" w:rsidR="00397262" w:rsidRPr="00397262" w:rsidRDefault="00397262" w:rsidP="00397262">
      <w:pPr>
        <w:rPr>
          <w:rFonts w:ascii="Arial" w:hAnsi="Arial" w:cs="Arial"/>
          <w:sz w:val="24"/>
          <w:szCs w:val="24"/>
        </w:rPr>
      </w:pPr>
      <w:r>
        <w:rPr>
          <w:rFonts w:ascii="Arial" w:hAnsi="Arial" w:cs="Arial"/>
          <w:sz w:val="24"/>
          <w:szCs w:val="24"/>
        </w:rPr>
        <w:t>Date of Issue: ....................................</w:t>
      </w:r>
    </w:p>
    <w:p w14:paraId="5C76EA8B" w14:textId="77777777" w:rsidR="00B34346" w:rsidRDefault="00B34346" w:rsidP="00B30AF0">
      <w:pPr>
        <w:ind w:hanging="284"/>
        <w:rPr>
          <w:rFonts w:ascii="Maiandra GD" w:hAnsi="Maiandra GD"/>
          <w:b/>
        </w:rPr>
      </w:pPr>
    </w:p>
    <w:p w14:paraId="0B40D5D3" w14:textId="5157BB98" w:rsidR="0083671E" w:rsidRDefault="0083671E" w:rsidP="00B30AF0">
      <w:pPr>
        <w:ind w:hanging="284"/>
        <w:rPr>
          <w:rFonts w:ascii="Maiandra GD" w:hAnsi="Maiandra GD"/>
          <w:b/>
        </w:rPr>
      </w:pPr>
    </w:p>
    <w:p w14:paraId="15B7EA29" w14:textId="77777777" w:rsidR="0083671E" w:rsidRDefault="0083671E" w:rsidP="00B30AF0">
      <w:pPr>
        <w:ind w:hanging="284"/>
        <w:rPr>
          <w:rFonts w:ascii="Maiandra GD" w:hAnsi="Maiandra GD"/>
          <w:b/>
        </w:rPr>
      </w:pPr>
    </w:p>
    <w:p w14:paraId="2376A6B7" w14:textId="77777777" w:rsidR="00B30AF0" w:rsidRDefault="00B30AF0" w:rsidP="00B30AF0">
      <w:pPr>
        <w:rPr>
          <w:rFonts w:ascii="Maiandra GD" w:hAnsi="Maiandra GD"/>
          <w:b/>
        </w:rPr>
      </w:pPr>
    </w:p>
    <w:p w14:paraId="2376A6B8" w14:textId="089F6C38" w:rsidR="00B30AF0" w:rsidRDefault="00B30AF0" w:rsidP="00860C5A">
      <w:pPr>
        <w:rPr>
          <w:rFonts w:ascii="Maiandra GD" w:hAnsi="Maiandra GD"/>
          <w:b/>
        </w:rPr>
      </w:pPr>
    </w:p>
    <w:p w14:paraId="67074967" w14:textId="1D97E2F1" w:rsidR="00D50D18" w:rsidRDefault="00D50D18" w:rsidP="00860C5A">
      <w:pPr>
        <w:rPr>
          <w:rFonts w:ascii="Maiandra GD" w:hAnsi="Maiandra GD"/>
          <w:b/>
        </w:rPr>
      </w:pPr>
    </w:p>
    <w:p w14:paraId="66E9E7F4" w14:textId="36746285" w:rsidR="00D50D18" w:rsidRDefault="00D50D18" w:rsidP="00860C5A">
      <w:pPr>
        <w:rPr>
          <w:rFonts w:ascii="Maiandra GD" w:hAnsi="Maiandra GD"/>
          <w:b/>
        </w:rPr>
      </w:pPr>
    </w:p>
    <w:p w14:paraId="29F44ADB" w14:textId="1BE8726D" w:rsidR="00D50D18" w:rsidRDefault="00D50D18" w:rsidP="00860C5A">
      <w:pPr>
        <w:rPr>
          <w:rFonts w:ascii="Maiandra GD" w:hAnsi="Maiandra GD"/>
          <w:b/>
        </w:rPr>
      </w:pPr>
    </w:p>
    <w:p w14:paraId="3F7A8249" w14:textId="59E4F752" w:rsidR="00D50D18" w:rsidRDefault="00D50D18" w:rsidP="00860C5A">
      <w:pPr>
        <w:rPr>
          <w:rFonts w:ascii="Maiandra GD" w:hAnsi="Maiandra GD"/>
          <w:b/>
        </w:rPr>
      </w:pPr>
    </w:p>
    <w:p w14:paraId="3FF0E599" w14:textId="17A4EC23" w:rsidR="00D50D18" w:rsidRDefault="00D50D18" w:rsidP="00860C5A">
      <w:pPr>
        <w:rPr>
          <w:rFonts w:ascii="Maiandra GD" w:hAnsi="Maiandra GD"/>
          <w:b/>
        </w:rPr>
      </w:pPr>
    </w:p>
    <w:p w14:paraId="2D03AE1E" w14:textId="013B7F9B" w:rsidR="00D50D18" w:rsidRDefault="00D50D18" w:rsidP="00860C5A">
      <w:pPr>
        <w:rPr>
          <w:rFonts w:ascii="Maiandra GD" w:hAnsi="Maiandra GD"/>
          <w:b/>
        </w:rPr>
      </w:pPr>
    </w:p>
    <w:p w14:paraId="629B1474" w14:textId="726C9A5A" w:rsidR="00D50D18" w:rsidRDefault="00D50D18" w:rsidP="00860C5A">
      <w:pPr>
        <w:rPr>
          <w:rFonts w:ascii="Maiandra GD" w:hAnsi="Maiandra GD"/>
          <w:b/>
        </w:rPr>
      </w:pPr>
    </w:p>
    <w:p w14:paraId="4B6A6FCC" w14:textId="4D4FBDC0" w:rsidR="00D50D18" w:rsidRDefault="00D50D18" w:rsidP="00860C5A">
      <w:pPr>
        <w:rPr>
          <w:rFonts w:ascii="Maiandra GD" w:hAnsi="Maiandra GD"/>
          <w:b/>
        </w:rPr>
      </w:pPr>
    </w:p>
    <w:p w14:paraId="072F4406" w14:textId="3B51426B" w:rsidR="00D50D18" w:rsidRDefault="00D50D18" w:rsidP="00860C5A">
      <w:pPr>
        <w:rPr>
          <w:rFonts w:ascii="Maiandra GD" w:hAnsi="Maiandra GD"/>
          <w:b/>
        </w:rPr>
      </w:pPr>
    </w:p>
    <w:p w14:paraId="584EB57E" w14:textId="77777777" w:rsidR="00692E8D" w:rsidRDefault="00692E8D" w:rsidP="00860C5A">
      <w:pPr>
        <w:rPr>
          <w:rFonts w:ascii="Arial" w:hAnsi="Arial" w:cs="Arial"/>
          <w:b/>
          <w:sz w:val="24"/>
          <w:szCs w:val="24"/>
        </w:rPr>
      </w:pPr>
    </w:p>
    <w:p w14:paraId="376DCB1A" w14:textId="234CE736" w:rsidR="00D50D18" w:rsidRPr="00692E8D" w:rsidRDefault="00692E8D" w:rsidP="00860C5A">
      <w:pPr>
        <w:rPr>
          <w:rFonts w:ascii="Arial" w:hAnsi="Arial" w:cs="Arial"/>
          <w:b/>
          <w:sz w:val="24"/>
          <w:szCs w:val="24"/>
        </w:rPr>
      </w:pPr>
      <w:bookmarkStart w:id="0" w:name="_GoBack"/>
      <w:bookmarkEnd w:id="0"/>
      <w:r w:rsidRPr="00692E8D">
        <w:rPr>
          <w:rFonts w:ascii="Arial" w:hAnsi="Arial" w:cs="Arial"/>
          <w:b/>
          <w:sz w:val="24"/>
          <w:szCs w:val="24"/>
        </w:rPr>
        <w:t>PERSON SPECIFICATION</w:t>
      </w:r>
    </w:p>
    <w:p w14:paraId="2856EB5E" w14:textId="77777777" w:rsidR="0038170F" w:rsidRDefault="0038170F" w:rsidP="00860C5A">
      <w:pPr>
        <w:rPr>
          <w:rFonts w:ascii="Maiandra GD" w:hAnsi="Maiandra GD"/>
          <w:b/>
        </w:rPr>
      </w:pPr>
    </w:p>
    <w:tbl>
      <w:tblPr>
        <w:tblStyle w:val="TableGrid"/>
        <w:tblW w:w="0" w:type="auto"/>
        <w:tblLook w:val="04A0" w:firstRow="1" w:lastRow="0" w:firstColumn="1" w:lastColumn="0" w:noHBand="0" w:noVBand="1"/>
      </w:tblPr>
      <w:tblGrid>
        <w:gridCol w:w="6374"/>
        <w:gridCol w:w="1276"/>
        <w:gridCol w:w="1366"/>
      </w:tblGrid>
      <w:tr w:rsidR="00D50D18" w14:paraId="3CDAFB34" w14:textId="77777777" w:rsidTr="00D50D18">
        <w:tc>
          <w:tcPr>
            <w:tcW w:w="6374" w:type="dxa"/>
            <w:shd w:val="clear" w:color="auto" w:fill="33CCCC"/>
          </w:tcPr>
          <w:p w14:paraId="2517E0EF" w14:textId="76077507" w:rsidR="00D50D18" w:rsidRPr="00D50D18" w:rsidRDefault="00D50D18" w:rsidP="00860C5A">
            <w:pPr>
              <w:rPr>
                <w:rFonts w:ascii="Arial" w:hAnsi="Arial" w:cs="Arial"/>
                <w:b/>
                <w:sz w:val="24"/>
                <w:szCs w:val="24"/>
              </w:rPr>
            </w:pPr>
            <w:r w:rsidRPr="00D50D18">
              <w:rPr>
                <w:rFonts w:ascii="Arial" w:hAnsi="Arial" w:cs="Arial"/>
                <w:b/>
                <w:sz w:val="24"/>
                <w:szCs w:val="24"/>
              </w:rPr>
              <w:t>Qualifications</w:t>
            </w:r>
          </w:p>
        </w:tc>
        <w:tc>
          <w:tcPr>
            <w:tcW w:w="1276" w:type="dxa"/>
            <w:shd w:val="clear" w:color="auto" w:fill="33CCCC"/>
          </w:tcPr>
          <w:p w14:paraId="201CFB01" w14:textId="6474D680" w:rsidR="00D50D18" w:rsidRPr="00D50D18" w:rsidRDefault="00D50D18" w:rsidP="00860C5A">
            <w:pPr>
              <w:rPr>
                <w:rFonts w:ascii="Arial" w:hAnsi="Arial" w:cs="Arial"/>
                <w:b/>
                <w:sz w:val="24"/>
                <w:szCs w:val="24"/>
              </w:rPr>
            </w:pPr>
            <w:r w:rsidRPr="00D50D18">
              <w:rPr>
                <w:rFonts w:ascii="Arial" w:hAnsi="Arial" w:cs="Arial"/>
                <w:b/>
                <w:sz w:val="24"/>
                <w:szCs w:val="24"/>
              </w:rPr>
              <w:t>Essential</w:t>
            </w:r>
          </w:p>
        </w:tc>
        <w:tc>
          <w:tcPr>
            <w:tcW w:w="1366" w:type="dxa"/>
            <w:shd w:val="clear" w:color="auto" w:fill="33CCCC"/>
          </w:tcPr>
          <w:p w14:paraId="12D62876" w14:textId="6FA59BDE" w:rsidR="00D50D18" w:rsidRPr="00D50D18" w:rsidRDefault="00D50D18" w:rsidP="00860C5A">
            <w:pPr>
              <w:rPr>
                <w:rFonts w:ascii="Arial" w:hAnsi="Arial" w:cs="Arial"/>
                <w:b/>
                <w:sz w:val="24"/>
                <w:szCs w:val="24"/>
              </w:rPr>
            </w:pPr>
            <w:r w:rsidRPr="00D50D18">
              <w:rPr>
                <w:rFonts w:ascii="Arial" w:hAnsi="Arial" w:cs="Arial"/>
                <w:b/>
                <w:sz w:val="24"/>
                <w:szCs w:val="24"/>
              </w:rPr>
              <w:t>Desirable</w:t>
            </w:r>
          </w:p>
        </w:tc>
      </w:tr>
      <w:tr w:rsidR="00D50D18" w14:paraId="6DB45290" w14:textId="77777777" w:rsidTr="00D50D18">
        <w:tc>
          <w:tcPr>
            <w:tcW w:w="6374" w:type="dxa"/>
          </w:tcPr>
          <w:p w14:paraId="37E3C68B" w14:textId="00D8FF48" w:rsidR="00D50D18" w:rsidRPr="00D50D18" w:rsidRDefault="00D50D18" w:rsidP="00860C5A">
            <w:pPr>
              <w:rPr>
                <w:rFonts w:ascii="Arial" w:hAnsi="Arial" w:cs="Arial"/>
              </w:rPr>
            </w:pPr>
            <w:r w:rsidRPr="00D50D18">
              <w:rPr>
                <w:rFonts w:ascii="Arial" w:hAnsi="Arial" w:cs="Arial"/>
              </w:rPr>
              <w:t>Educated to Degree level or equivalent</w:t>
            </w:r>
          </w:p>
        </w:tc>
        <w:tc>
          <w:tcPr>
            <w:tcW w:w="1276" w:type="dxa"/>
          </w:tcPr>
          <w:p w14:paraId="3844955E" w14:textId="77777777" w:rsidR="00D50D18" w:rsidRPr="00D50D18" w:rsidRDefault="00D50D18" w:rsidP="00860C5A">
            <w:pPr>
              <w:rPr>
                <w:rFonts w:ascii="Arial" w:hAnsi="Arial" w:cs="Arial"/>
              </w:rPr>
            </w:pPr>
          </w:p>
        </w:tc>
        <w:tc>
          <w:tcPr>
            <w:tcW w:w="1366" w:type="dxa"/>
          </w:tcPr>
          <w:p w14:paraId="3A230CF1" w14:textId="260EB1C3" w:rsidR="00D50D18" w:rsidRPr="00D50D18" w:rsidRDefault="00D50D18" w:rsidP="00B626EC">
            <w:pPr>
              <w:jc w:val="center"/>
              <w:rPr>
                <w:rFonts w:ascii="Arial" w:hAnsi="Arial" w:cs="Arial"/>
              </w:rPr>
            </w:pPr>
            <w:r>
              <w:rPr>
                <w:rFonts w:ascii="Arial" w:hAnsi="Arial" w:cs="Arial"/>
              </w:rPr>
              <w:sym w:font="Wingdings 2" w:char="F050"/>
            </w:r>
          </w:p>
        </w:tc>
      </w:tr>
      <w:tr w:rsidR="00D50D18" w14:paraId="61F6C82B" w14:textId="77777777" w:rsidTr="00D50D18">
        <w:tc>
          <w:tcPr>
            <w:tcW w:w="6374" w:type="dxa"/>
            <w:shd w:val="clear" w:color="auto" w:fill="33CCCC"/>
          </w:tcPr>
          <w:p w14:paraId="39D0566C" w14:textId="744C722F" w:rsidR="00D50D18" w:rsidRPr="00D50D18" w:rsidRDefault="00D50D18" w:rsidP="00860C5A">
            <w:pPr>
              <w:rPr>
                <w:rFonts w:ascii="Arial" w:hAnsi="Arial" w:cs="Arial"/>
                <w:b/>
                <w:sz w:val="24"/>
                <w:szCs w:val="24"/>
              </w:rPr>
            </w:pPr>
            <w:r w:rsidRPr="00D50D18">
              <w:rPr>
                <w:rFonts w:ascii="Arial" w:hAnsi="Arial" w:cs="Arial"/>
                <w:b/>
                <w:sz w:val="24"/>
                <w:szCs w:val="24"/>
              </w:rPr>
              <w:t>Experience and IT Skills</w:t>
            </w:r>
          </w:p>
        </w:tc>
        <w:tc>
          <w:tcPr>
            <w:tcW w:w="1276" w:type="dxa"/>
            <w:shd w:val="clear" w:color="auto" w:fill="33CCCC"/>
          </w:tcPr>
          <w:p w14:paraId="08904DAC" w14:textId="77777777" w:rsidR="00D50D18" w:rsidRPr="00D50D18" w:rsidRDefault="00D50D18" w:rsidP="00860C5A">
            <w:pPr>
              <w:rPr>
                <w:rFonts w:ascii="Arial" w:hAnsi="Arial" w:cs="Arial"/>
                <w:b/>
                <w:sz w:val="24"/>
                <w:szCs w:val="24"/>
              </w:rPr>
            </w:pPr>
          </w:p>
        </w:tc>
        <w:tc>
          <w:tcPr>
            <w:tcW w:w="1366" w:type="dxa"/>
            <w:shd w:val="clear" w:color="auto" w:fill="33CCCC"/>
          </w:tcPr>
          <w:p w14:paraId="23006A32" w14:textId="77777777" w:rsidR="00D50D18" w:rsidRPr="00D50D18" w:rsidRDefault="00D50D18" w:rsidP="00B626EC">
            <w:pPr>
              <w:jc w:val="center"/>
              <w:rPr>
                <w:rFonts w:ascii="Arial" w:hAnsi="Arial" w:cs="Arial"/>
                <w:b/>
                <w:sz w:val="24"/>
                <w:szCs w:val="24"/>
              </w:rPr>
            </w:pPr>
          </w:p>
        </w:tc>
      </w:tr>
      <w:tr w:rsidR="00D50D18" w14:paraId="1BAA76B2" w14:textId="77777777" w:rsidTr="00D50D18">
        <w:tc>
          <w:tcPr>
            <w:tcW w:w="6374" w:type="dxa"/>
          </w:tcPr>
          <w:p w14:paraId="536A08D0" w14:textId="5D517D8F" w:rsidR="00D50D18" w:rsidRPr="00D50D18" w:rsidRDefault="00D50D18" w:rsidP="00860C5A">
            <w:pPr>
              <w:rPr>
                <w:rFonts w:ascii="Arial" w:hAnsi="Arial" w:cs="Arial"/>
              </w:rPr>
            </w:pPr>
            <w:r>
              <w:rPr>
                <w:rFonts w:ascii="Arial" w:hAnsi="Arial" w:cs="Arial"/>
              </w:rPr>
              <w:t>Experience of using Microsoft Office Suite</w:t>
            </w:r>
          </w:p>
        </w:tc>
        <w:tc>
          <w:tcPr>
            <w:tcW w:w="1276" w:type="dxa"/>
          </w:tcPr>
          <w:p w14:paraId="25E102AF" w14:textId="74EE1AF5"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4430B55D" w14:textId="77777777" w:rsidR="00D50D18" w:rsidRPr="00D50D18" w:rsidRDefault="00D50D18" w:rsidP="00B626EC">
            <w:pPr>
              <w:jc w:val="center"/>
              <w:rPr>
                <w:rFonts w:ascii="Arial" w:hAnsi="Arial" w:cs="Arial"/>
              </w:rPr>
            </w:pPr>
          </w:p>
        </w:tc>
      </w:tr>
      <w:tr w:rsidR="00D50D18" w14:paraId="1538F31E" w14:textId="77777777" w:rsidTr="00D50D18">
        <w:tc>
          <w:tcPr>
            <w:tcW w:w="6374" w:type="dxa"/>
          </w:tcPr>
          <w:p w14:paraId="75985032" w14:textId="531BBFB8" w:rsidR="00D50D18" w:rsidRPr="00D50D18" w:rsidRDefault="00F650F4" w:rsidP="00860C5A">
            <w:pPr>
              <w:rPr>
                <w:rFonts w:ascii="Arial" w:hAnsi="Arial" w:cs="Arial"/>
              </w:rPr>
            </w:pPr>
            <w:r>
              <w:rPr>
                <w:rFonts w:ascii="Arial" w:hAnsi="Arial" w:cs="Arial"/>
              </w:rPr>
              <w:t>Word processing and typing skills</w:t>
            </w:r>
          </w:p>
        </w:tc>
        <w:tc>
          <w:tcPr>
            <w:tcW w:w="1276" w:type="dxa"/>
          </w:tcPr>
          <w:p w14:paraId="6F497D94" w14:textId="6A96C9B0"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71639ADD" w14:textId="77777777" w:rsidR="00D50D18" w:rsidRPr="00D50D18" w:rsidRDefault="00D50D18" w:rsidP="00B626EC">
            <w:pPr>
              <w:jc w:val="center"/>
              <w:rPr>
                <w:rFonts w:ascii="Arial" w:hAnsi="Arial" w:cs="Arial"/>
              </w:rPr>
            </w:pPr>
          </w:p>
        </w:tc>
      </w:tr>
      <w:tr w:rsidR="00D50D18" w14:paraId="4CAF974F" w14:textId="77777777" w:rsidTr="00D50D18">
        <w:tc>
          <w:tcPr>
            <w:tcW w:w="6374" w:type="dxa"/>
          </w:tcPr>
          <w:p w14:paraId="44D38FDA" w14:textId="373631DA" w:rsidR="00D50D18" w:rsidRPr="00D50D18" w:rsidRDefault="00F650F4" w:rsidP="00860C5A">
            <w:pPr>
              <w:rPr>
                <w:rFonts w:ascii="Arial" w:hAnsi="Arial" w:cs="Arial"/>
              </w:rPr>
            </w:pPr>
            <w:r>
              <w:rPr>
                <w:rFonts w:ascii="Arial" w:hAnsi="Arial" w:cs="Arial"/>
              </w:rPr>
              <w:t>Knowledge of databases</w:t>
            </w:r>
          </w:p>
        </w:tc>
        <w:tc>
          <w:tcPr>
            <w:tcW w:w="1276" w:type="dxa"/>
          </w:tcPr>
          <w:p w14:paraId="034282C1" w14:textId="35233A5C"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299ED073" w14:textId="23829DCF" w:rsidR="00D50D18" w:rsidRPr="00D50D18" w:rsidRDefault="00F650F4" w:rsidP="00B626EC">
            <w:pPr>
              <w:jc w:val="center"/>
              <w:rPr>
                <w:rFonts w:ascii="Arial" w:hAnsi="Arial" w:cs="Arial"/>
              </w:rPr>
            </w:pPr>
            <w:r>
              <w:rPr>
                <w:rFonts w:ascii="Arial" w:hAnsi="Arial" w:cs="Arial"/>
              </w:rPr>
              <w:sym w:font="Wingdings 2" w:char="F050"/>
            </w:r>
          </w:p>
        </w:tc>
      </w:tr>
      <w:tr w:rsidR="00D50D18" w14:paraId="3CA09576" w14:textId="77777777" w:rsidTr="00D50D18">
        <w:tc>
          <w:tcPr>
            <w:tcW w:w="6374" w:type="dxa"/>
          </w:tcPr>
          <w:p w14:paraId="074C7FC7" w14:textId="042AA8EB" w:rsidR="00D50D18" w:rsidRPr="00D50D18" w:rsidRDefault="00F650F4" w:rsidP="00860C5A">
            <w:pPr>
              <w:rPr>
                <w:rFonts w:ascii="Arial" w:hAnsi="Arial" w:cs="Arial"/>
              </w:rPr>
            </w:pPr>
            <w:r>
              <w:rPr>
                <w:rFonts w:ascii="Arial" w:hAnsi="Arial" w:cs="Arial"/>
              </w:rPr>
              <w:t>Experience of using Email and Internet</w:t>
            </w:r>
          </w:p>
        </w:tc>
        <w:tc>
          <w:tcPr>
            <w:tcW w:w="1276" w:type="dxa"/>
          </w:tcPr>
          <w:p w14:paraId="1CCEB31C" w14:textId="739EEBF3"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40BA0D64" w14:textId="77777777" w:rsidR="00D50D18" w:rsidRPr="00D50D18" w:rsidRDefault="00D50D18" w:rsidP="00B626EC">
            <w:pPr>
              <w:jc w:val="center"/>
              <w:rPr>
                <w:rFonts w:ascii="Arial" w:hAnsi="Arial" w:cs="Arial"/>
              </w:rPr>
            </w:pPr>
          </w:p>
        </w:tc>
      </w:tr>
      <w:tr w:rsidR="00D50D18" w14:paraId="68AD08AB" w14:textId="77777777" w:rsidTr="00D50D18">
        <w:tc>
          <w:tcPr>
            <w:tcW w:w="6374" w:type="dxa"/>
          </w:tcPr>
          <w:p w14:paraId="7792AB6D" w14:textId="3291F262" w:rsidR="00D50D18" w:rsidRPr="00D50D18" w:rsidRDefault="00F650F4" w:rsidP="00860C5A">
            <w:pPr>
              <w:rPr>
                <w:rFonts w:ascii="Arial" w:hAnsi="Arial" w:cs="Arial"/>
              </w:rPr>
            </w:pPr>
            <w:r>
              <w:rPr>
                <w:rFonts w:ascii="Arial" w:hAnsi="Arial" w:cs="Arial"/>
              </w:rPr>
              <w:t>Experience of using Microsoft Outlook</w:t>
            </w:r>
          </w:p>
        </w:tc>
        <w:tc>
          <w:tcPr>
            <w:tcW w:w="1276" w:type="dxa"/>
          </w:tcPr>
          <w:p w14:paraId="50C77373" w14:textId="240C6368"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0EA4F08D" w14:textId="77777777" w:rsidR="00D50D18" w:rsidRPr="00D50D18" w:rsidRDefault="00D50D18" w:rsidP="00B626EC">
            <w:pPr>
              <w:jc w:val="center"/>
              <w:rPr>
                <w:rFonts w:ascii="Arial" w:hAnsi="Arial" w:cs="Arial"/>
              </w:rPr>
            </w:pPr>
          </w:p>
        </w:tc>
      </w:tr>
      <w:tr w:rsidR="00D50D18" w14:paraId="49A5C064" w14:textId="77777777" w:rsidTr="00D50D18">
        <w:tc>
          <w:tcPr>
            <w:tcW w:w="6374" w:type="dxa"/>
          </w:tcPr>
          <w:p w14:paraId="513271D8" w14:textId="139A8EA8" w:rsidR="00D50D18" w:rsidRPr="00D50D18" w:rsidRDefault="00F650F4" w:rsidP="00860C5A">
            <w:pPr>
              <w:rPr>
                <w:rFonts w:ascii="Arial" w:hAnsi="Arial" w:cs="Arial"/>
              </w:rPr>
            </w:pPr>
            <w:r>
              <w:rPr>
                <w:rFonts w:ascii="Arial" w:hAnsi="Arial" w:cs="Arial"/>
              </w:rPr>
              <w:t>Experience of using Arbor or a similar database</w:t>
            </w:r>
          </w:p>
        </w:tc>
        <w:tc>
          <w:tcPr>
            <w:tcW w:w="1276" w:type="dxa"/>
          </w:tcPr>
          <w:p w14:paraId="174650A0" w14:textId="2B5F7B87"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7F8FC5D7" w14:textId="77777777" w:rsidR="00D50D18" w:rsidRPr="00D50D18" w:rsidRDefault="00D50D18" w:rsidP="00B626EC">
            <w:pPr>
              <w:jc w:val="center"/>
              <w:rPr>
                <w:rFonts w:ascii="Arial" w:hAnsi="Arial" w:cs="Arial"/>
              </w:rPr>
            </w:pPr>
          </w:p>
        </w:tc>
      </w:tr>
      <w:tr w:rsidR="00D50D18" w14:paraId="194E1407" w14:textId="77777777" w:rsidTr="00D50D18">
        <w:tc>
          <w:tcPr>
            <w:tcW w:w="6374" w:type="dxa"/>
          </w:tcPr>
          <w:p w14:paraId="76D29CC2" w14:textId="79FBCCBC" w:rsidR="00D50D18" w:rsidRPr="00D50D18" w:rsidRDefault="00F650F4" w:rsidP="00860C5A">
            <w:pPr>
              <w:rPr>
                <w:rFonts w:ascii="Arial" w:hAnsi="Arial" w:cs="Arial"/>
              </w:rPr>
            </w:pPr>
            <w:r>
              <w:rPr>
                <w:rFonts w:ascii="Arial" w:hAnsi="Arial" w:cs="Arial"/>
              </w:rPr>
              <w:t>Experience of working with students of all abilities</w:t>
            </w:r>
          </w:p>
        </w:tc>
        <w:tc>
          <w:tcPr>
            <w:tcW w:w="1276" w:type="dxa"/>
          </w:tcPr>
          <w:p w14:paraId="08D4B5EA" w14:textId="4BEA516B"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63539A29" w14:textId="77777777" w:rsidR="00D50D18" w:rsidRPr="00D50D18" w:rsidRDefault="00D50D18" w:rsidP="00B626EC">
            <w:pPr>
              <w:jc w:val="center"/>
              <w:rPr>
                <w:rFonts w:ascii="Arial" w:hAnsi="Arial" w:cs="Arial"/>
              </w:rPr>
            </w:pPr>
          </w:p>
        </w:tc>
      </w:tr>
      <w:tr w:rsidR="00D50D18" w14:paraId="6C3DBAFA" w14:textId="77777777" w:rsidTr="00D50D18">
        <w:tc>
          <w:tcPr>
            <w:tcW w:w="6374" w:type="dxa"/>
          </w:tcPr>
          <w:p w14:paraId="6363110E" w14:textId="4410F213" w:rsidR="00D50D18" w:rsidRPr="00D50D18" w:rsidRDefault="00F650F4" w:rsidP="00860C5A">
            <w:pPr>
              <w:rPr>
                <w:rFonts w:ascii="Arial" w:hAnsi="Arial" w:cs="Arial"/>
              </w:rPr>
            </w:pPr>
            <w:r>
              <w:rPr>
                <w:rFonts w:ascii="Arial" w:hAnsi="Arial" w:cs="Arial"/>
              </w:rPr>
              <w:t>Liaising with parents, external agencies etc.</w:t>
            </w:r>
          </w:p>
        </w:tc>
        <w:tc>
          <w:tcPr>
            <w:tcW w:w="1276" w:type="dxa"/>
          </w:tcPr>
          <w:p w14:paraId="6A922EFC" w14:textId="46F51AC6" w:rsidR="00D50D18" w:rsidRPr="00D50D18" w:rsidRDefault="00F650F4" w:rsidP="00B626EC">
            <w:pPr>
              <w:jc w:val="center"/>
              <w:rPr>
                <w:rFonts w:ascii="Arial" w:hAnsi="Arial" w:cs="Arial"/>
              </w:rPr>
            </w:pPr>
            <w:r>
              <w:rPr>
                <w:rFonts w:ascii="Arial" w:hAnsi="Arial" w:cs="Arial"/>
              </w:rPr>
              <w:sym w:font="Wingdings 2" w:char="F050"/>
            </w:r>
          </w:p>
        </w:tc>
        <w:tc>
          <w:tcPr>
            <w:tcW w:w="1366" w:type="dxa"/>
          </w:tcPr>
          <w:p w14:paraId="05215EC7" w14:textId="77777777" w:rsidR="00D50D18" w:rsidRPr="00D50D18" w:rsidRDefault="00D50D18" w:rsidP="00B626EC">
            <w:pPr>
              <w:jc w:val="center"/>
              <w:rPr>
                <w:rFonts w:ascii="Arial" w:hAnsi="Arial" w:cs="Arial"/>
              </w:rPr>
            </w:pPr>
          </w:p>
        </w:tc>
      </w:tr>
      <w:tr w:rsidR="00D50D18" w14:paraId="51BAFF53" w14:textId="77777777" w:rsidTr="00D50D18">
        <w:tc>
          <w:tcPr>
            <w:tcW w:w="6374" w:type="dxa"/>
          </w:tcPr>
          <w:p w14:paraId="173AFBFD" w14:textId="65D7ABCE" w:rsidR="00D50D18" w:rsidRPr="00F650F4" w:rsidRDefault="00F650F4" w:rsidP="00860C5A">
            <w:pPr>
              <w:rPr>
                <w:rFonts w:ascii="Arial" w:hAnsi="Arial" w:cs="Arial"/>
              </w:rPr>
            </w:pPr>
            <w:r w:rsidRPr="00F650F4">
              <w:rPr>
                <w:rFonts w:ascii="Arial" w:hAnsi="Arial" w:cs="Arial"/>
              </w:rPr>
              <w:t>Experience of setting up and running a range of admin. systems</w:t>
            </w:r>
          </w:p>
        </w:tc>
        <w:tc>
          <w:tcPr>
            <w:tcW w:w="1276" w:type="dxa"/>
          </w:tcPr>
          <w:p w14:paraId="4CE1D36E" w14:textId="1DE6E41E" w:rsidR="00D50D18" w:rsidRPr="00F650F4" w:rsidRDefault="00F650F4" w:rsidP="00B626EC">
            <w:pPr>
              <w:jc w:val="center"/>
              <w:rPr>
                <w:rFonts w:ascii="Arial" w:hAnsi="Arial" w:cs="Arial"/>
              </w:rPr>
            </w:pPr>
            <w:r w:rsidRPr="00F650F4">
              <w:rPr>
                <w:rFonts w:ascii="Arial" w:hAnsi="Arial" w:cs="Arial"/>
              </w:rPr>
              <w:sym w:font="Wingdings 2" w:char="F050"/>
            </w:r>
          </w:p>
        </w:tc>
        <w:tc>
          <w:tcPr>
            <w:tcW w:w="1366" w:type="dxa"/>
          </w:tcPr>
          <w:p w14:paraId="0E78F77C" w14:textId="77777777" w:rsidR="00D50D18" w:rsidRPr="00F650F4" w:rsidRDefault="00D50D18" w:rsidP="00B626EC">
            <w:pPr>
              <w:jc w:val="center"/>
              <w:rPr>
                <w:rFonts w:ascii="Arial" w:hAnsi="Arial" w:cs="Arial"/>
              </w:rPr>
            </w:pPr>
          </w:p>
        </w:tc>
      </w:tr>
      <w:tr w:rsidR="00D50D18" w14:paraId="68FDFC6E" w14:textId="77777777" w:rsidTr="00D50D18">
        <w:tc>
          <w:tcPr>
            <w:tcW w:w="6374" w:type="dxa"/>
          </w:tcPr>
          <w:p w14:paraId="0DE20499" w14:textId="04498778" w:rsidR="00D50D18" w:rsidRPr="00F650F4" w:rsidRDefault="00F650F4" w:rsidP="00860C5A">
            <w:pPr>
              <w:rPr>
                <w:rFonts w:ascii="Arial" w:hAnsi="Arial" w:cs="Arial"/>
              </w:rPr>
            </w:pPr>
            <w:r w:rsidRPr="00F650F4">
              <w:rPr>
                <w:rFonts w:ascii="Arial" w:hAnsi="Arial" w:cs="Arial"/>
              </w:rPr>
              <w:t>Experience of delivering a mentoring service and intervention programme</w:t>
            </w:r>
          </w:p>
        </w:tc>
        <w:tc>
          <w:tcPr>
            <w:tcW w:w="1276" w:type="dxa"/>
          </w:tcPr>
          <w:p w14:paraId="32D71535" w14:textId="77777777" w:rsidR="00D50D18" w:rsidRPr="00F650F4" w:rsidRDefault="00D50D18" w:rsidP="00B626EC">
            <w:pPr>
              <w:jc w:val="center"/>
              <w:rPr>
                <w:rFonts w:ascii="Arial" w:hAnsi="Arial" w:cs="Arial"/>
              </w:rPr>
            </w:pPr>
          </w:p>
        </w:tc>
        <w:tc>
          <w:tcPr>
            <w:tcW w:w="1366" w:type="dxa"/>
          </w:tcPr>
          <w:p w14:paraId="005571DE" w14:textId="13DEC709" w:rsidR="00D50D18" w:rsidRPr="00F650F4" w:rsidRDefault="00F650F4" w:rsidP="00B626EC">
            <w:pPr>
              <w:jc w:val="center"/>
              <w:rPr>
                <w:rFonts w:ascii="Arial" w:hAnsi="Arial" w:cs="Arial"/>
              </w:rPr>
            </w:pPr>
            <w:r w:rsidRPr="00F650F4">
              <w:rPr>
                <w:rFonts w:ascii="Arial" w:hAnsi="Arial" w:cs="Arial"/>
              </w:rPr>
              <w:sym w:font="Wingdings 2" w:char="F050"/>
            </w:r>
          </w:p>
        </w:tc>
      </w:tr>
      <w:tr w:rsidR="00D50D18" w14:paraId="73B711E5" w14:textId="77777777" w:rsidTr="00D50D18">
        <w:tc>
          <w:tcPr>
            <w:tcW w:w="6374" w:type="dxa"/>
          </w:tcPr>
          <w:p w14:paraId="72C9FD4C" w14:textId="44F2B8A7" w:rsidR="00D50D18" w:rsidRPr="00D50D18" w:rsidRDefault="00F650F4" w:rsidP="00860C5A">
            <w:pPr>
              <w:rPr>
                <w:rFonts w:ascii="Arial" w:hAnsi="Arial" w:cs="Arial"/>
              </w:rPr>
            </w:pPr>
            <w:r>
              <w:rPr>
                <w:rFonts w:ascii="Arial" w:hAnsi="Arial" w:cs="Arial"/>
              </w:rPr>
              <w:t>Managing and implementing recording systems</w:t>
            </w:r>
          </w:p>
        </w:tc>
        <w:tc>
          <w:tcPr>
            <w:tcW w:w="1276" w:type="dxa"/>
          </w:tcPr>
          <w:p w14:paraId="4A074611" w14:textId="77777777" w:rsidR="00D50D18" w:rsidRPr="00D50D18" w:rsidRDefault="00D50D18" w:rsidP="00B626EC">
            <w:pPr>
              <w:jc w:val="center"/>
              <w:rPr>
                <w:rFonts w:ascii="Arial" w:hAnsi="Arial" w:cs="Arial"/>
              </w:rPr>
            </w:pPr>
          </w:p>
        </w:tc>
        <w:tc>
          <w:tcPr>
            <w:tcW w:w="1366" w:type="dxa"/>
          </w:tcPr>
          <w:p w14:paraId="1417E4F4" w14:textId="2EA2A6D3" w:rsidR="00D50D18" w:rsidRPr="00D50D18" w:rsidRDefault="00F650F4" w:rsidP="00B626EC">
            <w:pPr>
              <w:jc w:val="center"/>
              <w:rPr>
                <w:rFonts w:ascii="Arial" w:hAnsi="Arial" w:cs="Arial"/>
              </w:rPr>
            </w:pPr>
            <w:r>
              <w:rPr>
                <w:rFonts w:ascii="Arial" w:hAnsi="Arial" w:cs="Arial"/>
              </w:rPr>
              <w:sym w:font="Wingdings 2" w:char="F050"/>
            </w:r>
          </w:p>
        </w:tc>
      </w:tr>
      <w:tr w:rsidR="00D50D18" w14:paraId="6E63A774" w14:textId="77777777" w:rsidTr="00D50D18">
        <w:tc>
          <w:tcPr>
            <w:tcW w:w="6374" w:type="dxa"/>
          </w:tcPr>
          <w:p w14:paraId="5136734E" w14:textId="703DAE07" w:rsidR="00D50D18" w:rsidRPr="00D50D18" w:rsidRDefault="00F650F4" w:rsidP="00860C5A">
            <w:pPr>
              <w:rPr>
                <w:rFonts w:ascii="Arial" w:hAnsi="Arial" w:cs="Arial"/>
              </w:rPr>
            </w:pPr>
            <w:r>
              <w:rPr>
                <w:rFonts w:ascii="Arial" w:hAnsi="Arial" w:cs="Arial"/>
              </w:rPr>
              <w:t xml:space="preserve">Multi </w:t>
            </w:r>
            <w:r w:rsidR="003402E0">
              <w:rPr>
                <w:rFonts w:ascii="Arial" w:hAnsi="Arial" w:cs="Arial"/>
              </w:rPr>
              <w:t>a</w:t>
            </w:r>
            <w:r>
              <w:rPr>
                <w:rFonts w:ascii="Arial" w:hAnsi="Arial" w:cs="Arial"/>
              </w:rPr>
              <w:t>gency working</w:t>
            </w:r>
          </w:p>
        </w:tc>
        <w:tc>
          <w:tcPr>
            <w:tcW w:w="1276" w:type="dxa"/>
          </w:tcPr>
          <w:p w14:paraId="30F24D94" w14:textId="77777777" w:rsidR="00D50D18" w:rsidRPr="00D50D18" w:rsidRDefault="00D50D18" w:rsidP="00B626EC">
            <w:pPr>
              <w:jc w:val="center"/>
              <w:rPr>
                <w:rFonts w:ascii="Arial" w:hAnsi="Arial" w:cs="Arial"/>
              </w:rPr>
            </w:pPr>
          </w:p>
        </w:tc>
        <w:tc>
          <w:tcPr>
            <w:tcW w:w="1366" w:type="dxa"/>
          </w:tcPr>
          <w:p w14:paraId="5A97033A" w14:textId="094A3D48" w:rsidR="00D50D18" w:rsidRPr="00D50D18" w:rsidRDefault="003402E0" w:rsidP="00B626EC">
            <w:pPr>
              <w:jc w:val="center"/>
              <w:rPr>
                <w:rFonts w:ascii="Arial" w:hAnsi="Arial" w:cs="Arial"/>
              </w:rPr>
            </w:pPr>
            <w:r>
              <w:rPr>
                <w:rFonts w:ascii="Arial" w:hAnsi="Arial" w:cs="Arial"/>
              </w:rPr>
              <w:sym w:font="Wingdings 2" w:char="F050"/>
            </w:r>
          </w:p>
        </w:tc>
      </w:tr>
      <w:tr w:rsidR="00D50D18" w14:paraId="49EE8C9D" w14:textId="77777777" w:rsidTr="00D50D18">
        <w:tc>
          <w:tcPr>
            <w:tcW w:w="6374" w:type="dxa"/>
          </w:tcPr>
          <w:p w14:paraId="001BEFC0" w14:textId="785EB462" w:rsidR="00D50D18" w:rsidRPr="00D50D18" w:rsidRDefault="003402E0" w:rsidP="00860C5A">
            <w:pPr>
              <w:rPr>
                <w:rFonts w:ascii="Arial" w:hAnsi="Arial" w:cs="Arial"/>
              </w:rPr>
            </w:pPr>
            <w:r>
              <w:rPr>
                <w:rFonts w:ascii="Arial" w:hAnsi="Arial" w:cs="Arial"/>
              </w:rPr>
              <w:t>Developing bank of resources</w:t>
            </w:r>
          </w:p>
        </w:tc>
        <w:tc>
          <w:tcPr>
            <w:tcW w:w="1276" w:type="dxa"/>
          </w:tcPr>
          <w:p w14:paraId="4AC94DB9" w14:textId="77777777" w:rsidR="00D50D18" w:rsidRPr="00D50D18" w:rsidRDefault="00D50D18" w:rsidP="00B626EC">
            <w:pPr>
              <w:jc w:val="center"/>
              <w:rPr>
                <w:rFonts w:ascii="Arial" w:hAnsi="Arial" w:cs="Arial"/>
              </w:rPr>
            </w:pPr>
          </w:p>
        </w:tc>
        <w:tc>
          <w:tcPr>
            <w:tcW w:w="1366" w:type="dxa"/>
          </w:tcPr>
          <w:p w14:paraId="27B79C29" w14:textId="643B0D6F" w:rsidR="00D50D18" w:rsidRPr="00D50D18" w:rsidRDefault="003402E0" w:rsidP="00B626EC">
            <w:pPr>
              <w:jc w:val="center"/>
              <w:rPr>
                <w:rFonts w:ascii="Arial" w:hAnsi="Arial" w:cs="Arial"/>
              </w:rPr>
            </w:pPr>
            <w:r>
              <w:rPr>
                <w:rFonts w:ascii="Arial" w:hAnsi="Arial" w:cs="Arial"/>
              </w:rPr>
              <w:sym w:font="Wingdings 2" w:char="F050"/>
            </w:r>
          </w:p>
        </w:tc>
      </w:tr>
      <w:tr w:rsidR="00D50D18" w14:paraId="6FCD23FE" w14:textId="77777777" w:rsidTr="003402E0">
        <w:tc>
          <w:tcPr>
            <w:tcW w:w="6374" w:type="dxa"/>
            <w:shd w:val="clear" w:color="auto" w:fill="33CCCC"/>
          </w:tcPr>
          <w:p w14:paraId="5F9533F5" w14:textId="767B2D87" w:rsidR="00D50D18" w:rsidRPr="00E91A9D" w:rsidRDefault="00E91A9D" w:rsidP="00860C5A">
            <w:pPr>
              <w:rPr>
                <w:rFonts w:ascii="Arial" w:hAnsi="Arial" w:cs="Arial"/>
                <w:b/>
                <w:sz w:val="24"/>
                <w:szCs w:val="24"/>
              </w:rPr>
            </w:pPr>
            <w:r w:rsidRPr="00E91A9D">
              <w:rPr>
                <w:rFonts w:ascii="Arial" w:hAnsi="Arial" w:cs="Arial"/>
                <w:b/>
                <w:sz w:val="24"/>
                <w:szCs w:val="24"/>
              </w:rPr>
              <w:t>Skills</w:t>
            </w:r>
          </w:p>
        </w:tc>
        <w:tc>
          <w:tcPr>
            <w:tcW w:w="1276" w:type="dxa"/>
            <w:shd w:val="clear" w:color="auto" w:fill="33CCCC"/>
          </w:tcPr>
          <w:p w14:paraId="79F71E6F" w14:textId="77777777" w:rsidR="00D50D18" w:rsidRPr="00D50D18" w:rsidRDefault="00D50D18" w:rsidP="00B626EC">
            <w:pPr>
              <w:jc w:val="center"/>
              <w:rPr>
                <w:rFonts w:ascii="Arial" w:hAnsi="Arial" w:cs="Arial"/>
              </w:rPr>
            </w:pPr>
          </w:p>
        </w:tc>
        <w:tc>
          <w:tcPr>
            <w:tcW w:w="1366" w:type="dxa"/>
            <w:shd w:val="clear" w:color="auto" w:fill="33CCCC"/>
          </w:tcPr>
          <w:p w14:paraId="18577FC3" w14:textId="77777777" w:rsidR="00D50D18" w:rsidRPr="00D50D18" w:rsidRDefault="00D50D18" w:rsidP="00860C5A">
            <w:pPr>
              <w:rPr>
                <w:rFonts w:ascii="Arial" w:hAnsi="Arial" w:cs="Arial"/>
              </w:rPr>
            </w:pPr>
          </w:p>
        </w:tc>
      </w:tr>
      <w:tr w:rsidR="00D50D18" w14:paraId="147C6C74" w14:textId="77777777" w:rsidTr="00D50D18">
        <w:tc>
          <w:tcPr>
            <w:tcW w:w="6374" w:type="dxa"/>
          </w:tcPr>
          <w:p w14:paraId="2BEAC468" w14:textId="521414B3" w:rsidR="00D50D18" w:rsidRPr="00D50D18" w:rsidRDefault="0093134B" w:rsidP="00860C5A">
            <w:pPr>
              <w:rPr>
                <w:rFonts w:ascii="Arial" w:hAnsi="Arial" w:cs="Arial"/>
              </w:rPr>
            </w:pPr>
            <w:r>
              <w:rPr>
                <w:rFonts w:ascii="Arial" w:hAnsi="Arial" w:cs="Arial"/>
              </w:rPr>
              <w:t>Must be well organ</w:t>
            </w:r>
            <w:r w:rsidR="007A09FF">
              <w:rPr>
                <w:rFonts w:ascii="Arial" w:hAnsi="Arial" w:cs="Arial"/>
              </w:rPr>
              <w:t>ised</w:t>
            </w:r>
          </w:p>
        </w:tc>
        <w:tc>
          <w:tcPr>
            <w:tcW w:w="1276" w:type="dxa"/>
          </w:tcPr>
          <w:p w14:paraId="687D8A71" w14:textId="7C359D77" w:rsidR="00D50D18" w:rsidRPr="00D50D18" w:rsidRDefault="007A09FF" w:rsidP="00B626EC">
            <w:pPr>
              <w:jc w:val="center"/>
              <w:rPr>
                <w:rFonts w:ascii="Arial" w:hAnsi="Arial" w:cs="Arial"/>
              </w:rPr>
            </w:pPr>
            <w:r>
              <w:rPr>
                <w:rFonts w:ascii="Arial" w:hAnsi="Arial" w:cs="Arial"/>
              </w:rPr>
              <w:sym w:font="Wingdings 2" w:char="F050"/>
            </w:r>
          </w:p>
        </w:tc>
        <w:tc>
          <w:tcPr>
            <w:tcW w:w="1366" w:type="dxa"/>
          </w:tcPr>
          <w:p w14:paraId="333507E3" w14:textId="77777777" w:rsidR="00D50D18" w:rsidRPr="00D50D18" w:rsidRDefault="00D50D18" w:rsidP="00860C5A">
            <w:pPr>
              <w:rPr>
                <w:rFonts w:ascii="Arial" w:hAnsi="Arial" w:cs="Arial"/>
              </w:rPr>
            </w:pPr>
          </w:p>
        </w:tc>
      </w:tr>
      <w:tr w:rsidR="00D50D18" w14:paraId="1F67FF07" w14:textId="77777777" w:rsidTr="00D50D18">
        <w:tc>
          <w:tcPr>
            <w:tcW w:w="6374" w:type="dxa"/>
          </w:tcPr>
          <w:p w14:paraId="04596194" w14:textId="672D5B4A" w:rsidR="00D50D18" w:rsidRPr="00D50D18" w:rsidRDefault="007A09FF" w:rsidP="00860C5A">
            <w:pPr>
              <w:rPr>
                <w:rFonts w:ascii="Arial" w:hAnsi="Arial" w:cs="Arial"/>
              </w:rPr>
            </w:pPr>
            <w:r>
              <w:rPr>
                <w:rFonts w:ascii="Arial" w:hAnsi="Arial" w:cs="Arial"/>
              </w:rPr>
              <w:t>Must be well presented</w:t>
            </w:r>
          </w:p>
        </w:tc>
        <w:tc>
          <w:tcPr>
            <w:tcW w:w="1276" w:type="dxa"/>
          </w:tcPr>
          <w:p w14:paraId="74013085" w14:textId="676B09AA" w:rsidR="00D50D18" w:rsidRPr="00D50D18" w:rsidRDefault="007A09FF" w:rsidP="00B626EC">
            <w:pPr>
              <w:jc w:val="center"/>
              <w:rPr>
                <w:rFonts w:ascii="Arial" w:hAnsi="Arial" w:cs="Arial"/>
              </w:rPr>
            </w:pPr>
            <w:r>
              <w:rPr>
                <w:rFonts w:ascii="Arial" w:hAnsi="Arial" w:cs="Arial"/>
              </w:rPr>
              <w:sym w:font="Wingdings 2" w:char="F050"/>
            </w:r>
          </w:p>
        </w:tc>
        <w:tc>
          <w:tcPr>
            <w:tcW w:w="1366" w:type="dxa"/>
          </w:tcPr>
          <w:p w14:paraId="6CAF62A3" w14:textId="77777777" w:rsidR="00D50D18" w:rsidRPr="00D50D18" w:rsidRDefault="00D50D18" w:rsidP="00860C5A">
            <w:pPr>
              <w:rPr>
                <w:rFonts w:ascii="Arial" w:hAnsi="Arial" w:cs="Arial"/>
              </w:rPr>
            </w:pPr>
          </w:p>
        </w:tc>
      </w:tr>
      <w:tr w:rsidR="00D50D18" w14:paraId="671240AB" w14:textId="77777777" w:rsidTr="00D50D18">
        <w:tc>
          <w:tcPr>
            <w:tcW w:w="6374" w:type="dxa"/>
          </w:tcPr>
          <w:p w14:paraId="73AF7419" w14:textId="0C6B20B7" w:rsidR="00D50D18" w:rsidRPr="00D50D18" w:rsidRDefault="007A09FF" w:rsidP="00860C5A">
            <w:pPr>
              <w:rPr>
                <w:rFonts w:ascii="Arial" w:hAnsi="Arial" w:cs="Arial"/>
              </w:rPr>
            </w:pPr>
            <w:r>
              <w:rPr>
                <w:rFonts w:ascii="Arial" w:hAnsi="Arial" w:cs="Arial"/>
              </w:rPr>
              <w:t>Excellent communication skills in writing and orally at all levels</w:t>
            </w:r>
          </w:p>
        </w:tc>
        <w:tc>
          <w:tcPr>
            <w:tcW w:w="1276" w:type="dxa"/>
          </w:tcPr>
          <w:p w14:paraId="2D05EB01" w14:textId="04D2D551" w:rsidR="00D50D18" w:rsidRPr="00D50D18" w:rsidRDefault="007A09FF" w:rsidP="00B626EC">
            <w:pPr>
              <w:jc w:val="center"/>
              <w:rPr>
                <w:rFonts w:ascii="Arial" w:hAnsi="Arial" w:cs="Arial"/>
              </w:rPr>
            </w:pPr>
            <w:r>
              <w:rPr>
                <w:rFonts w:ascii="Arial" w:hAnsi="Arial" w:cs="Arial"/>
              </w:rPr>
              <w:sym w:font="Wingdings 2" w:char="F050"/>
            </w:r>
          </w:p>
        </w:tc>
        <w:tc>
          <w:tcPr>
            <w:tcW w:w="1366" w:type="dxa"/>
          </w:tcPr>
          <w:p w14:paraId="57154C05" w14:textId="77777777" w:rsidR="00D50D18" w:rsidRPr="00D50D18" w:rsidRDefault="00D50D18" w:rsidP="00860C5A">
            <w:pPr>
              <w:rPr>
                <w:rFonts w:ascii="Arial" w:hAnsi="Arial" w:cs="Arial"/>
              </w:rPr>
            </w:pPr>
          </w:p>
        </w:tc>
      </w:tr>
      <w:tr w:rsidR="00D50D18" w14:paraId="31246019" w14:textId="77777777" w:rsidTr="00D50D18">
        <w:tc>
          <w:tcPr>
            <w:tcW w:w="6374" w:type="dxa"/>
          </w:tcPr>
          <w:p w14:paraId="4247CCB1" w14:textId="3A1035DB" w:rsidR="00D50D18" w:rsidRPr="00D50D18" w:rsidRDefault="007A09FF" w:rsidP="00860C5A">
            <w:pPr>
              <w:rPr>
                <w:rFonts w:ascii="Arial" w:hAnsi="Arial" w:cs="Arial"/>
              </w:rPr>
            </w:pPr>
            <w:r>
              <w:rPr>
                <w:rFonts w:ascii="Arial" w:hAnsi="Arial" w:cs="Arial"/>
              </w:rPr>
              <w:t>Ability to work under pressure while maintaining a positive, professional attitude</w:t>
            </w:r>
          </w:p>
        </w:tc>
        <w:tc>
          <w:tcPr>
            <w:tcW w:w="1276" w:type="dxa"/>
          </w:tcPr>
          <w:p w14:paraId="578483B5" w14:textId="1AEEF1A5" w:rsidR="00D50D18" w:rsidRPr="00D50D18" w:rsidRDefault="007A09FF" w:rsidP="00B626EC">
            <w:pPr>
              <w:jc w:val="center"/>
              <w:rPr>
                <w:rFonts w:ascii="Arial" w:hAnsi="Arial" w:cs="Arial"/>
              </w:rPr>
            </w:pPr>
            <w:r>
              <w:rPr>
                <w:rFonts w:ascii="Arial" w:hAnsi="Arial" w:cs="Arial"/>
              </w:rPr>
              <w:sym w:font="Wingdings 2" w:char="F050"/>
            </w:r>
          </w:p>
        </w:tc>
        <w:tc>
          <w:tcPr>
            <w:tcW w:w="1366" w:type="dxa"/>
          </w:tcPr>
          <w:p w14:paraId="11BD95B1" w14:textId="77777777" w:rsidR="00D50D18" w:rsidRPr="00D50D18" w:rsidRDefault="00D50D18" w:rsidP="00860C5A">
            <w:pPr>
              <w:rPr>
                <w:rFonts w:ascii="Arial" w:hAnsi="Arial" w:cs="Arial"/>
              </w:rPr>
            </w:pPr>
          </w:p>
        </w:tc>
      </w:tr>
      <w:tr w:rsidR="00D50D18" w14:paraId="1A843770" w14:textId="77777777" w:rsidTr="00D50D18">
        <w:tc>
          <w:tcPr>
            <w:tcW w:w="6374" w:type="dxa"/>
          </w:tcPr>
          <w:p w14:paraId="5B876CC8" w14:textId="67B35531" w:rsidR="00D50D18" w:rsidRPr="00D50D18" w:rsidRDefault="007A09FF" w:rsidP="00860C5A">
            <w:pPr>
              <w:rPr>
                <w:rFonts w:ascii="Arial" w:hAnsi="Arial" w:cs="Arial"/>
              </w:rPr>
            </w:pPr>
            <w:r>
              <w:rPr>
                <w:rFonts w:ascii="Arial" w:hAnsi="Arial" w:cs="Arial"/>
              </w:rPr>
              <w:t>Ability to work as part of a team</w:t>
            </w:r>
          </w:p>
        </w:tc>
        <w:tc>
          <w:tcPr>
            <w:tcW w:w="1276" w:type="dxa"/>
          </w:tcPr>
          <w:p w14:paraId="75651C5B" w14:textId="65D82957" w:rsidR="00D50D18" w:rsidRPr="00D50D18" w:rsidRDefault="007A09FF" w:rsidP="00B626EC">
            <w:pPr>
              <w:jc w:val="center"/>
              <w:rPr>
                <w:rFonts w:ascii="Arial" w:hAnsi="Arial" w:cs="Arial"/>
              </w:rPr>
            </w:pPr>
            <w:r>
              <w:rPr>
                <w:rFonts w:ascii="Arial" w:hAnsi="Arial" w:cs="Arial"/>
              </w:rPr>
              <w:sym w:font="Wingdings 2" w:char="F050"/>
            </w:r>
          </w:p>
        </w:tc>
        <w:tc>
          <w:tcPr>
            <w:tcW w:w="1366" w:type="dxa"/>
          </w:tcPr>
          <w:p w14:paraId="42FDB7E2" w14:textId="77777777" w:rsidR="00D50D18" w:rsidRPr="00D50D18" w:rsidRDefault="00D50D18" w:rsidP="00860C5A">
            <w:pPr>
              <w:rPr>
                <w:rFonts w:ascii="Arial" w:hAnsi="Arial" w:cs="Arial"/>
              </w:rPr>
            </w:pPr>
          </w:p>
        </w:tc>
      </w:tr>
      <w:tr w:rsidR="007A09FF" w14:paraId="68CF0E98" w14:textId="77777777" w:rsidTr="00D50D18">
        <w:tc>
          <w:tcPr>
            <w:tcW w:w="6374" w:type="dxa"/>
          </w:tcPr>
          <w:p w14:paraId="5F90877E" w14:textId="2F24BBC8" w:rsidR="007A09FF" w:rsidRDefault="007A09FF" w:rsidP="00860C5A">
            <w:pPr>
              <w:rPr>
                <w:rFonts w:ascii="Arial" w:hAnsi="Arial" w:cs="Arial"/>
              </w:rPr>
            </w:pPr>
            <w:r>
              <w:rPr>
                <w:rFonts w:ascii="Arial" w:hAnsi="Arial" w:cs="Arial"/>
              </w:rPr>
              <w:t>Ability to communicate effectively with staff, students, parents, agencies, statutory bodies etc and maintain good working relationships</w:t>
            </w:r>
          </w:p>
        </w:tc>
        <w:tc>
          <w:tcPr>
            <w:tcW w:w="1276" w:type="dxa"/>
          </w:tcPr>
          <w:p w14:paraId="46AAE7E1" w14:textId="074040D5" w:rsidR="007A09FF" w:rsidRDefault="00B626EC" w:rsidP="00B626EC">
            <w:pPr>
              <w:jc w:val="center"/>
              <w:rPr>
                <w:rFonts w:ascii="Arial" w:hAnsi="Arial" w:cs="Arial"/>
              </w:rPr>
            </w:pPr>
            <w:r>
              <w:rPr>
                <w:rFonts w:ascii="Arial" w:hAnsi="Arial" w:cs="Arial"/>
              </w:rPr>
              <w:sym w:font="Wingdings 2" w:char="F050"/>
            </w:r>
          </w:p>
        </w:tc>
        <w:tc>
          <w:tcPr>
            <w:tcW w:w="1366" w:type="dxa"/>
          </w:tcPr>
          <w:p w14:paraId="258E8D4A" w14:textId="77777777" w:rsidR="007A09FF" w:rsidRPr="00D50D18" w:rsidRDefault="007A09FF" w:rsidP="00860C5A">
            <w:pPr>
              <w:rPr>
                <w:rFonts w:ascii="Arial" w:hAnsi="Arial" w:cs="Arial"/>
              </w:rPr>
            </w:pPr>
          </w:p>
        </w:tc>
      </w:tr>
      <w:tr w:rsidR="007A09FF" w14:paraId="53444CC3" w14:textId="77777777" w:rsidTr="00D50D18">
        <w:tc>
          <w:tcPr>
            <w:tcW w:w="6374" w:type="dxa"/>
          </w:tcPr>
          <w:p w14:paraId="141A6B79" w14:textId="6D6E256D" w:rsidR="007A09FF" w:rsidRDefault="007A09FF" w:rsidP="00860C5A">
            <w:pPr>
              <w:rPr>
                <w:rFonts w:ascii="Arial" w:hAnsi="Arial" w:cs="Arial"/>
              </w:rPr>
            </w:pPr>
            <w:r>
              <w:rPr>
                <w:rFonts w:ascii="Arial" w:hAnsi="Arial" w:cs="Arial"/>
              </w:rPr>
              <w:t>Ability to organise and prioritise workload and work on own initiative</w:t>
            </w:r>
          </w:p>
        </w:tc>
        <w:tc>
          <w:tcPr>
            <w:tcW w:w="1276" w:type="dxa"/>
          </w:tcPr>
          <w:p w14:paraId="5499B75B" w14:textId="359EAD1A" w:rsidR="007A09FF" w:rsidRDefault="007A09FF" w:rsidP="00B626EC">
            <w:pPr>
              <w:jc w:val="center"/>
              <w:rPr>
                <w:rFonts w:ascii="Arial" w:hAnsi="Arial" w:cs="Arial"/>
              </w:rPr>
            </w:pPr>
            <w:r>
              <w:rPr>
                <w:rFonts w:ascii="Arial" w:hAnsi="Arial" w:cs="Arial"/>
              </w:rPr>
              <w:sym w:font="Wingdings 2" w:char="F050"/>
            </w:r>
          </w:p>
        </w:tc>
        <w:tc>
          <w:tcPr>
            <w:tcW w:w="1366" w:type="dxa"/>
          </w:tcPr>
          <w:p w14:paraId="281BF2F4" w14:textId="77777777" w:rsidR="007A09FF" w:rsidRPr="00D50D18" w:rsidRDefault="007A09FF" w:rsidP="00860C5A">
            <w:pPr>
              <w:rPr>
                <w:rFonts w:ascii="Arial" w:hAnsi="Arial" w:cs="Arial"/>
              </w:rPr>
            </w:pPr>
          </w:p>
        </w:tc>
      </w:tr>
      <w:tr w:rsidR="007A09FF" w14:paraId="155CCC2F" w14:textId="77777777" w:rsidTr="00D50D18">
        <w:tc>
          <w:tcPr>
            <w:tcW w:w="6374" w:type="dxa"/>
          </w:tcPr>
          <w:p w14:paraId="1A60EEF4" w14:textId="695B019B" w:rsidR="007A09FF" w:rsidRDefault="007A09FF" w:rsidP="00860C5A">
            <w:pPr>
              <w:rPr>
                <w:rFonts w:ascii="Arial" w:hAnsi="Arial" w:cs="Arial"/>
              </w:rPr>
            </w:pPr>
            <w:r>
              <w:rPr>
                <w:rFonts w:ascii="Arial" w:hAnsi="Arial" w:cs="Arial"/>
              </w:rPr>
              <w:t>Ability to accurately input information on a database</w:t>
            </w:r>
          </w:p>
        </w:tc>
        <w:tc>
          <w:tcPr>
            <w:tcW w:w="1276" w:type="dxa"/>
          </w:tcPr>
          <w:p w14:paraId="13BBD9D0" w14:textId="63597531" w:rsidR="007A09FF" w:rsidRDefault="007A09FF" w:rsidP="00B626EC">
            <w:pPr>
              <w:jc w:val="center"/>
              <w:rPr>
                <w:rFonts w:ascii="Arial" w:hAnsi="Arial" w:cs="Arial"/>
              </w:rPr>
            </w:pPr>
            <w:r>
              <w:rPr>
                <w:rFonts w:ascii="Arial" w:hAnsi="Arial" w:cs="Arial"/>
              </w:rPr>
              <w:sym w:font="Wingdings 2" w:char="F050"/>
            </w:r>
          </w:p>
        </w:tc>
        <w:tc>
          <w:tcPr>
            <w:tcW w:w="1366" w:type="dxa"/>
          </w:tcPr>
          <w:p w14:paraId="289FCBDE" w14:textId="77777777" w:rsidR="007A09FF" w:rsidRPr="00D50D18" w:rsidRDefault="007A09FF" w:rsidP="00860C5A">
            <w:pPr>
              <w:rPr>
                <w:rFonts w:ascii="Arial" w:hAnsi="Arial" w:cs="Arial"/>
              </w:rPr>
            </w:pPr>
          </w:p>
        </w:tc>
      </w:tr>
      <w:tr w:rsidR="007A09FF" w14:paraId="1F2080BE" w14:textId="77777777" w:rsidTr="00D50D18">
        <w:tc>
          <w:tcPr>
            <w:tcW w:w="6374" w:type="dxa"/>
          </w:tcPr>
          <w:p w14:paraId="66904684" w14:textId="3C16AD9C" w:rsidR="007A09FF" w:rsidRDefault="007A09FF" w:rsidP="00860C5A">
            <w:pPr>
              <w:rPr>
                <w:rFonts w:ascii="Arial" w:hAnsi="Arial" w:cs="Arial"/>
              </w:rPr>
            </w:pPr>
            <w:r>
              <w:rPr>
                <w:rFonts w:ascii="Arial" w:hAnsi="Arial" w:cs="Arial"/>
              </w:rPr>
              <w:t>Flexible and willing to contribute to the success of the team</w:t>
            </w:r>
          </w:p>
        </w:tc>
        <w:tc>
          <w:tcPr>
            <w:tcW w:w="1276" w:type="dxa"/>
          </w:tcPr>
          <w:p w14:paraId="47EE2406" w14:textId="4D0F06B3" w:rsidR="007A09FF" w:rsidRDefault="007A09FF" w:rsidP="00B626EC">
            <w:pPr>
              <w:jc w:val="center"/>
              <w:rPr>
                <w:rFonts w:ascii="Arial" w:hAnsi="Arial" w:cs="Arial"/>
              </w:rPr>
            </w:pPr>
            <w:r>
              <w:rPr>
                <w:rFonts w:ascii="Arial" w:hAnsi="Arial" w:cs="Arial"/>
              </w:rPr>
              <w:sym w:font="Wingdings 2" w:char="F050"/>
            </w:r>
          </w:p>
        </w:tc>
        <w:tc>
          <w:tcPr>
            <w:tcW w:w="1366" w:type="dxa"/>
          </w:tcPr>
          <w:p w14:paraId="15E8CD81" w14:textId="77777777" w:rsidR="007A09FF" w:rsidRPr="00D50D18" w:rsidRDefault="007A09FF" w:rsidP="00860C5A">
            <w:pPr>
              <w:rPr>
                <w:rFonts w:ascii="Arial" w:hAnsi="Arial" w:cs="Arial"/>
              </w:rPr>
            </w:pPr>
          </w:p>
        </w:tc>
      </w:tr>
      <w:tr w:rsidR="00B626EC" w14:paraId="39368C1C" w14:textId="77777777" w:rsidTr="00D50D18">
        <w:tc>
          <w:tcPr>
            <w:tcW w:w="6374" w:type="dxa"/>
          </w:tcPr>
          <w:p w14:paraId="031DC9A0" w14:textId="60800D3F" w:rsidR="00B626EC" w:rsidRDefault="00B626EC" w:rsidP="00860C5A">
            <w:pPr>
              <w:rPr>
                <w:rFonts w:ascii="Arial" w:hAnsi="Arial" w:cs="Arial"/>
              </w:rPr>
            </w:pPr>
            <w:r>
              <w:rPr>
                <w:rFonts w:ascii="Arial" w:hAnsi="Arial" w:cs="Arial"/>
              </w:rPr>
              <w:t xml:space="preserve">Understanding of </w:t>
            </w:r>
            <w:proofErr w:type="gramStart"/>
            <w:r>
              <w:rPr>
                <w:rFonts w:ascii="Arial" w:hAnsi="Arial" w:cs="Arial"/>
              </w:rPr>
              <w:t>the Every</w:t>
            </w:r>
            <w:proofErr w:type="gramEnd"/>
            <w:r>
              <w:rPr>
                <w:rFonts w:ascii="Arial" w:hAnsi="Arial" w:cs="Arial"/>
              </w:rPr>
              <w:t xml:space="preserve"> Child Matters agenda</w:t>
            </w:r>
          </w:p>
        </w:tc>
        <w:tc>
          <w:tcPr>
            <w:tcW w:w="1276" w:type="dxa"/>
          </w:tcPr>
          <w:p w14:paraId="28CCBB4B" w14:textId="77777777" w:rsidR="00B626EC" w:rsidRDefault="00B626EC" w:rsidP="00B626EC">
            <w:pPr>
              <w:jc w:val="center"/>
              <w:rPr>
                <w:rFonts w:ascii="Arial" w:hAnsi="Arial" w:cs="Arial"/>
              </w:rPr>
            </w:pPr>
          </w:p>
        </w:tc>
        <w:tc>
          <w:tcPr>
            <w:tcW w:w="1366" w:type="dxa"/>
          </w:tcPr>
          <w:p w14:paraId="513A009E" w14:textId="676C42BD" w:rsidR="00B626EC" w:rsidRPr="00D50D18" w:rsidRDefault="00B626EC" w:rsidP="00B626EC">
            <w:pPr>
              <w:jc w:val="center"/>
              <w:rPr>
                <w:rFonts w:ascii="Arial" w:hAnsi="Arial" w:cs="Arial"/>
              </w:rPr>
            </w:pPr>
            <w:r>
              <w:rPr>
                <w:rFonts w:ascii="Arial" w:hAnsi="Arial" w:cs="Arial"/>
              </w:rPr>
              <w:sym w:font="Wingdings 2" w:char="F050"/>
            </w:r>
          </w:p>
        </w:tc>
      </w:tr>
      <w:tr w:rsidR="00B626EC" w14:paraId="1AE0F112" w14:textId="77777777" w:rsidTr="00B626EC">
        <w:tc>
          <w:tcPr>
            <w:tcW w:w="6374" w:type="dxa"/>
            <w:shd w:val="clear" w:color="auto" w:fill="33CCCC"/>
          </w:tcPr>
          <w:p w14:paraId="629536FA" w14:textId="1ADCDF91" w:rsidR="00B626EC" w:rsidRPr="00B626EC" w:rsidRDefault="00B626EC" w:rsidP="00860C5A">
            <w:pPr>
              <w:rPr>
                <w:rFonts w:ascii="Arial" w:hAnsi="Arial" w:cs="Arial"/>
                <w:b/>
                <w:sz w:val="24"/>
                <w:szCs w:val="24"/>
              </w:rPr>
            </w:pPr>
            <w:r w:rsidRPr="00B626EC">
              <w:rPr>
                <w:rFonts w:ascii="Arial" w:hAnsi="Arial" w:cs="Arial"/>
                <w:b/>
                <w:sz w:val="24"/>
                <w:szCs w:val="24"/>
              </w:rPr>
              <w:t>Administrative</w:t>
            </w:r>
          </w:p>
        </w:tc>
        <w:tc>
          <w:tcPr>
            <w:tcW w:w="1276" w:type="dxa"/>
            <w:shd w:val="clear" w:color="auto" w:fill="33CCCC"/>
          </w:tcPr>
          <w:p w14:paraId="116AF10F" w14:textId="77777777" w:rsidR="00B626EC" w:rsidRDefault="00B626EC" w:rsidP="00860C5A">
            <w:pPr>
              <w:rPr>
                <w:rFonts w:ascii="Arial" w:hAnsi="Arial" w:cs="Arial"/>
              </w:rPr>
            </w:pPr>
          </w:p>
        </w:tc>
        <w:tc>
          <w:tcPr>
            <w:tcW w:w="1366" w:type="dxa"/>
            <w:shd w:val="clear" w:color="auto" w:fill="33CCCC"/>
          </w:tcPr>
          <w:p w14:paraId="4EAE96ED" w14:textId="77777777" w:rsidR="00B626EC" w:rsidRDefault="00B626EC" w:rsidP="00860C5A">
            <w:pPr>
              <w:rPr>
                <w:rFonts w:ascii="Arial" w:hAnsi="Arial" w:cs="Arial"/>
              </w:rPr>
            </w:pPr>
          </w:p>
        </w:tc>
      </w:tr>
      <w:tr w:rsidR="00B626EC" w14:paraId="41131E5F" w14:textId="77777777" w:rsidTr="00B626EC">
        <w:tc>
          <w:tcPr>
            <w:tcW w:w="6374" w:type="dxa"/>
            <w:shd w:val="clear" w:color="auto" w:fill="FFFFFF" w:themeFill="background1"/>
          </w:tcPr>
          <w:p w14:paraId="3DA24649" w14:textId="6B84CB81" w:rsidR="00B626EC" w:rsidRPr="00B626EC" w:rsidRDefault="00B626EC" w:rsidP="00860C5A">
            <w:pPr>
              <w:rPr>
                <w:rFonts w:ascii="Arial" w:hAnsi="Arial" w:cs="Arial"/>
              </w:rPr>
            </w:pPr>
            <w:r w:rsidRPr="00B626EC">
              <w:rPr>
                <w:rFonts w:ascii="Arial" w:hAnsi="Arial" w:cs="Arial"/>
              </w:rPr>
              <w:t>Experience of setting up, maintaining and developing administrative systems</w:t>
            </w:r>
          </w:p>
        </w:tc>
        <w:tc>
          <w:tcPr>
            <w:tcW w:w="1276" w:type="dxa"/>
            <w:shd w:val="clear" w:color="auto" w:fill="FFFFFF" w:themeFill="background1"/>
          </w:tcPr>
          <w:p w14:paraId="156F30A5" w14:textId="723D657A" w:rsidR="00B626EC" w:rsidRDefault="00B626EC"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65A9E06A" w14:textId="77777777" w:rsidR="00B626EC" w:rsidRDefault="00B626EC" w:rsidP="00860C5A">
            <w:pPr>
              <w:rPr>
                <w:rFonts w:ascii="Arial" w:hAnsi="Arial" w:cs="Arial"/>
              </w:rPr>
            </w:pPr>
          </w:p>
        </w:tc>
      </w:tr>
      <w:tr w:rsidR="00B626EC" w14:paraId="2CA7A5A8" w14:textId="77777777" w:rsidTr="00B626EC">
        <w:tc>
          <w:tcPr>
            <w:tcW w:w="6374" w:type="dxa"/>
            <w:shd w:val="clear" w:color="auto" w:fill="FFFFFF" w:themeFill="background1"/>
          </w:tcPr>
          <w:p w14:paraId="5D9099F2" w14:textId="0E4C042A" w:rsidR="00B626EC" w:rsidRPr="00B626EC" w:rsidRDefault="00B626EC" w:rsidP="00860C5A">
            <w:pPr>
              <w:rPr>
                <w:rFonts w:ascii="Arial" w:hAnsi="Arial" w:cs="Arial"/>
              </w:rPr>
            </w:pPr>
            <w:r>
              <w:rPr>
                <w:rFonts w:ascii="Arial" w:hAnsi="Arial" w:cs="Arial"/>
              </w:rPr>
              <w:t>Problem solving</w:t>
            </w:r>
          </w:p>
        </w:tc>
        <w:tc>
          <w:tcPr>
            <w:tcW w:w="1276" w:type="dxa"/>
            <w:shd w:val="clear" w:color="auto" w:fill="FFFFFF" w:themeFill="background1"/>
          </w:tcPr>
          <w:p w14:paraId="0F6ECB42" w14:textId="154878E1" w:rsidR="00B626EC" w:rsidRDefault="00B626EC"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28785D7F" w14:textId="77777777" w:rsidR="00B626EC" w:rsidRDefault="00B626EC" w:rsidP="00860C5A">
            <w:pPr>
              <w:rPr>
                <w:rFonts w:ascii="Arial" w:hAnsi="Arial" w:cs="Arial"/>
              </w:rPr>
            </w:pPr>
          </w:p>
        </w:tc>
      </w:tr>
      <w:tr w:rsidR="00B626EC" w14:paraId="794EFE85" w14:textId="77777777" w:rsidTr="00B626EC">
        <w:tc>
          <w:tcPr>
            <w:tcW w:w="6374" w:type="dxa"/>
            <w:shd w:val="clear" w:color="auto" w:fill="FFFFFF" w:themeFill="background1"/>
          </w:tcPr>
          <w:p w14:paraId="1BA89A71" w14:textId="6F5D14F4" w:rsidR="00B626EC" w:rsidRDefault="00B626EC" w:rsidP="00860C5A">
            <w:pPr>
              <w:rPr>
                <w:rFonts w:ascii="Arial" w:hAnsi="Arial" w:cs="Arial"/>
              </w:rPr>
            </w:pPr>
            <w:r>
              <w:rPr>
                <w:rFonts w:ascii="Arial" w:hAnsi="Arial" w:cs="Arial"/>
              </w:rPr>
              <w:t>Attention to detail as in communication and planning</w:t>
            </w:r>
          </w:p>
        </w:tc>
        <w:tc>
          <w:tcPr>
            <w:tcW w:w="1276" w:type="dxa"/>
            <w:shd w:val="clear" w:color="auto" w:fill="FFFFFF" w:themeFill="background1"/>
          </w:tcPr>
          <w:p w14:paraId="2E39AB62" w14:textId="60F9B8BE" w:rsidR="00B626EC" w:rsidRDefault="00B626EC"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75708944" w14:textId="77777777" w:rsidR="00B626EC" w:rsidRDefault="00B626EC" w:rsidP="00860C5A">
            <w:pPr>
              <w:rPr>
                <w:rFonts w:ascii="Arial" w:hAnsi="Arial" w:cs="Arial"/>
              </w:rPr>
            </w:pPr>
          </w:p>
        </w:tc>
      </w:tr>
      <w:tr w:rsidR="00B626EC" w14:paraId="7726FCF5" w14:textId="77777777" w:rsidTr="00B626EC">
        <w:tc>
          <w:tcPr>
            <w:tcW w:w="6374" w:type="dxa"/>
            <w:shd w:val="clear" w:color="auto" w:fill="33CCCC"/>
          </w:tcPr>
          <w:p w14:paraId="62527FAB" w14:textId="518849CA" w:rsidR="00B626EC" w:rsidRPr="00B626EC" w:rsidRDefault="00B626EC" w:rsidP="00860C5A">
            <w:pPr>
              <w:rPr>
                <w:rFonts w:ascii="Arial" w:hAnsi="Arial" w:cs="Arial"/>
                <w:b/>
                <w:sz w:val="24"/>
                <w:szCs w:val="24"/>
              </w:rPr>
            </w:pPr>
            <w:r w:rsidRPr="00B626EC">
              <w:rPr>
                <w:rFonts w:ascii="Arial" w:hAnsi="Arial" w:cs="Arial"/>
                <w:b/>
                <w:sz w:val="24"/>
                <w:szCs w:val="24"/>
              </w:rPr>
              <w:t>Relations</w:t>
            </w:r>
          </w:p>
        </w:tc>
        <w:tc>
          <w:tcPr>
            <w:tcW w:w="1276" w:type="dxa"/>
            <w:shd w:val="clear" w:color="auto" w:fill="33CCCC"/>
          </w:tcPr>
          <w:p w14:paraId="11F89F10" w14:textId="77777777" w:rsidR="00B626EC" w:rsidRDefault="00B626EC" w:rsidP="00B626EC">
            <w:pPr>
              <w:jc w:val="center"/>
              <w:rPr>
                <w:rFonts w:ascii="Arial" w:hAnsi="Arial" w:cs="Arial"/>
              </w:rPr>
            </w:pPr>
          </w:p>
        </w:tc>
        <w:tc>
          <w:tcPr>
            <w:tcW w:w="1366" w:type="dxa"/>
            <w:shd w:val="clear" w:color="auto" w:fill="33CCCC"/>
          </w:tcPr>
          <w:p w14:paraId="09FAD76C" w14:textId="77777777" w:rsidR="00B626EC" w:rsidRDefault="00B626EC" w:rsidP="00860C5A">
            <w:pPr>
              <w:rPr>
                <w:rFonts w:ascii="Arial" w:hAnsi="Arial" w:cs="Arial"/>
              </w:rPr>
            </w:pPr>
          </w:p>
        </w:tc>
      </w:tr>
      <w:tr w:rsidR="00611744" w14:paraId="7502492E" w14:textId="77777777" w:rsidTr="0038170F">
        <w:tc>
          <w:tcPr>
            <w:tcW w:w="6374" w:type="dxa"/>
            <w:shd w:val="clear" w:color="auto" w:fill="FFFFFF" w:themeFill="background1"/>
          </w:tcPr>
          <w:p w14:paraId="133A7ABE" w14:textId="7885C133" w:rsidR="00611744" w:rsidRPr="0038170F" w:rsidRDefault="0038170F" w:rsidP="00860C5A">
            <w:pPr>
              <w:rPr>
                <w:rFonts w:ascii="Arial" w:hAnsi="Arial" w:cs="Arial"/>
              </w:rPr>
            </w:pPr>
            <w:r w:rsidRPr="0038170F">
              <w:rPr>
                <w:rFonts w:ascii="Arial" w:hAnsi="Arial" w:cs="Arial"/>
              </w:rPr>
              <w:t>Have excellent interpersonal skills and be able to communicate effectively</w:t>
            </w:r>
          </w:p>
        </w:tc>
        <w:tc>
          <w:tcPr>
            <w:tcW w:w="1276" w:type="dxa"/>
            <w:shd w:val="clear" w:color="auto" w:fill="FFFFFF" w:themeFill="background1"/>
          </w:tcPr>
          <w:p w14:paraId="4583974D" w14:textId="21719A5F" w:rsidR="00611744" w:rsidRDefault="0038170F"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64503B5D" w14:textId="77777777" w:rsidR="00611744" w:rsidRDefault="00611744" w:rsidP="00860C5A">
            <w:pPr>
              <w:rPr>
                <w:rFonts w:ascii="Arial" w:hAnsi="Arial" w:cs="Arial"/>
              </w:rPr>
            </w:pPr>
          </w:p>
        </w:tc>
      </w:tr>
      <w:tr w:rsidR="0038170F" w14:paraId="2801752C" w14:textId="77777777" w:rsidTr="0038170F">
        <w:tc>
          <w:tcPr>
            <w:tcW w:w="6374" w:type="dxa"/>
            <w:shd w:val="clear" w:color="auto" w:fill="FFFFFF" w:themeFill="background1"/>
          </w:tcPr>
          <w:p w14:paraId="65EADEB4" w14:textId="3BD73B2C" w:rsidR="0038170F" w:rsidRPr="0038170F" w:rsidRDefault="0038170F" w:rsidP="00860C5A">
            <w:pPr>
              <w:rPr>
                <w:rFonts w:ascii="Arial" w:hAnsi="Arial" w:cs="Arial"/>
              </w:rPr>
            </w:pPr>
            <w:r>
              <w:rPr>
                <w:rFonts w:ascii="Arial" w:hAnsi="Arial" w:cs="Arial"/>
              </w:rPr>
              <w:t>Ability to develop god relations with staff, students and the wider Academy community</w:t>
            </w:r>
          </w:p>
        </w:tc>
        <w:tc>
          <w:tcPr>
            <w:tcW w:w="1276" w:type="dxa"/>
            <w:shd w:val="clear" w:color="auto" w:fill="FFFFFF" w:themeFill="background1"/>
          </w:tcPr>
          <w:p w14:paraId="7E6E8DE8" w14:textId="77777777" w:rsidR="0038170F" w:rsidRDefault="0038170F" w:rsidP="00B626EC">
            <w:pPr>
              <w:jc w:val="center"/>
              <w:rPr>
                <w:rFonts w:ascii="Arial" w:hAnsi="Arial" w:cs="Arial"/>
              </w:rPr>
            </w:pPr>
          </w:p>
        </w:tc>
        <w:tc>
          <w:tcPr>
            <w:tcW w:w="1366" w:type="dxa"/>
            <w:shd w:val="clear" w:color="auto" w:fill="FFFFFF" w:themeFill="background1"/>
          </w:tcPr>
          <w:p w14:paraId="7246FA69" w14:textId="77777777" w:rsidR="0038170F" w:rsidRDefault="0038170F" w:rsidP="00860C5A">
            <w:pPr>
              <w:rPr>
                <w:rFonts w:ascii="Arial" w:hAnsi="Arial" w:cs="Arial"/>
              </w:rPr>
            </w:pPr>
          </w:p>
        </w:tc>
      </w:tr>
      <w:tr w:rsidR="0038170F" w14:paraId="334EC129" w14:textId="77777777" w:rsidTr="0038170F">
        <w:tc>
          <w:tcPr>
            <w:tcW w:w="6374" w:type="dxa"/>
            <w:shd w:val="clear" w:color="auto" w:fill="FFFFFF" w:themeFill="background1"/>
          </w:tcPr>
          <w:p w14:paraId="46E58249" w14:textId="7D2F2E9A" w:rsidR="0038170F" w:rsidRDefault="0038170F" w:rsidP="00860C5A">
            <w:pPr>
              <w:rPr>
                <w:rFonts w:ascii="Arial" w:hAnsi="Arial" w:cs="Arial"/>
              </w:rPr>
            </w:pPr>
            <w:r>
              <w:rPr>
                <w:rFonts w:ascii="Arial" w:hAnsi="Arial" w:cs="Arial"/>
              </w:rPr>
              <w:t xml:space="preserve">Ability to motivate </w:t>
            </w:r>
          </w:p>
        </w:tc>
        <w:tc>
          <w:tcPr>
            <w:tcW w:w="1276" w:type="dxa"/>
            <w:shd w:val="clear" w:color="auto" w:fill="FFFFFF" w:themeFill="background1"/>
          </w:tcPr>
          <w:p w14:paraId="6DC3F54C" w14:textId="7A9017A7" w:rsidR="0038170F" w:rsidRDefault="0038170F"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11A64917" w14:textId="77777777" w:rsidR="0038170F" w:rsidRDefault="0038170F" w:rsidP="00860C5A">
            <w:pPr>
              <w:rPr>
                <w:rFonts w:ascii="Arial" w:hAnsi="Arial" w:cs="Arial"/>
              </w:rPr>
            </w:pPr>
          </w:p>
        </w:tc>
      </w:tr>
      <w:tr w:rsidR="0038170F" w14:paraId="4D856260" w14:textId="77777777" w:rsidTr="0038170F">
        <w:tc>
          <w:tcPr>
            <w:tcW w:w="6374" w:type="dxa"/>
            <w:shd w:val="clear" w:color="auto" w:fill="FFFFFF" w:themeFill="background1"/>
          </w:tcPr>
          <w:p w14:paraId="43B91FB8" w14:textId="40BE9868" w:rsidR="0038170F" w:rsidRDefault="0038170F" w:rsidP="00860C5A">
            <w:pPr>
              <w:rPr>
                <w:rFonts w:ascii="Arial" w:hAnsi="Arial" w:cs="Arial"/>
              </w:rPr>
            </w:pPr>
            <w:r>
              <w:rPr>
                <w:rFonts w:ascii="Arial" w:hAnsi="Arial" w:cs="Arial"/>
              </w:rPr>
              <w:t>Ability to build good relationships at all levels</w:t>
            </w:r>
          </w:p>
        </w:tc>
        <w:tc>
          <w:tcPr>
            <w:tcW w:w="1276" w:type="dxa"/>
            <w:shd w:val="clear" w:color="auto" w:fill="FFFFFF" w:themeFill="background1"/>
          </w:tcPr>
          <w:p w14:paraId="30029C6D" w14:textId="77777777" w:rsidR="0038170F" w:rsidRDefault="0038170F" w:rsidP="00B626EC">
            <w:pPr>
              <w:jc w:val="center"/>
              <w:rPr>
                <w:rFonts w:ascii="Arial" w:hAnsi="Arial" w:cs="Arial"/>
              </w:rPr>
            </w:pPr>
          </w:p>
        </w:tc>
        <w:tc>
          <w:tcPr>
            <w:tcW w:w="1366" w:type="dxa"/>
            <w:shd w:val="clear" w:color="auto" w:fill="FFFFFF" w:themeFill="background1"/>
          </w:tcPr>
          <w:p w14:paraId="6F37DF7B" w14:textId="77777777" w:rsidR="0038170F" w:rsidRDefault="0038170F" w:rsidP="00860C5A">
            <w:pPr>
              <w:rPr>
                <w:rFonts w:ascii="Arial" w:hAnsi="Arial" w:cs="Arial"/>
              </w:rPr>
            </w:pPr>
          </w:p>
        </w:tc>
      </w:tr>
      <w:tr w:rsidR="0038170F" w14:paraId="5D958E89" w14:textId="77777777" w:rsidTr="0038170F">
        <w:tc>
          <w:tcPr>
            <w:tcW w:w="6374" w:type="dxa"/>
            <w:shd w:val="clear" w:color="auto" w:fill="FFFFFF" w:themeFill="background1"/>
          </w:tcPr>
          <w:p w14:paraId="1ACEA2F8" w14:textId="066FB999" w:rsidR="0038170F" w:rsidRDefault="0038170F" w:rsidP="00860C5A">
            <w:pPr>
              <w:rPr>
                <w:rFonts w:ascii="Arial" w:hAnsi="Arial" w:cs="Arial"/>
              </w:rPr>
            </w:pPr>
            <w:r>
              <w:rPr>
                <w:rFonts w:ascii="Arial" w:hAnsi="Arial" w:cs="Arial"/>
              </w:rPr>
              <w:t>Ability to train and develop staff</w:t>
            </w:r>
          </w:p>
        </w:tc>
        <w:tc>
          <w:tcPr>
            <w:tcW w:w="1276" w:type="dxa"/>
            <w:shd w:val="clear" w:color="auto" w:fill="FFFFFF" w:themeFill="background1"/>
          </w:tcPr>
          <w:p w14:paraId="044ED03A" w14:textId="43C6DD34" w:rsidR="0038170F" w:rsidRDefault="0038170F"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5E96E329" w14:textId="77777777" w:rsidR="0038170F" w:rsidRDefault="0038170F" w:rsidP="00860C5A">
            <w:pPr>
              <w:rPr>
                <w:rFonts w:ascii="Arial" w:hAnsi="Arial" w:cs="Arial"/>
              </w:rPr>
            </w:pPr>
          </w:p>
        </w:tc>
      </w:tr>
      <w:tr w:rsidR="0038170F" w14:paraId="19273A48" w14:textId="77777777" w:rsidTr="0038170F">
        <w:tc>
          <w:tcPr>
            <w:tcW w:w="6374" w:type="dxa"/>
            <w:shd w:val="clear" w:color="auto" w:fill="FFFFFF" w:themeFill="background1"/>
          </w:tcPr>
          <w:p w14:paraId="32FB04C5" w14:textId="3D1AAF60" w:rsidR="0038170F" w:rsidRDefault="0038170F" w:rsidP="00860C5A">
            <w:pPr>
              <w:rPr>
                <w:rFonts w:ascii="Arial" w:hAnsi="Arial" w:cs="Arial"/>
              </w:rPr>
            </w:pPr>
            <w:r>
              <w:rPr>
                <w:rFonts w:ascii="Arial" w:hAnsi="Arial" w:cs="Arial"/>
              </w:rPr>
              <w:t>Ability to work some evenings, such as Parents Evenings</w:t>
            </w:r>
          </w:p>
        </w:tc>
        <w:tc>
          <w:tcPr>
            <w:tcW w:w="1276" w:type="dxa"/>
            <w:shd w:val="clear" w:color="auto" w:fill="FFFFFF" w:themeFill="background1"/>
          </w:tcPr>
          <w:p w14:paraId="62F2CD69" w14:textId="3F20D9E0" w:rsidR="0038170F" w:rsidRDefault="0038170F" w:rsidP="00B626EC">
            <w:pPr>
              <w:jc w:val="center"/>
              <w:rPr>
                <w:rFonts w:ascii="Arial" w:hAnsi="Arial" w:cs="Arial"/>
              </w:rPr>
            </w:pPr>
            <w:r>
              <w:rPr>
                <w:rFonts w:ascii="Arial" w:hAnsi="Arial" w:cs="Arial"/>
              </w:rPr>
              <w:sym w:font="Wingdings 2" w:char="F050"/>
            </w:r>
          </w:p>
        </w:tc>
        <w:tc>
          <w:tcPr>
            <w:tcW w:w="1366" w:type="dxa"/>
            <w:shd w:val="clear" w:color="auto" w:fill="FFFFFF" w:themeFill="background1"/>
          </w:tcPr>
          <w:p w14:paraId="17BF18CD" w14:textId="77777777" w:rsidR="0038170F" w:rsidRDefault="0038170F" w:rsidP="00860C5A">
            <w:pPr>
              <w:rPr>
                <w:rFonts w:ascii="Arial" w:hAnsi="Arial" w:cs="Arial"/>
              </w:rPr>
            </w:pPr>
          </w:p>
        </w:tc>
      </w:tr>
      <w:tr w:rsidR="0038170F" w14:paraId="4E46621F" w14:textId="77777777" w:rsidTr="0038170F">
        <w:tc>
          <w:tcPr>
            <w:tcW w:w="6374" w:type="dxa"/>
            <w:shd w:val="clear" w:color="auto" w:fill="33CCCC"/>
          </w:tcPr>
          <w:p w14:paraId="2A3DB095" w14:textId="77777777" w:rsidR="0038170F" w:rsidRDefault="0038170F" w:rsidP="00860C5A">
            <w:pPr>
              <w:rPr>
                <w:rFonts w:ascii="Arial" w:hAnsi="Arial" w:cs="Arial"/>
              </w:rPr>
            </w:pPr>
          </w:p>
        </w:tc>
        <w:tc>
          <w:tcPr>
            <w:tcW w:w="1276" w:type="dxa"/>
            <w:shd w:val="clear" w:color="auto" w:fill="33CCCC"/>
          </w:tcPr>
          <w:p w14:paraId="1BAC1CEC" w14:textId="77777777" w:rsidR="0038170F" w:rsidRDefault="0038170F" w:rsidP="00B626EC">
            <w:pPr>
              <w:jc w:val="center"/>
              <w:rPr>
                <w:rFonts w:ascii="Arial" w:hAnsi="Arial" w:cs="Arial"/>
              </w:rPr>
            </w:pPr>
          </w:p>
        </w:tc>
        <w:tc>
          <w:tcPr>
            <w:tcW w:w="1366" w:type="dxa"/>
            <w:shd w:val="clear" w:color="auto" w:fill="33CCCC"/>
          </w:tcPr>
          <w:p w14:paraId="34DE4694" w14:textId="77777777" w:rsidR="0038170F" w:rsidRDefault="0038170F" w:rsidP="00860C5A">
            <w:pPr>
              <w:rPr>
                <w:rFonts w:ascii="Arial" w:hAnsi="Arial" w:cs="Arial"/>
              </w:rPr>
            </w:pPr>
          </w:p>
        </w:tc>
      </w:tr>
    </w:tbl>
    <w:p w14:paraId="76300177" w14:textId="77777777" w:rsidR="00D50D18" w:rsidRPr="00860C5A" w:rsidRDefault="00D50D18" w:rsidP="00860C5A">
      <w:pPr>
        <w:rPr>
          <w:rFonts w:ascii="Maiandra GD" w:hAnsi="Maiandra GD"/>
          <w:b/>
        </w:rPr>
      </w:pPr>
    </w:p>
    <w:sectPr w:rsidR="00D50D18" w:rsidRPr="00860C5A" w:rsidSect="00B30AF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A8E"/>
    <w:multiLevelType w:val="hybridMultilevel"/>
    <w:tmpl w:val="6920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6AE9"/>
    <w:multiLevelType w:val="hybridMultilevel"/>
    <w:tmpl w:val="5DB4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F23C4"/>
    <w:multiLevelType w:val="hybridMultilevel"/>
    <w:tmpl w:val="143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E6A19"/>
    <w:multiLevelType w:val="hybridMultilevel"/>
    <w:tmpl w:val="28BC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4177B"/>
    <w:multiLevelType w:val="hybridMultilevel"/>
    <w:tmpl w:val="F47E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E7B4F"/>
    <w:multiLevelType w:val="hybridMultilevel"/>
    <w:tmpl w:val="8496047E"/>
    <w:lvl w:ilvl="0" w:tplc="9BE8BF1C">
      <w:start w:val="1"/>
      <w:numFmt w:val="bullet"/>
      <w:lvlText w:val=""/>
      <w:lvlJc w:val="left"/>
      <w:pPr>
        <w:ind w:left="360" w:hanging="360"/>
      </w:pPr>
      <w:rPr>
        <w:rFonts w:ascii="Symbol" w:hAnsi="Symbol" w:hint="default"/>
      </w:rPr>
    </w:lvl>
    <w:lvl w:ilvl="1" w:tplc="29085CFA">
      <w:start w:val="1"/>
      <w:numFmt w:val="bullet"/>
      <w:lvlText w:val="o"/>
      <w:lvlJc w:val="left"/>
      <w:pPr>
        <w:ind w:left="1080" w:hanging="360"/>
      </w:pPr>
      <w:rPr>
        <w:rFonts w:ascii="Courier New" w:hAnsi="Courier New" w:hint="default"/>
      </w:rPr>
    </w:lvl>
    <w:lvl w:ilvl="2" w:tplc="6434749E">
      <w:start w:val="1"/>
      <w:numFmt w:val="bullet"/>
      <w:lvlText w:val=""/>
      <w:lvlJc w:val="left"/>
      <w:pPr>
        <w:ind w:left="1800" w:hanging="360"/>
      </w:pPr>
      <w:rPr>
        <w:rFonts w:ascii="Wingdings" w:hAnsi="Wingdings" w:hint="default"/>
      </w:rPr>
    </w:lvl>
    <w:lvl w:ilvl="3" w:tplc="6DF497AA">
      <w:start w:val="1"/>
      <w:numFmt w:val="bullet"/>
      <w:lvlText w:val=""/>
      <w:lvlJc w:val="left"/>
      <w:pPr>
        <w:ind w:left="2520" w:hanging="360"/>
      </w:pPr>
      <w:rPr>
        <w:rFonts w:ascii="Symbol" w:hAnsi="Symbol" w:hint="default"/>
      </w:rPr>
    </w:lvl>
    <w:lvl w:ilvl="4" w:tplc="00063380">
      <w:start w:val="1"/>
      <w:numFmt w:val="bullet"/>
      <w:lvlText w:val="o"/>
      <w:lvlJc w:val="left"/>
      <w:pPr>
        <w:ind w:left="3240" w:hanging="360"/>
      </w:pPr>
      <w:rPr>
        <w:rFonts w:ascii="Courier New" w:hAnsi="Courier New" w:hint="default"/>
      </w:rPr>
    </w:lvl>
    <w:lvl w:ilvl="5" w:tplc="3588286A">
      <w:start w:val="1"/>
      <w:numFmt w:val="bullet"/>
      <w:lvlText w:val=""/>
      <w:lvlJc w:val="left"/>
      <w:pPr>
        <w:ind w:left="3960" w:hanging="360"/>
      </w:pPr>
      <w:rPr>
        <w:rFonts w:ascii="Wingdings" w:hAnsi="Wingdings" w:hint="default"/>
      </w:rPr>
    </w:lvl>
    <w:lvl w:ilvl="6" w:tplc="F8E032B0">
      <w:start w:val="1"/>
      <w:numFmt w:val="bullet"/>
      <w:lvlText w:val=""/>
      <w:lvlJc w:val="left"/>
      <w:pPr>
        <w:ind w:left="4680" w:hanging="360"/>
      </w:pPr>
      <w:rPr>
        <w:rFonts w:ascii="Symbol" w:hAnsi="Symbol" w:hint="default"/>
      </w:rPr>
    </w:lvl>
    <w:lvl w:ilvl="7" w:tplc="D3DA10BE">
      <w:start w:val="1"/>
      <w:numFmt w:val="bullet"/>
      <w:lvlText w:val="o"/>
      <w:lvlJc w:val="left"/>
      <w:pPr>
        <w:ind w:left="5400" w:hanging="360"/>
      </w:pPr>
      <w:rPr>
        <w:rFonts w:ascii="Courier New" w:hAnsi="Courier New" w:hint="default"/>
      </w:rPr>
    </w:lvl>
    <w:lvl w:ilvl="8" w:tplc="C5A4D8BE">
      <w:start w:val="1"/>
      <w:numFmt w:val="bullet"/>
      <w:lvlText w:val=""/>
      <w:lvlJc w:val="left"/>
      <w:pPr>
        <w:ind w:left="6120" w:hanging="360"/>
      </w:pPr>
      <w:rPr>
        <w:rFonts w:ascii="Wingdings" w:hAnsi="Wingdings" w:hint="default"/>
      </w:rPr>
    </w:lvl>
  </w:abstractNum>
  <w:abstractNum w:abstractNumId="6" w15:restartNumberingAfterBreak="0">
    <w:nsid w:val="359F5EE9"/>
    <w:multiLevelType w:val="hybridMultilevel"/>
    <w:tmpl w:val="B0180EC0"/>
    <w:lvl w:ilvl="0" w:tplc="3E88343A">
      <w:numFmt w:val="bullet"/>
      <w:lvlText w:val="•"/>
      <w:lvlJc w:val="left"/>
      <w:pPr>
        <w:ind w:left="720" w:hanging="360"/>
      </w:pPr>
      <w:rPr>
        <w:rFonts w:ascii="Trebuchet MS" w:eastAsia="Trebuchet MS" w:hAnsi="Trebuchet MS" w:cs="Trebuchet MS" w:hint="default"/>
        <w:w w:val="109"/>
        <w:sz w:val="23"/>
        <w:szCs w:val="23"/>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34884"/>
    <w:multiLevelType w:val="hybridMultilevel"/>
    <w:tmpl w:val="79D8CF94"/>
    <w:lvl w:ilvl="0" w:tplc="3E88343A">
      <w:numFmt w:val="bullet"/>
      <w:lvlText w:val="•"/>
      <w:lvlJc w:val="left"/>
      <w:pPr>
        <w:ind w:left="720" w:hanging="360"/>
      </w:pPr>
      <w:rPr>
        <w:rFonts w:ascii="Trebuchet MS" w:eastAsia="Trebuchet MS" w:hAnsi="Trebuchet MS" w:cs="Trebuchet MS" w:hint="default"/>
        <w:w w:val="109"/>
        <w:sz w:val="23"/>
        <w:szCs w:val="23"/>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7756A"/>
    <w:multiLevelType w:val="hybridMultilevel"/>
    <w:tmpl w:val="4D4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22720"/>
    <w:multiLevelType w:val="hybridMultilevel"/>
    <w:tmpl w:val="77E4C93E"/>
    <w:lvl w:ilvl="0" w:tplc="3E88343A">
      <w:numFmt w:val="bullet"/>
      <w:lvlText w:val="•"/>
      <w:lvlJc w:val="left"/>
      <w:pPr>
        <w:ind w:left="720" w:hanging="360"/>
      </w:pPr>
      <w:rPr>
        <w:rFonts w:ascii="Trebuchet MS" w:eastAsia="Trebuchet MS" w:hAnsi="Trebuchet MS" w:cs="Trebuchet MS" w:hint="default"/>
        <w:w w:val="109"/>
        <w:sz w:val="23"/>
        <w:szCs w:val="23"/>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F5931"/>
    <w:multiLevelType w:val="hybridMultilevel"/>
    <w:tmpl w:val="967E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2CB"/>
    <w:multiLevelType w:val="hybridMultilevel"/>
    <w:tmpl w:val="C2CC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17E15"/>
    <w:multiLevelType w:val="hybridMultilevel"/>
    <w:tmpl w:val="990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65A85"/>
    <w:multiLevelType w:val="hybridMultilevel"/>
    <w:tmpl w:val="C258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21475B"/>
    <w:multiLevelType w:val="hybridMultilevel"/>
    <w:tmpl w:val="53A67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1"/>
  </w:num>
  <w:num w:numId="5">
    <w:abstractNumId w:val="2"/>
  </w:num>
  <w:num w:numId="6">
    <w:abstractNumId w:val="0"/>
  </w:num>
  <w:num w:numId="7">
    <w:abstractNumId w:val="4"/>
  </w:num>
  <w:num w:numId="8">
    <w:abstractNumId w:val="13"/>
  </w:num>
  <w:num w:numId="9">
    <w:abstractNumId w:val="11"/>
  </w:num>
  <w:num w:numId="10">
    <w:abstractNumId w:val="10"/>
  </w:num>
  <w:num w:numId="11">
    <w:abstractNumId w:val="3"/>
  </w:num>
  <w:num w:numId="12">
    <w:abstractNumId w:val="12"/>
  </w:num>
  <w:num w:numId="13">
    <w:abstractNumId w:val="1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5A"/>
    <w:rsid w:val="00003801"/>
    <w:rsid w:val="00006C7C"/>
    <w:rsid w:val="00007EBE"/>
    <w:rsid w:val="00012F2B"/>
    <w:rsid w:val="0006145A"/>
    <w:rsid w:val="00085355"/>
    <w:rsid w:val="00087781"/>
    <w:rsid w:val="000C4B26"/>
    <w:rsid w:val="001045E6"/>
    <w:rsid w:val="00116ECC"/>
    <w:rsid w:val="00152FEB"/>
    <w:rsid w:val="001A7F7A"/>
    <w:rsid w:val="001C1E8B"/>
    <w:rsid w:val="00204457"/>
    <w:rsid w:val="00215B0F"/>
    <w:rsid w:val="002A6BD3"/>
    <w:rsid w:val="002B7905"/>
    <w:rsid w:val="003105E9"/>
    <w:rsid w:val="003402E0"/>
    <w:rsid w:val="00347FD5"/>
    <w:rsid w:val="00353900"/>
    <w:rsid w:val="0038170F"/>
    <w:rsid w:val="00397262"/>
    <w:rsid w:val="003A049C"/>
    <w:rsid w:val="0045247A"/>
    <w:rsid w:val="004704A5"/>
    <w:rsid w:val="004D6CC8"/>
    <w:rsid w:val="004F30D0"/>
    <w:rsid w:val="00513AF3"/>
    <w:rsid w:val="00567AED"/>
    <w:rsid w:val="00580BBE"/>
    <w:rsid w:val="0059030C"/>
    <w:rsid w:val="005B045D"/>
    <w:rsid w:val="005B19FF"/>
    <w:rsid w:val="005B7D2B"/>
    <w:rsid w:val="005D6C30"/>
    <w:rsid w:val="005F68EB"/>
    <w:rsid w:val="00611744"/>
    <w:rsid w:val="006354E1"/>
    <w:rsid w:val="00646E4D"/>
    <w:rsid w:val="0066220A"/>
    <w:rsid w:val="00692E8D"/>
    <w:rsid w:val="0069615F"/>
    <w:rsid w:val="006C10BC"/>
    <w:rsid w:val="006C1691"/>
    <w:rsid w:val="006E6F94"/>
    <w:rsid w:val="007270B4"/>
    <w:rsid w:val="007323B4"/>
    <w:rsid w:val="00767D9B"/>
    <w:rsid w:val="00792EBD"/>
    <w:rsid w:val="00794E4C"/>
    <w:rsid w:val="007A09FF"/>
    <w:rsid w:val="0083671E"/>
    <w:rsid w:val="00856FD8"/>
    <w:rsid w:val="00860C5A"/>
    <w:rsid w:val="0087063E"/>
    <w:rsid w:val="00883B7B"/>
    <w:rsid w:val="008E71C6"/>
    <w:rsid w:val="008E7919"/>
    <w:rsid w:val="0093134B"/>
    <w:rsid w:val="009356FF"/>
    <w:rsid w:val="00942B71"/>
    <w:rsid w:val="00966489"/>
    <w:rsid w:val="009729AC"/>
    <w:rsid w:val="009C2BB5"/>
    <w:rsid w:val="009C44AD"/>
    <w:rsid w:val="009E49A4"/>
    <w:rsid w:val="009F0360"/>
    <w:rsid w:val="00A022BE"/>
    <w:rsid w:val="00A16EA4"/>
    <w:rsid w:val="00A74132"/>
    <w:rsid w:val="00B30AF0"/>
    <w:rsid w:val="00B34346"/>
    <w:rsid w:val="00B57906"/>
    <w:rsid w:val="00B626EC"/>
    <w:rsid w:val="00BA2E77"/>
    <w:rsid w:val="00BA6300"/>
    <w:rsid w:val="00C114D0"/>
    <w:rsid w:val="00C34AA2"/>
    <w:rsid w:val="00C80567"/>
    <w:rsid w:val="00C93F07"/>
    <w:rsid w:val="00CA70E3"/>
    <w:rsid w:val="00CD25F1"/>
    <w:rsid w:val="00CD5880"/>
    <w:rsid w:val="00D00715"/>
    <w:rsid w:val="00D10BFE"/>
    <w:rsid w:val="00D31781"/>
    <w:rsid w:val="00D34CF8"/>
    <w:rsid w:val="00D50D18"/>
    <w:rsid w:val="00D911A6"/>
    <w:rsid w:val="00D932B9"/>
    <w:rsid w:val="00DF0D11"/>
    <w:rsid w:val="00DF2424"/>
    <w:rsid w:val="00E91A9D"/>
    <w:rsid w:val="00E9243A"/>
    <w:rsid w:val="00ED0066"/>
    <w:rsid w:val="00ED1326"/>
    <w:rsid w:val="00F01A3C"/>
    <w:rsid w:val="00F1573F"/>
    <w:rsid w:val="00F54B3B"/>
    <w:rsid w:val="00F60AAA"/>
    <w:rsid w:val="00F650F4"/>
    <w:rsid w:val="00F81828"/>
    <w:rsid w:val="00FCDC94"/>
    <w:rsid w:val="00FD0C53"/>
    <w:rsid w:val="01A6C208"/>
    <w:rsid w:val="02E5CAB7"/>
    <w:rsid w:val="03460625"/>
    <w:rsid w:val="0373478B"/>
    <w:rsid w:val="04347D56"/>
    <w:rsid w:val="04C8AE29"/>
    <w:rsid w:val="04CBE7F1"/>
    <w:rsid w:val="06CCED8D"/>
    <w:rsid w:val="07643092"/>
    <w:rsid w:val="090000F3"/>
    <w:rsid w:val="09D11F55"/>
    <w:rsid w:val="0AD64C02"/>
    <w:rsid w:val="0AD7737C"/>
    <w:rsid w:val="0C37A1B5"/>
    <w:rsid w:val="0C47B92F"/>
    <w:rsid w:val="0D72BAEA"/>
    <w:rsid w:val="0EB9FD7D"/>
    <w:rsid w:val="0EEFE1A5"/>
    <w:rsid w:val="0F6F4277"/>
    <w:rsid w:val="1046FCBE"/>
    <w:rsid w:val="10B56437"/>
    <w:rsid w:val="10F7363D"/>
    <w:rsid w:val="117952F1"/>
    <w:rsid w:val="11A73131"/>
    <w:rsid w:val="13551F2C"/>
    <w:rsid w:val="13A61F87"/>
    <w:rsid w:val="13A80E29"/>
    <w:rsid w:val="13ED04F9"/>
    <w:rsid w:val="1452CB14"/>
    <w:rsid w:val="146C2FDF"/>
    <w:rsid w:val="154A7249"/>
    <w:rsid w:val="16044C0D"/>
    <w:rsid w:val="1724A5BB"/>
    <w:rsid w:val="175BB733"/>
    <w:rsid w:val="1854EEF2"/>
    <w:rsid w:val="18F196FA"/>
    <w:rsid w:val="1A8CDDAC"/>
    <w:rsid w:val="1D286015"/>
    <w:rsid w:val="1DDB06A3"/>
    <w:rsid w:val="1ECC1DFC"/>
    <w:rsid w:val="1EDD58D3"/>
    <w:rsid w:val="1F37A526"/>
    <w:rsid w:val="209E3EC9"/>
    <w:rsid w:val="20FC1F30"/>
    <w:rsid w:val="21F0E4BD"/>
    <w:rsid w:val="2297EF91"/>
    <w:rsid w:val="238CB51E"/>
    <w:rsid w:val="23C0E170"/>
    <w:rsid w:val="24CBA154"/>
    <w:rsid w:val="26C455E0"/>
    <w:rsid w:val="26CEF105"/>
    <w:rsid w:val="2743B8E5"/>
    <w:rsid w:val="27B1CA77"/>
    <w:rsid w:val="289B3FD5"/>
    <w:rsid w:val="28B3DD17"/>
    <w:rsid w:val="293C6001"/>
    <w:rsid w:val="29D6E477"/>
    <w:rsid w:val="2A5E7FA2"/>
    <w:rsid w:val="2A7A57CD"/>
    <w:rsid w:val="2A99FA51"/>
    <w:rsid w:val="2B5E206A"/>
    <w:rsid w:val="2BAAA104"/>
    <w:rsid w:val="2BB2CAF8"/>
    <w:rsid w:val="2D6FEDAA"/>
    <w:rsid w:val="2D9C162F"/>
    <w:rsid w:val="2E425E4C"/>
    <w:rsid w:val="2ED807D3"/>
    <w:rsid w:val="2FE5219C"/>
    <w:rsid w:val="307E1227"/>
    <w:rsid w:val="311A3080"/>
    <w:rsid w:val="3168C437"/>
    <w:rsid w:val="31FF2ECD"/>
    <w:rsid w:val="320605ED"/>
    <w:rsid w:val="32220C7C"/>
    <w:rsid w:val="33049498"/>
    <w:rsid w:val="330F8A25"/>
    <w:rsid w:val="332948BA"/>
    <w:rsid w:val="33600448"/>
    <w:rsid w:val="34070B16"/>
    <w:rsid w:val="3449E3BC"/>
    <w:rsid w:val="3572D59B"/>
    <w:rsid w:val="359BACFB"/>
    <w:rsid w:val="3611D226"/>
    <w:rsid w:val="3619BFAC"/>
    <w:rsid w:val="362AFA83"/>
    <w:rsid w:val="37B6B36A"/>
    <w:rsid w:val="38883D1D"/>
    <w:rsid w:val="38993B86"/>
    <w:rsid w:val="3973D61C"/>
    <w:rsid w:val="3A1117D2"/>
    <w:rsid w:val="3AD83343"/>
    <w:rsid w:val="3AEE542C"/>
    <w:rsid w:val="3B1AE8D2"/>
    <w:rsid w:val="3BDA2999"/>
    <w:rsid w:val="3CAC9A3B"/>
    <w:rsid w:val="3CEDBE31"/>
    <w:rsid w:val="3D51A8B4"/>
    <w:rsid w:val="3D6EA718"/>
    <w:rsid w:val="3DFD4D8A"/>
    <w:rsid w:val="3E6390BB"/>
    <w:rsid w:val="400DB742"/>
    <w:rsid w:val="403E8750"/>
    <w:rsid w:val="40449E7D"/>
    <w:rsid w:val="409BF56A"/>
    <w:rsid w:val="42925403"/>
    <w:rsid w:val="42E236D8"/>
    <w:rsid w:val="43F4FF44"/>
    <w:rsid w:val="4477FAD5"/>
    <w:rsid w:val="451F0F60"/>
    <w:rsid w:val="46DB19D3"/>
    <w:rsid w:val="476AF142"/>
    <w:rsid w:val="48AF5F50"/>
    <w:rsid w:val="4948CD3C"/>
    <w:rsid w:val="4A2929C5"/>
    <w:rsid w:val="4AA77948"/>
    <w:rsid w:val="4BCFB8CB"/>
    <w:rsid w:val="4BF1DE0A"/>
    <w:rsid w:val="4BFF02D9"/>
    <w:rsid w:val="4C17A01B"/>
    <w:rsid w:val="4D4DA187"/>
    <w:rsid w:val="4E590DD8"/>
    <w:rsid w:val="4E9921E9"/>
    <w:rsid w:val="4ECDD5B8"/>
    <w:rsid w:val="4F04EB08"/>
    <w:rsid w:val="4FE56115"/>
    <w:rsid w:val="509837F5"/>
    <w:rsid w:val="510F4375"/>
    <w:rsid w:val="5159C23B"/>
    <w:rsid w:val="5172961D"/>
    <w:rsid w:val="524E5410"/>
    <w:rsid w:val="52564196"/>
    <w:rsid w:val="52576023"/>
    <w:rsid w:val="52677C6D"/>
    <w:rsid w:val="52D46DBF"/>
    <w:rsid w:val="534146F0"/>
    <w:rsid w:val="53BCE30B"/>
    <w:rsid w:val="543A40F2"/>
    <w:rsid w:val="54862733"/>
    <w:rsid w:val="54A9313E"/>
    <w:rsid w:val="556BA918"/>
    <w:rsid w:val="56B192D7"/>
    <w:rsid w:val="56F483CD"/>
    <w:rsid w:val="575F66DB"/>
    <w:rsid w:val="579D84E7"/>
    <w:rsid w:val="58CF8B0D"/>
    <w:rsid w:val="5AD3D166"/>
    <w:rsid w:val="5AFC5343"/>
    <w:rsid w:val="5B654619"/>
    <w:rsid w:val="5BDAEA9C"/>
    <w:rsid w:val="5D63C551"/>
    <w:rsid w:val="5D8FE35A"/>
    <w:rsid w:val="5DA19EEA"/>
    <w:rsid w:val="5E637759"/>
    <w:rsid w:val="5EC75471"/>
    <w:rsid w:val="5F2CD718"/>
    <w:rsid w:val="5FA99919"/>
    <w:rsid w:val="601274E3"/>
    <w:rsid w:val="61451AE1"/>
    <w:rsid w:val="61CDA543"/>
    <w:rsid w:val="61E526B0"/>
    <w:rsid w:val="61F95997"/>
    <w:rsid w:val="624A2C20"/>
    <w:rsid w:val="626477DA"/>
    <w:rsid w:val="626C6560"/>
    <w:rsid w:val="63D306D5"/>
    <w:rsid w:val="63EDEA07"/>
    <w:rsid w:val="6400483B"/>
    <w:rsid w:val="647F82A0"/>
    <w:rsid w:val="6573D636"/>
    <w:rsid w:val="659C189C"/>
    <w:rsid w:val="65CEA5C4"/>
    <w:rsid w:val="669AE3EA"/>
    <w:rsid w:val="673E3759"/>
    <w:rsid w:val="6751115A"/>
    <w:rsid w:val="689ED3B3"/>
    <w:rsid w:val="68C15B2A"/>
    <w:rsid w:val="68E3D0D8"/>
    <w:rsid w:val="69B6417A"/>
    <w:rsid w:val="6A0EF7E5"/>
    <w:rsid w:val="6A6F89BF"/>
    <w:rsid w:val="6B0F3120"/>
    <w:rsid w:val="6B1C51F2"/>
    <w:rsid w:val="6BCB0258"/>
    <w:rsid w:val="6BF8FBEC"/>
    <w:rsid w:val="6C11A87C"/>
    <w:rsid w:val="6CC52D82"/>
    <w:rsid w:val="6DA72A81"/>
    <w:rsid w:val="6EBF5601"/>
    <w:rsid w:val="6EE3C74F"/>
    <w:rsid w:val="6F3C7F67"/>
    <w:rsid w:val="6FAE820C"/>
    <w:rsid w:val="708BC0AB"/>
    <w:rsid w:val="70A667C2"/>
    <w:rsid w:val="7146D7D4"/>
    <w:rsid w:val="728BD67B"/>
    <w:rsid w:val="72E622CE"/>
    <w:rsid w:val="737E7611"/>
    <w:rsid w:val="737F996E"/>
    <w:rsid w:val="7381FB26"/>
    <w:rsid w:val="742EAD73"/>
    <w:rsid w:val="745A296C"/>
    <w:rsid w:val="74EFE33E"/>
    <w:rsid w:val="761DC390"/>
    <w:rsid w:val="76A3D8CC"/>
    <w:rsid w:val="77F45700"/>
    <w:rsid w:val="7838BED7"/>
    <w:rsid w:val="786A5008"/>
    <w:rsid w:val="78E9DD28"/>
    <w:rsid w:val="78EE822A"/>
    <w:rsid w:val="79645F68"/>
    <w:rsid w:val="79973658"/>
    <w:rsid w:val="79D00771"/>
    <w:rsid w:val="79D48F38"/>
    <w:rsid w:val="79DC7CBE"/>
    <w:rsid w:val="7A312F88"/>
    <w:rsid w:val="7A734F55"/>
    <w:rsid w:val="7A77439E"/>
    <w:rsid w:val="7A95D282"/>
    <w:rsid w:val="7BE4F7A6"/>
    <w:rsid w:val="7C1AB0CF"/>
    <w:rsid w:val="7D2D793B"/>
    <w:rsid w:val="7DC53BD1"/>
    <w:rsid w:val="7E5AED64"/>
    <w:rsid w:val="7F46C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A62F"/>
  <w15:docId w15:val="{E0B77B0C-EF71-4830-BF62-866FF3E2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8E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083E-A2A6-4530-B2FF-38D5A913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KenworthyL</dc:creator>
  <cp:lastModifiedBy>Miss R Scully</cp:lastModifiedBy>
  <cp:revision>2</cp:revision>
  <cp:lastPrinted>2017-05-04T08:53:00Z</cp:lastPrinted>
  <dcterms:created xsi:type="dcterms:W3CDTF">2023-03-06T15:57:00Z</dcterms:created>
  <dcterms:modified xsi:type="dcterms:W3CDTF">2023-03-06T15:57:00Z</dcterms:modified>
</cp:coreProperties>
</file>