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97"/>
        <w:gridCol w:w="6673"/>
      </w:tblGrid>
      <w:tr w:rsidR="007E6CB7" w:rsidRPr="007A2DE5" w14:paraId="7DBD9960" w14:textId="77777777" w:rsidTr="007E6CB7">
        <w:trPr>
          <w:trHeight w:val="284"/>
        </w:trPr>
        <w:tc>
          <w:tcPr>
            <w:tcW w:w="3397" w:type="dxa"/>
            <w:shd w:val="clear" w:color="auto" w:fill="F4B083" w:themeFill="accent2" w:themeFillTint="99"/>
          </w:tcPr>
          <w:p w14:paraId="4F51FAC7" w14:textId="77777777" w:rsidR="007E6CB7" w:rsidRPr="007A2DE5" w:rsidRDefault="007E6CB7" w:rsidP="00260D7E">
            <w:pPr>
              <w:rPr>
                <w:rFonts w:cstheme="minorHAnsi"/>
                <w:b/>
                <w:bCs/>
                <w:sz w:val="24"/>
                <w:szCs w:val="24"/>
              </w:rPr>
            </w:pPr>
            <w:r w:rsidRPr="007A2DE5">
              <w:rPr>
                <w:rFonts w:cstheme="minorHAnsi"/>
                <w:sz w:val="24"/>
                <w:szCs w:val="24"/>
              </w:rPr>
              <w:t xml:space="preserve">Post Title and </w:t>
            </w:r>
            <w:r>
              <w:rPr>
                <w:rFonts w:cstheme="minorHAnsi"/>
                <w:sz w:val="24"/>
                <w:szCs w:val="24"/>
              </w:rPr>
              <w:t>Grade:</w:t>
            </w:r>
          </w:p>
        </w:tc>
        <w:tc>
          <w:tcPr>
            <w:tcW w:w="6673" w:type="dxa"/>
            <w:shd w:val="clear" w:color="auto" w:fill="E7E6E6" w:themeFill="background2"/>
          </w:tcPr>
          <w:p w14:paraId="170E96F0" w14:textId="2298BCAF" w:rsidR="007E6CB7" w:rsidRPr="007A2DE5" w:rsidRDefault="007E6CB7" w:rsidP="00260D7E">
            <w:pPr>
              <w:tabs>
                <w:tab w:val="left" w:pos="7995"/>
              </w:tabs>
              <w:jc w:val="both"/>
              <w:rPr>
                <w:rFonts w:cstheme="minorHAnsi"/>
                <w:b/>
                <w:bCs/>
                <w:sz w:val="24"/>
                <w:szCs w:val="24"/>
              </w:rPr>
            </w:pPr>
            <w:r>
              <w:rPr>
                <w:rFonts w:cstheme="minorHAnsi"/>
                <w:b/>
                <w:bCs/>
                <w:sz w:val="24"/>
                <w:szCs w:val="24"/>
              </w:rPr>
              <w:t>Assistant Head (</w:t>
            </w:r>
            <w:r w:rsidR="00CF5E02">
              <w:rPr>
                <w:rFonts w:cstheme="minorHAnsi"/>
                <w:b/>
                <w:bCs/>
                <w:sz w:val="24"/>
                <w:szCs w:val="24"/>
              </w:rPr>
              <w:t>Personal Development and Complex Provision</w:t>
            </w:r>
            <w:r>
              <w:rPr>
                <w:rFonts w:cstheme="minorHAnsi"/>
                <w:b/>
                <w:bCs/>
                <w:sz w:val="24"/>
                <w:szCs w:val="24"/>
              </w:rPr>
              <w:t>)</w:t>
            </w:r>
          </w:p>
          <w:p w14:paraId="5B40DD9D" w14:textId="77777777" w:rsidR="007C31B7" w:rsidRDefault="007C31B7" w:rsidP="00260D7E">
            <w:pPr>
              <w:tabs>
                <w:tab w:val="left" w:pos="7995"/>
              </w:tabs>
              <w:jc w:val="both"/>
            </w:pPr>
            <w:r>
              <w:t xml:space="preserve">Leadership Group Pay Range </w:t>
            </w:r>
          </w:p>
          <w:p w14:paraId="25C12538" w14:textId="58F4BD4D" w:rsidR="007E6CB7" w:rsidRPr="007A2DE5" w:rsidRDefault="007C31B7" w:rsidP="00260D7E">
            <w:pPr>
              <w:tabs>
                <w:tab w:val="left" w:pos="7995"/>
              </w:tabs>
              <w:jc w:val="both"/>
              <w:rPr>
                <w:rFonts w:cstheme="minorHAnsi"/>
                <w:sz w:val="24"/>
                <w:szCs w:val="24"/>
              </w:rPr>
            </w:pPr>
            <w:r>
              <w:rPr>
                <w:rFonts w:cstheme="minorHAnsi"/>
                <w:sz w:val="24"/>
                <w:szCs w:val="24"/>
              </w:rPr>
              <w:t xml:space="preserve">Spine Point </w:t>
            </w:r>
            <w:r w:rsidR="007E6CB7">
              <w:rPr>
                <w:rFonts w:cstheme="minorHAnsi"/>
                <w:sz w:val="24"/>
                <w:szCs w:val="24"/>
              </w:rPr>
              <w:t>1</w:t>
            </w:r>
            <w:r w:rsidR="00E753A1">
              <w:rPr>
                <w:rFonts w:cstheme="minorHAnsi"/>
                <w:sz w:val="24"/>
                <w:szCs w:val="24"/>
              </w:rPr>
              <w:t>2</w:t>
            </w:r>
            <w:r w:rsidR="007E6CB7">
              <w:rPr>
                <w:rFonts w:cstheme="minorHAnsi"/>
                <w:sz w:val="24"/>
                <w:szCs w:val="24"/>
              </w:rPr>
              <w:t xml:space="preserve"> to 1</w:t>
            </w:r>
            <w:r w:rsidR="00E753A1">
              <w:rPr>
                <w:rFonts w:cstheme="minorHAnsi"/>
                <w:sz w:val="24"/>
                <w:szCs w:val="24"/>
              </w:rPr>
              <w:t>6</w:t>
            </w:r>
          </w:p>
        </w:tc>
      </w:tr>
      <w:tr w:rsidR="007E6CB7" w:rsidRPr="007A2DE5" w14:paraId="6480B673" w14:textId="77777777" w:rsidTr="007E6CB7">
        <w:trPr>
          <w:trHeight w:val="284"/>
        </w:trPr>
        <w:tc>
          <w:tcPr>
            <w:tcW w:w="3397" w:type="dxa"/>
            <w:shd w:val="clear" w:color="auto" w:fill="F4B083" w:themeFill="accent2" w:themeFillTint="99"/>
          </w:tcPr>
          <w:p w14:paraId="6DB1F561" w14:textId="77777777" w:rsidR="007E6CB7" w:rsidRPr="007A2DE5" w:rsidRDefault="007E6CB7" w:rsidP="00260D7E">
            <w:pPr>
              <w:rPr>
                <w:rFonts w:cstheme="minorHAnsi"/>
                <w:sz w:val="24"/>
                <w:szCs w:val="24"/>
              </w:rPr>
            </w:pPr>
            <w:r w:rsidRPr="007A2DE5">
              <w:rPr>
                <w:rFonts w:cstheme="minorHAnsi"/>
                <w:sz w:val="24"/>
                <w:szCs w:val="24"/>
              </w:rPr>
              <w:t>Location:</w:t>
            </w:r>
          </w:p>
        </w:tc>
        <w:tc>
          <w:tcPr>
            <w:tcW w:w="6673" w:type="dxa"/>
            <w:shd w:val="clear" w:color="auto" w:fill="E7E6E6" w:themeFill="background2"/>
          </w:tcPr>
          <w:p w14:paraId="5F1F6DAB" w14:textId="77777777" w:rsidR="007E6CB7" w:rsidRPr="007A2DE5" w:rsidRDefault="007E6CB7" w:rsidP="00260D7E">
            <w:pPr>
              <w:jc w:val="both"/>
              <w:rPr>
                <w:rFonts w:cstheme="minorHAnsi"/>
                <w:b/>
                <w:sz w:val="24"/>
                <w:szCs w:val="24"/>
              </w:rPr>
            </w:pPr>
            <w:r w:rsidRPr="007A2DE5">
              <w:rPr>
                <w:rFonts w:cstheme="minorHAnsi"/>
                <w:b/>
                <w:sz w:val="24"/>
                <w:szCs w:val="24"/>
              </w:rPr>
              <w:t>Baskerville School, Fellows Lane, Harborne, Birmingham B17 9TS</w:t>
            </w:r>
          </w:p>
          <w:p w14:paraId="53BF1475" w14:textId="77777777" w:rsidR="007E6CB7" w:rsidRPr="007A2DE5" w:rsidRDefault="007E6CB7" w:rsidP="00260D7E">
            <w:pPr>
              <w:jc w:val="both"/>
              <w:rPr>
                <w:rFonts w:cstheme="minorHAnsi"/>
                <w:b/>
                <w:sz w:val="24"/>
                <w:szCs w:val="24"/>
              </w:rPr>
            </w:pPr>
            <w:r w:rsidRPr="007A2DE5">
              <w:rPr>
                <w:rFonts w:cstheme="minorHAnsi"/>
                <w:b/>
                <w:sz w:val="24"/>
                <w:szCs w:val="24"/>
              </w:rPr>
              <w:t>Telephone Number 0121 427 3191</w:t>
            </w:r>
          </w:p>
        </w:tc>
      </w:tr>
      <w:tr w:rsidR="007E6CB7" w:rsidRPr="007A2DE5" w14:paraId="4E4496EA" w14:textId="77777777" w:rsidTr="007E6CB7">
        <w:trPr>
          <w:trHeight w:val="284"/>
        </w:trPr>
        <w:tc>
          <w:tcPr>
            <w:tcW w:w="3397" w:type="dxa"/>
            <w:shd w:val="clear" w:color="auto" w:fill="F4B083" w:themeFill="accent2" w:themeFillTint="99"/>
          </w:tcPr>
          <w:p w14:paraId="38E453D6" w14:textId="77777777" w:rsidR="007E6CB7" w:rsidRPr="007A2DE5" w:rsidRDefault="007E6CB7" w:rsidP="00260D7E">
            <w:pPr>
              <w:rPr>
                <w:rFonts w:cstheme="minorHAnsi"/>
                <w:b/>
                <w:bCs/>
                <w:sz w:val="24"/>
                <w:szCs w:val="24"/>
              </w:rPr>
            </w:pPr>
            <w:r w:rsidRPr="007A2DE5">
              <w:rPr>
                <w:rFonts w:cstheme="minorHAnsi"/>
                <w:sz w:val="24"/>
                <w:szCs w:val="24"/>
              </w:rPr>
              <w:t>Reporting to:</w:t>
            </w:r>
          </w:p>
        </w:tc>
        <w:tc>
          <w:tcPr>
            <w:tcW w:w="6673" w:type="dxa"/>
            <w:shd w:val="clear" w:color="auto" w:fill="E7E6E6" w:themeFill="background2"/>
          </w:tcPr>
          <w:p w14:paraId="2A710E76" w14:textId="128A0926" w:rsidR="007E6CB7" w:rsidRPr="007A2DE5" w:rsidRDefault="007E6CB7" w:rsidP="00260D7E">
            <w:pPr>
              <w:rPr>
                <w:rFonts w:cstheme="minorHAnsi"/>
                <w:b/>
                <w:sz w:val="24"/>
                <w:szCs w:val="24"/>
              </w:rPr>
            </w:pPr>
            <w:r>
              <w:rPr>
                <w:rFonts w:cstheme="minorHAnsi"/>
                <w:b/>
                <w:sz w:val="24"/>
                <w:szCs w:val="24"/>
              </w:rPr>
              <w:t>Head Teacher</w:t>
            </w:r>
            <w:r w:rsidR="007C31B7">
              <w:rPr>
                <w:rFonts w:cstheme="minorHAnsi"/>
                <w:b/>
                <w:sz w:val="24"/>
                <w:szCs w:val="24"/>
              </w:rPr>
              <w:t xml:space="preserve"> / Deputy Head Teacher</w:t>
            </w:r>
            <w:r>
              <w:rPr>
                <w:rFonts w:cstheme="minorHAnsi"/>
                <w:b/>
                <w:sz w:val="24"/>
                <w:szCs w:val="24"/>
              </w:rPr>
              <w:t xml:space="preserve"> </w:t>
            </w:r>
          </w:p>
        </w:tc>
      </w:tr>
      <w:tr w:rsidR="007E6CB7" w:rsidRPr="007A2DE5" w14:paraId="6DB0280C" w14:textId="77777777" w:rsidTr="007E6CB7">
        <w:trPr>
          <w:trHeight w:val="284"/>
        </w:trPr>
        <w:tc>
          <w:tcPr>
            <w:tcW w:w="3397" w:type="dxa"/>
            <w:shd w:val="clear" w:color="auto" w:fill="F4B083" w:themeFill="accent2" w:themeFillTint="99"/>
          </w:tcPr>
          <w:p w14:paraId="385E64E0" w14:textId="499B557F" w:rsidR="007E6CB7" w:rsidRPr="007A2DE5" w:rsidRDefault="007E6CB7" w:rsidP="00260D7E">
            <w:pPr>
              <w:rPr>
                <w:rFonts w:cstheme="minorHAnsi"/>
                <w:b/>
                <w:bCs/>
                <w:sz w:val="24"/>
                <w:szCs w:val="24"/>
              </w:rPr>
            </w:pPr>
            <w:r w:rsidRPr="007A2DE5">
              <w:rPr>
                <w:rFonts w:cstheme="minorHAnsi"/>
                <w:sz w:val="24"/>
                <w:szCs w:val="24"/>
              </w:rPr>
              <w:t xml:space="preserve">Direct </w:t>
            </w:r>
            <w:r w:rsidR="00E753A1">
              <w:rPr>
                <w:rFonts w:cstheme="minorHAnsi"/>
                <w:sz w:val="24"/>
                <w:szCs w:val="24"/>
              </w:rPr>
              <w:t>R</w:t>
            </w:r>
            <w:r w:rsidRPr="007A2DE5">
              <w:rPr>
                <w:rFonts w:cstheme="minorHAnsi"/>
                <w:sz w:val="24"/>
                <w:szCs w:val="24"/>
              </w:rPr>
              <w:t>eports:</w:t>
            </w:r>
          </w:p>
        </w:tc>
        <w:tc>
          <w:tcPr>
            <w:tcW w:w="6673" w:type="dxa"/>
            <w:shd w:val="clear" w:color="auto" w:fill="E7E6E6" w:themeFill="background2"/>
          </w:tcPr>
          <w:p w14:paraId="1850C55C" w14:textId="067329AD" w:rsidR="007E6CB7" w:rsidRPr="007A2DE5" w:rsidRDefault="007C31B7" w:rsidP="00260D7E">
            <w:pPr>
              <w:rPr>
                <w:rFonts w:cstheme="minorHAnsi"/>
                <w:b/>
                <w:sz w:val="24"/>
                <w:szCs w:val="24"/>
              </w:rPr>
            </w:pPr>
            <w:r>
              <w:rPr>
                <w:rFonts w:cstheme="minorHAnsi"/>
                <w:b/>
                <w:sz w:val="24"/>
                <w:szCs w:val="24"/>
              </w:rPr>
              <w:t>Middle Leaders</w:t>
            </w:r>
            <w:r w:rsidR="00742EC5">
              <w:rPr>
                <w:rFonts w:cstheme="minorHAnsi"/>
                <w:b/>
                <w:sz w:val="24"/>
                <w:szCs w:val="24"/>
              </w:rPr>
              <w:t>hip</w:t>
            </w:r>
          </w:p>
        </w:tc>
      </w:tr>
      <w:tr w:rsidR="007E6CB7" w:rsidRPr="007A2DE5" w14:paraId="39F33724" w14:textId="77777777" w:rsidTr="007E6CB7">
        <w:trPr>
          <w:trHeight w:val="284"/>
        </w:trPr>
        <w:tc>
          <w:tcPr>
            <w:tcW w:w="3397" w:type="dxa"/>
            <w:shd w:val="clear" w:color="auto" w:fill="F4B083" w:themeFill="accent2" w:themeFillTint="99"/>
          </w:tcPr>
          <w:p w14:paraId="19FD3518" w14:textId="672BBE2E" w:rsidR="007E6CB7" w:rsidRPr="007A2DE5" w:rsidRDefault="00E753A1" w:rsidP="00260D7E">
            <w:pPr>
              <w:rPr>
                <w:rFonts w:cstheme="minorHAnsi"/>
                <w:b/>
                <w:bCs/>
                <w:sz w:val="24"/>
                <w:szCs w:val="24"/>
              </w:rPr>
            </w:pPr>
            <w:r>
              <w:rPr>
                <w:rFonts w:cstheme="minorHAnsi"/>
                <w:sz w:val="24"/>
                <w:szCs w:val="24"/>
              </w:rPr>
              <w:t>Job Type:</w:t>
            </w:r>
          </w:p>
        </w:tc>
        <w:tc>
          <w:tcPr>
            <w:tcW w:w="6673" w:type="dxa"/>
            <w:shd w:val="clear" w:color="auto" w:fill="E7E6E6" w:themeFill="background2"/>
          </w:tcPr>
          <w:p w14:paraId="411767BB" w14:textId="39E13F2B" w:rsidR="007E6CB7" w:rsidRPr="007A2DE5" w:rsidRDefault="00E753A1" w:rsidP="00260D7E">
            <w:pPr>
              <w:tabs>
                <w:tab w:val="left" w:pos="7995"/>
              </w:tabs>
              <w:jc w:val="both"/>
              <w:rPr>
                <w:rFonts w:cstheme="minorHAnsi"/>
                <w:b/>
                <w:bCs/>
                <w:sz w:val="24"/>
                <w:szCs w:val="24"/>
              </w:rPr>
            </w:pPr>
            <w:r>
              <w:rPr>
                <w:rFonts w:cstheme="minorHAnsi"/>
                <w:b/>
                <w:bCs/>
                <w:sz w:val="24"/>
                <w:szCs w:val="24"/>
              </w:rPr>
              <w:t>Full Time, Permanent</w:t>
            </w:r>
          </w:p>
        </w:tc>
      </w:tr>
      <w:tr w:rsidR="007E6CB7" w:rsidRPr="007A2DE5" w14:paraId="13704C58" w14:textId="77777777" w:rsidTr="007E6CB7">
        <w:trPr>
          <w:trHeight w:val="284"/>
        </w:trPr>
        <w:tc>
          <w:tcPr>
            <w:tcW w:w="3397" w:type="dxa"/>
            <w:shd w:val="clear" w:color="auto" w:fill="F4B083" w:themeFill="accent2" w:themeFillTint="99"/>
          </w:tcPr>
          <w:p w14:paraId="4297417C" w14:textId="142BCAC6" w:rsidR="007E6CB7" w:rsidRPr="007A2DE5" w:rsidRDefault="007E6CB7" w:rsidP="00260D7E">
            <w:pPr>
              <w:rPr>
                <w:rFonts w:cstheme="minorHAnsi"/>
                <w:sz w:val="24"/>
                <w:szCs w:val="24"/>
              </w:rPr>
            </w:pPr>
            <w:r w:rsidRPr="007A2DE5">
              <w:rPr>
                <w:rFonts w:cstheme="minorHAnsi"/>
                <w:sz w:val="24"/>
                <w:szCs w:val="24"/>
              </w:rPr>
              <w:t xml:space="preserve">Start </w:t>
            </w:r>
            <w:r w:rsidR="00E753A1">
              <w:rPr>
                <w:rFonts w:cstheme="minorHAnsi"/>
                <w:sz w:val="24"/>
                <w:szCs w:val="24"/>
              </w:rPr>
              <w:t>D</w:t>
            </w:r>
            <w:r w:rsidRPr="007A2DE5">
              <w:rPr>
                <w:rFonts w:cstheme="minorHAnsi"/>
                <w:sz w:val="24"/>
                <w:szCs w:val="24"/>
              </w:rPr>
              <w:t>ate</w:t>
            </w:r>
            <w:r w:rsidR="00E753A1">
              <w:rPr>
                <w:rFonts w:cstheme="minorHAnsi"/>
                <w:sz w:val="24"/>
                <w:szCs w:val="24"/>
              </w:rPr>
              <w:t>:</w:t>
            </w:r>
          </w:p>
        </w:tc>
        <w:tc>
          <w:tcPr>
            <w:tcW w:w="6673" w:type="dxa"/>
            <w:shd w:val="clear" w:color="auto" w:fill="E7E6E6" w:themeFill="background2"/>
          </w:tcPr>
          <w:p w14:paraId="3FB810FB" w14:textId="7738EB92" w:rsidR="007E6CB7" w:rsidRPr="007A2DE5" w:rsidRDefault="007E6CB7" w:rsidP="00260D7E">
            <w:pPr>
              <w:jc w:val="both"/>
              <w:rPr>
                <w:rFonts w:cstheme="minorHAnsi"/>
                <w:b/>
                <w:sz w:val="24"/>
                <w:szCs w:val="24"/>
              </w:rPr>
            </w:pPr>
            <w:r>
              <w:rPr>
                <w:rFonts w:cstheme="minorHAnsi"/>
                <w:b/>
                <w:sz w:val="24"/>
                <w:szCs w:val="24"/>
              </w:rPr>
              <w:t>September 2024</w:t>
            </w:r>
          </w:p>
        </w:tc>
      </w:tr>
    </w:tbl>
    <w:p w14:paraId="17958B96" w14:textId="77777777" w:rsidR="006A23B9" w:rsidRDefault="006A23B9" w:rsidP="00A2352D">
      <w:pPr>
        <w:jc w:val="center"/>
      </w:pPr>
    </w:p>
    <w:tbl>
      <w:tblPr>
        <w:tblStyle w:val="TableGrid"/>
        <w:tblW w:w="0" w:type="auto"/>
        <w:tblLook w:val="04A0" w:firstRow="1" w:lastRow="0" w:firstColumn="1" w:lastColumn="0" w:noHBand="0" w:noVBand="1"/>
      </w:tblPr>
      <w:tblGrid>
        <w:gridCol w:w="10070"/>
      </w:tblGrid>
      <w:tr w:rsidR="006A23B9" w14:paraId="52234715" w14:textId="77777777" w:rsidTr="00F65C12">
        <w:tc>
          <w:tcPr>
            <w:tcW w:w="10070" w:type="dxa"/>
            <w:shd w:val="clear" w:color="auto" w:fill="F4B083" w:themeFill="accent2" w:themeFillTint="99"/>
          </w:tcPr>
          <w:p w14:paraId="5F18B6A2" w14:textId="77777777" w:rsidR="006A23B9" w:rsidRDefault="006A23B9" w:rsidP="006A23B9">
            <w:r>
              <w:t>Job Purpose</w:t>
            </w:r>
          </w:p>
        </w:tc>
      </w:tr>
      <w:tr w:rsidR="006A23B9" w14:paraId="04124065" w14:textId="77777777" w:rsidTr="006A23B9">
        <w:tc>
          <w:tcPr>
            <w:tcW w:w="10070" w:type="dxa"/>
          </w:tcPr>
          <w:p w14:paraId="2E6ACF7D" w14:textId="5B290E0D" w:rsidR="006A23B9" w:rsidRPr="006A23B9" w:rsidRDefault="006A23B9" w:rsidP="006A23B9">
            <w:pPr>
              <w:spacing w:after="2" w:line="241" w:lineRule="auto"/>
              <w:rPr>
                <w:rFonts w:ascii="Calibri" w:eastAsia="Calibri" w:hAnsi="Calibri" w:cs="Calibri"/>
                <w:color w:val="000000"/>
                <w:sz w:val="23"/>
                <w:lang w:val="en-GB" w:eastAsia="en-GB"/>
              </w:rPr>
            </w:pPr>
            <w:r w:rsidRPr="006A23B9">
              <w:rPr>
                <w:rFonts w:ascii="Calibri" w:eastAsia="Calibri" w:hAnsi="Calibri" w:cs="Calibri"/>
                <w:color w:val="000000"/>
                <w:sz w:val="23"/>
                <w:lang w:val="en-GB" w:eastAsia="en-GB"/>
              </w:rPr>
              <w:t xml:space="preserve">The Assistant Head works alongside the </w:t>
            </w:r>
            <w:r w:rsidR="00F3341A">
              <w:rPr>
                <w:rFonts w:ascii="Calibri" w:eastAsia="Calibri" w:hAnsi="Calibri" w:cs="Calibri"/>
                <w:color w:val="000000"/>
                <w:sz w:val="23"/>
                <w:lang w:val="en-GB" w:eastAsia="en-GB"/>
              </w:rPr>
              <w:t>Head Teacher</w:t>
            </w:r>
            <w:r w:rsidRPr="006A23B9">
              <w:rPr>
                <w:rFonts w:ascii="Calibri" w:eastAsia="Calibri" w:hAnsi="Calibri" w:cs="Calibri"/>
                <w:color w:val="000000"/>
                <w:sz w:val="23"/>
                <w:lang w:val="en-GB" w:eastAsia="en-GB"/>
              </w:rPr>
              <w:t xml:space="preserve"> as a member of the Senior Leadership Team in defining, </w:t>
            </w:r>
            <w:proofErr w:type="gramStart"/>
            <w:r w:rsidRPr="006A23B9">
              <w:rPr>
                <w:rFonts w:ascii="Calibri" w:eastAsia="Calibri" w:hAnsi="Calibri" w:cs="Calibri"/>
                <w:color w:val="000000"/>
                <w:sz w:val="23"/>
                <w:lang w:val="en-GB" w:eastAsia="en-GB"/>
              </w:rPr>
              <w:t>articulating</w:t>
            </w:r>
            <w:proofErr w:type="gramEnd"/>
            <w:r w:rsidRPr="006A23B9">
              <w:rPr>
                <w:rFonts w:ascii="Calibri" w:eastAsia="Calibri" w:hAnsi="Calibri" w:cs="Calibri"/>
                <w:color w:val="000000"/>
                <w:sz w:val="23"/>
                <w:lang w:val="en-GB" w:eastAsia="en-GB"/>
              </w:rPr>
              <w:t xml:space="preserve"> and implementing the shared vision and values of the school. They hold an important leadership role and are expected to demonstrate outstanding leadership skills in working with the </w:t>
            </w:r>
            <w:r w:rsidR="00F3341A">
              <w:rPr>
                <w:rFonts w:ascii="Calibri" w:eastAsia="Calibri" w:hAnsi="Calibri" w:cs="Calibri"/>
                <w:color w:val="000000"/>
                <w:sz w:val="23"/>
                <w:lang w:val="en-GB" w:eastAsia="en-GB"/>
              </w:rPr>
              <w:t>Head Teacher</w:t>
            </w:r>
            <w:r w:rsidRPr="006A23B9">
              <w:rPr>
                <w:rFonts w:ascii="Calibri" w:eastAsia="Calibri" w:hAnsi="Calibri" w:cs="Calibri"/>
                <w:color w:val="000000"/>
                <w:sz w:val="23"/>
                <w:lang w:val="en-GB" w:eastAsia="en-GB"/>
              </w:rPr>
              <w:t xml:space="preserve"> on the implementation of the strategic direction of the school and working with individuals and groups to ensure the provision of a high quality of education for all our students.  </w:t>
            </w:r>
          </w:p>
          <w:p w14:paraId="52A6C69A" w14:textId="77777777" w:rsidR="006A23B9" w:rsidRPr="006A23B9" w:rsidRDefault="006A23B9" w:rsidP="006A23B9">
            <w:pPr>
              <w:spacing w:line="259" w:lineRule="auto"/>
              <w:rPr>
                <w:rFonts w:ascii="Calibri" w:eastAsia="Calibri" w:hAnsi="Calibri" w:cs="Calibri"/>
                <w:color w:val="000000"/>
                <w:sz w:val="23"/>
                <w:lang w:val="en-GB" w:eastAsia="en-GB"/>
              </w:rPr>
            </w:pPr>
            <w:r w:rsidRPr="006A23B9">
              <w:rPr>
                <w:rFonts w:ascii="Calibri" w:eastAsia="Calibri" w:hAnsi="Calibri" w:cs="Calibri"/>
                <w:color w:val="000000"/>
                <w:sz w:val="23"/>
                <w:lang w:val="en-GB" w:eastAsia="en-GB"/>
              </w:rPr>
              <w:t xml:space="preserve"> </w:t>
            </w:r>
          </w:p>
          <w:p w14:paraId="631DD3C4" w14:textId="333B5C53" w:rsidR="006A23B9" w:rsidRPr="006A23B9" w:rsidRDefault="006A23B9" w:rsidP="006A23B9">
            <w:pPr>
              <w:spacing w:line="241" w:lineRule="auto"/>
              <w:rPr>
                <w:rFonts w:ascii="Calibri" w:eastAsia="Calibri" w:hAnsi="Calibri" w:cs="Calibri"/>
                <w:color w:val="000000"/>
                <w:sz w:val="23"/>
                <w:lang w:val="en-GB" w:eastAsia="en-GB"/>
              </w:rPr>
            </w:pPr>
            <w:r w:rsidRPr="006A23B9">
              <w:rPr>
                <w:rFonts w:ascii="Calibri" w:eastAsia="Calibri" w:hAnsi="Calibri" w:cs="Calibri"/>
                <w:color w:val="000000"/>
                <w:sz w:val="23"/>
                <w:lang w:val="en-GB" w:eastAsia="en-GB"/>
              </w:rPr>
              <w:t xml:space="preserve">The Assistant Head </w:t>
            </w:r>
            <w:r w:rsidR="007C31B7">
              <w:rPr>
                <w:rFonts w:ascii="Calibri" w:eastAsia="Calibri" w:hAnsi="Calibri" w:cs="Calibri"/>
                <w:color w:val="000000"/>
                <w:sz w:val="23"/>
                <w:lang w:val="en-GB" w:eastAsia="en-GB"/>
              </w:rPr>
              <w:t xml:space="preserve">is </w:t>
            </w:r>
            <w:r w:rsidR="00875983">
              <w:rPr>
                <w:rFonts w:ascii="Calibri" w:eastAsia="Calibri" w:hAnsi="Calibri" w:cs="Calibri"/>
                <w:color w:val="000000"/>
                <w:sz w:val="23"/>
                <w:lang w:val="en-GB" w:eastAsia="en-GB"/>
              </w:rPr>
              <w:t xml:space="preserve">responsible for the complex provision of all Baskerville students as detailed in the job description and is accountable for all students’ personal development. They are responsible for the impact, </w:t>
            </w:r>
            <w:proofErr w:type="gramStart"/>
            <w:r w:rsidR="00875983">
              <w:rPr>
                <w:rFonts w:ascii="Calibri" w:eastAsia="Calibri" w:hAnsi="Calibri" w:cs="Calibri"/>
                <w:color w:val="000000"/>
                <w:sz w:val="23"/>
                <w:lang w:val="en-GB" w:eastAsia="en-GB"/>
              </w:rPr>
              <w:t>wellbeing</w:t>
            </w:r>
            <w:proofErr w:type="gramEnd"/>
            <w:r w:rsidR="00875983">
              <w:rPr>
                <w:rFonts w:ascii="Calibri" w:eastAsia="Calibri" w:hAnsi="Calibri" w:cs="Calibri"/>
                <w:color w:val="000000"/>
                <w:sz w:val="23"/>
                <w:lang w:val="en-GB" w:eastAsia="en-GB"/>
              </w:rPr>
              <w:t xml:space="preserve"> and quality assurance of support staff.</w:t>
            </w:r>
            <w:r w:rsidRPr="006A23B9">
              <w:rPr>
                <w:rFonts w:ascii="Calibri" w:eastAsia="Calibri" w:hAnsi="Calibri" w:cs="Calibri"/>
                <w:color w:val="000000"/>
                <w:sz w:val="23"/>
                <w:lang w:val="en-GB" w:eastAsia="en-GB"/>
              </w:rPr>
              <w:t xml:space="preserve"> </w:t>
            </w:r>
          </w:p>
          <w:p w14:paraId="0A51ED88" w14:textId="77777777" w:rsidR="006A23B9" w:rsidRDefault="006A23B9" w:rsidP="006A23B9"/>
        </w:tc>
      </w:tr>
      <w:tr w:rsidR="006A23B9" w14:paraId="7F88984F" w14:textId="77777777" w:rsidTr="00F65C12">
        <w:tc>
          <w:tcPr>
            <w:tcW w:w="10070" w:type="dxa"/>
            <w:shd w:val="clear" w:color="auto" w:fill="F4B083" w:themeFill="accent2" w:themeFillTint="99"/>
          </w:tcPr>
          <w:p w14:paraId="4B3D08D4" w14:textId="77777777" w:rsidR="006A23B9" w:rsidRPr="006A23B9" w:rsidRDefault="006A23B9" w:rsidP="006A23B9">
            <w:pPr>
              <w:spacing w:after="2" w:line="241" w:lineRule="auto"/>
              <w:rPr>
                <w:rFonts w:ascii="Calibri" w:eastAsia="Calibri" w:hAnsi="Calibri" w:cs="Calibri"/>
                <w:color w:val="000000"/>
                <w:sz w:val="23"/>
                <w:lang w:val="en-GB" w:eastAsia="en-GB"/>
              </w:rPr>
            </w:pPr>
            <w:r>
              <w:t>Purpose of the Post:</w:t>
            </w:r>
          </w:p>
        </w:tc>
      </w:tr>
      <w:tr w:rsidR="006A23B9" w14:paraId="0BEB785D" w14:textId="77777777" w:rsidTr="006A23B9">
        <w:tc>
          <w:tcPr>
            <w:tcW w:w="10070" w:type="dxa"/>
          </w:tcPr>
          <w:p w14:paraId="36481319" w14:textId="77777777" w:rsidR="006A23B9" w:rsidRPr="006A23B9" w:rsidRDefault="006A23B9" w:rsidP="00F65C12">
            <w:pPr>
              <w:spacing w:after="52" w:line="259" w:lineRule="auto"/>
              <w:ind w:right="26"/>
              <w:rPr>
                <w:rFonts w:ascii="Calibri" w:eastAsia="Calibri" w:hAnsi="Calibri" w:cs="Calibri"/>
                <w:color w:val="000000"/>
                <w:sz w:val="23"/>
                <w:lang w:val="en-GB" w:eastAsia="en-GB"/>
              </w:rPr>
            </w:pPr>
          </w:p>
          <w:p w14:paraId="06117E6D" w14:textId="77777777" w:rsidR="00875983" w:rsidRPr="00875983" w:rsidRDefault="00875983" w:rsidP="006A23B9">
            <w:pPr>
              <w:numPr>
                <w:ilvl w:val="0"/>
                <w:numId w:val="5"/>
              </w:numPr>
              <w:spacing w:after="52" w:line="259" w:lineRule="auto"/>
              <w:ind w:right="26" w:hanging="360"/>
              <w:rPr>
                <w:rFonts w:ascii="Calibri" w:eastAsia="Calibri" w:hAnsi="Calibri" w:cs="Calibri"/>
                <w:color w:val="000000"/>
                <w:sz w:val="23"/>
                <w:lang w:val="en-GB" w:eastAsia="en-GB"/>
              </w:rPr>
            </w:pPr>
            <w:r>
              <w:rPr>
                <w:rFonts w:ascii="Calibri" w:eastAsia="Calibri" w:hAnsi="Calibri" w:cs="Calibri"/>
                <w:color w:val="000000"/>
                <w:sz w:val="23"/>
                <w:lang w:val="en-GB" w:eastAsia="en-GB"/>
              </w:rPr>
              <w:t xml:space="preserve">To strategically lead the complex provision. </w:t>
            </w:r>
          </w:p>
          <w:p w14:paraId="682BD4FE" w14:textId="77777777" w:rsidR="006A23B9" w:rsidRPr="006A23B9" w:rsidRDefault="006A23B9" w:rsidP="006A23B9">
            <w:pPr>
              <w:numPr>
                <w:ilvl w:val="0"/>
                <w:numId w:val="5"/>
              </w:numPr>
              <w:spacing w:after="52" w:line="259" w:lineRule="auto"/>
              <w:ind w:right="26" w:hanging="360"/>
              <w:rPr>
                <w:rFonts w:ascii="Calibri" w:eastAsia="Calibri" w:hAnsi="Calibri" w:cs="Calibri"/>
                <w:color w:val="000000"/>
                <w:sz w:val="23"/>
                <w:lang w:val="en-GB" w:eastAsia="en-GB"/>
              </w:rPr>
            </w:pPr>
            <w:r w:rsidRPr="006A23B9">
              <w:rPr>
                <w:rFonts w:ascii="Calibri" w:eastAsia="Calibri" w:hAnsi="Calibri" w:cs="Calibri"/>
                <w:color w:val="000000"/>
                <w:lang w:val="en-GB" w:eastAsia="en-GB"/>
              </w:rPr>
              <w:t xml:space="preserve">To be accountable for the personal development and welfare of all </w:t>
            </w:r>
            <w:r>
              <w:rPr>
                <w:rFonts w:ascii="Calibri" w:eastAsia="Calibri" w:hAnsi="Calibri" w:cs="Calibri"/>
                <w:color w:val="000000"/>
                <w:lang w:val="en-GB" w:eastAsia="en-GB"/>
              </w:rPr>
              <w:t>Baskerville</w:t>
            </w:r>
            <w:r w:rsidRPr="006A23B9">
              <w:rPr>
                <w:rFonts w:ascii="Calibri" w:eastAsia="Calibri" w:hAnsi="Calibri" w:cs="Calibri"/>
                <w:color w:val="000000"/>
                <w:lang w:val="en-GB" w:eastAsia="en-GB"/>
              </w:rPr>
              <w:t xml:space="preserve"> students.  </w:t>
            </w:r>
          </w:p>
          <w:p w14:paraId="7496F35B" w14:textId="77777777" w:rsidR="006A23B9" w:rsidRPr="00875983" w:rsidRDefault="006A23B9" w:rsidP="006A23B9">
            <w:pPr>
              <w:numPr>
                <w:ilvl w:val="0"/>
                <w:numId w:val="5"/>
              </w:numPr>
              <w:spacing w:after="4" w:line="259" w:lineRule="auto"/>
              <w:ind w:right="26" w:hanging="360"/>
              <w:rPr>
                <w:rFonts w:ascii="Calibri" w:eastAsia="Calibri" w:hAnsi="Calibri" w:cs="Calibri"/>
                <w:color w:val="000000"/>
                <w:sz w:val="23"/>
                <w:lang w:val="en-GB" w:eastAsia="en-GB"/>
              </w:rPr>
            </w:pPr>
            <w:r w:rsidRPr="006A23B9">
              <w:rPr>
                <w:rFonts w:ascii="Calibri" w:eastAsia="Calibri" w:hAnsi="Calibri" w:cs="Calibri"/>
                <w:color w:val="000000"/>
                <w:lang w:val="en-GB" w:eastAsia="en-GB"/>
              </w:rPr>
              <w:t xml:space="preserve">To lead and manage the school as a member of the Senior Leadership Team. </w:t>
            </w:r>
          </w:p>
          <w:p w14:paraId="5E02D727" w14:textId="77777777" w:rsidR="00875983" w:rsidRPr="006A23B9" w:rsidRDefault="00875983" w:rsidP="006A23B9">
            <w:pPr>
              <w:numPr>
                <w:ilvl w:val="0"/>
                <w:numId w:val="5"/>
              </w:numPr>
              <w:spacing w:after="4" w:line="259" w:lineRule="auto"/>
              <w:ind w:right="26" w:hanging="360"/>
              <w:rPr>
                <w:rFonts w:ascii="Calibri" w:eastAsia="Calibri" w:hAnsi="Calibri" w:cs="Calibri"/>
                <w:color w:val="000000"/>
                <w:sz w:val="23"/>
                <w:lang w:val="en-GB" w:eastAsia="en-GB"/>
              </w:rPr>
            </w:pPr>
            <w:r>
              <w:rPr>
                <w:rFonts w:ascii="Calibri" w:eastAsia="Calibri" w:hAnsi="Calibri" w:cs="Calibri"/>
                <w:color w:val="000000"/>
                <w:lang w:val="en-GB" w:eastAsia="en-GB"/>
              </w:rPr>
              <w:t>To strategically lead support staff.</w:t>
            </w:r>
          </w:p>
          <w:p w14:paraId="2E04DEFE" w14:textId="77777777" w:rsidR="006A23B9" w:rsidRDefault="006A23B9" w:rsidP="006A23B9">
            <w:pPr>
              <w:spacing w:after="2" w:line="241" w:lineRule="auto"/>
            </w:pPr>
          </w:p>
        </w:tc>
      </w:tr>
      <w:tr w:rsidR="006A23B9" w14:paraId="249FFD4E" w14:textId="77777777" w:rsidTr="00F65C12">
        <w:tc>
          <w:tcPr>
            <w:tcW w:w="10070" w:type="dxa"/>
            <w:shd w:val="clear" w:color="auto" w:fill="F4B083" w:themeFill="accent2" w:themeFillTint="99"/>
          </w:tcPr>
          <w:p w14:paraId="63754334" w14:textId="77777777" w:rsidR="006A23B9" w:rsidRPr="006A23B9" w:rsidRDefault="006A23B9" w:rsidP="006A23B9">
            <w:pPr>
              <w:spacing w:after="52"/>
              <w:ind w:right="26"/>
              <w:rPr>
                <w:rFonts w:ascii="Calibri" w:eastAsia="Calibri" w:hAnsi="Calibri" w:cs="Calibri"/>
                <w:color w:val="000000"/>
                <w:sz w:val="23"/>
                <w:lang w:val="en-GB" w:eastAsia="en-GB"/>
              </w:rPr>
            </w:pPr>
            <w:r>
              <w:t>Responsibilities and Activities (Senior Leadership)</w:t>
            </w:r>
          </w:p>
        </w:tc>
      </w:tr>
      <w:tr w:rsidR="006A23B9" w14:paraId="5F64EF57" w14:textId="77777777" w:rsidTr="006A23B9">
        <w:tc>
          <w:tcPr>
            <w:tcW w:w="10070" w:type="dxa"/>
          </w:tcPr>
          <w:p w14:paraId="28C563E4" w14:textId="77777777" w:rsidR="006A23B9" w:rsidRDefault="006A23B9" w:rsidP="006A23B9">
            <w:pPr>
              <w:spacing w:after="52"/>
              <w:ind w:right="26"/>
            </w:pPr>
          </w:p>
          <w:p w14:paraId="3795F167" w14:textId="77777777" w:rsidR="006A23B9" w:rsidRDefault="006A23B9" w:rsidP="006A23B9">
            <w:pPr>
              <w:pStyle w:val="ListParagraph"/>
              <w:numPr>
                <w:ilvl w:val="0"/>
                <w:numId w:val="6"/>
              </w:numPr>
              <w:spacing w:after="52"/>
              <w:ind w:right="26"/>
            </w:pPr>
            <w:r>
              <w:t xml:space="preserve">To contribute to a clear vision for an effective school. </w:t>
            </w:r>
          </w:p>
          <w:p w14:paraId="0E5AD284" w14:textId="77777777" w:rsidR="006A23B9" w:rsidRDefault="006A23B9" w:rsidP="002C6468">
            <w:pPr>
              <w:pStyle w:val="ListParagraph"/>
              <w:numPr>
                <w:ilvl w:val="0"/>
                <w:numId w:val="6"/>
              </w:numPr>
              <w:spacing w:after="52"/>
              <w:ind w:right="26"/>
            </w:pPr>
            <w:r w:rsidRPr="006A23B9">
              <w:t>To contribute to the Self-</w:t>
            </w:r>
            <w:r>
              <w:t>Evaluation</w:t>
            </w:r>
            <w:r w:rsidRPr="006A23B9">
              <w:t xml:space="preserve"> process and the authoring of the Self-</w:t>
            </w:r>
            <w:r>
              <w:t>Evaluation</w:t>
            </w:r>
            <w:r w:rsidRPr="006A23B9">
              <w:t xml:space="preserve"> </w:t>
            </w:r>
            <w:r>
              <w:t>Forms</w:t>
            </w:r>
            <w:r w:rsidRPr="006A23B9">
              <w:t xml:space="preserve"> </w:t>
            </w:r>
            <w:proofErr w:type="gramStart"/>
            <w:r w:rsidRPr="006A23B9">
              <w:t>in particular for</w:t>
            </w:r>
            <w:proofErr w:type="gramEnd"/>
            <w:r w:rsidRPr="006A23B9">
              <w:t xml:space="preserve"> Personal Development, Welfare</w:t>
            </w:r>
            <w:r w:rsidR="00875983">
              <w:t xml:space="preserve">, </w:t>
            </w:r>
            <w:r>
              <w:t>Complex Provision</w:t>
            </w:r>
            <w:r w:rsidR="00875983">
              <w:t xml:space="preserve"> and support staff</w:t>
            </w:r>
            <w:r w:rsidRPr="006A23B9">
              <w:t>.</w:t>
            </w:r>
            <w:r>
              <w:t xml:space="preserve"> </w:t>
            </w:r>
          </w:p>
          <w:p w14:paraId="4D4ABA1D" w14:textId="77777777" w:rsidR="009E10D4" w:rsidRDefault="006A23B9" w:rsidP="002C6468">
            <w:pPr>
              <w:pStyle w:val="ListParagraph"/>
              <w:numPr>
                <w:ilvl w:val="0"/>
                <w:numId w:val="6"/>
              </w:numPr>
              <w:spacing w:after="52"/>
              <w:ind w:right="26"/>
            </w:pPr>
            <w:r w:rsidRPr="006A23B9">
              <w:t xml:space="preserve">To contribute to the formulation, monitoring, </w:t>
            </w:r>
            <w:proofErr w:type="gramStart"/>
            <w:r w:rsidRPr="006A23B9">
              <w:t>evaluation</w:t>
            </w:r>
            <w:proofErr w:type="gramEnd"/>
            <w:r w:rsidRPr="006A23B9">
              <w:t xml:space="preserve"> and implementation of the </w:t>
            </w:r>
            <w:r w:rsidR="009E10D4">
              <w:t>School Development Plan</w:t>
            </w:r>
            <w:r w:rsidRPr="006A23B9">
              <w:t>.</w:t>
            </w:r>
          </w:p>
          <w:p w14:paraId="46D2D229" w14:textId="77777777" w:rsidR="009E10D4" w:rsidRDefault="006A23B9" w:rsidP="009E10D4">
            <w:pPr>
              <w:pStyle w:val="ListParagraph"/>
              <w:numPr>
                <w:ilvl w:val="0"/>
                <w:numId w:val="6"/>
              </w:numPr>
              <w:spacing w:after="52"/>
              <w:ind w:right="26"/>
            </w:pPr>
            <w:r>
              <w:t xml:space="preserve">To initiate and manage change and improvement to develop the school and staff. </w:t>
            </w:r>
          </w:p>
          <w:p w14:paraId="20D550C1" w14:textId="77777777" w:rsidR="006A23B9" w:rsidRDefault="006A23B9" w:rsidP="009E10D4">
            <w:pPr>
              <w:pStyle w:val="ListParagraph"/>
              <w:numPr>
                <w:ilvl w:val="0"/>
                <w:numId w:val="6"/>
              </w:numPr>
              <w:spacing w:after="52"/>
              <w:ind w:right="26"/>
            </w:pPr>
            <w:r>
              <w:t>To advise and assist the Governing Body as required in the exercise of its functions, including attendance at meetings and preparation of reports.</w:t>
            </w:r>
          </w:p>
          <w:p w14:paraId="3287B822" w14:textId="77777777" w:rsidR="009E10D4" w:rsidRDefault="009E10D4" w:rsidP="009E10D4">
            <w:pPr>
              <w:pStyle w:val="ListParagraph"/>
              <w:numPr>
                <w:ilvl w:val="0"/>
                <w:numId w:val="6"/>
              </w:numPr>
              <w:spacing w:after="52"/>
              <w:ind w:right="26"/>
            </w:pPr>
            <w:r>
              <w:t xml:space="preserve">To undertake the professional duties of a teacher other than a </w:t>
            </w:r>
            <w:r w:rsidR="00F3341A">
              <w:t>Head Teacher</w:t>
            </w:r>
            <w:r>
              <w:t xml:space="preserve">, as set out in Part 7, paragraphs 43-52 of the Schools Teachers’ Pay and conditions document, including those duties particularly assigned by the </w:t>
            </w:r>
            <w:r w:rsidR="00F3341A">
              <w:t>Head Teacher</w:t>
            </w:r>
            <w:r>
              <w:t>.</w:t>
            </w:r>
          </w:p>
          <w:p w14:paraId="1BAFB6C9" w14:textId="77777777" w:rsidR="009E10D4" w:rsidRDefault="009E10D4" w:rsidP="009E10D4">
            <w:pPr>
              <w:pStyle w:val="ListParagraph"/>
              <w:numPr>
                <w:ilvl w:val="0"/>
                <w:numId w:val="6"/>
              </w:numPr>
              <w:spacing w:after="52"/>
              <w:ind w:right="26"/>
            </w:pPr>
            <w:r>
              <w:t xml:space="preserve">As required by paragraph 48.1 of the School Teachers’ Pay and Conditions Document, to play a major role under the overall direction of the </w:t>
            </w:r>
            <w:r w:rsidR="00F3341A">
              <w:t>Head Teacher</w:t>
            </w:r>
            <w:r>
              <w:t xml:space="preserve"> in:</w:t>
            </w:r>
          </w:p>
          <w:p w14:paraId="60DD0FB1" w14:textId="77777777" w:rsidR="007C31B7" w:rsidRDefault="007C31B7" w:rsidP="007C31B7">
            <w:pPr>
              <w:pStyle w:val="ListParagraph"/>
              <w:spacing w:after="52"/>
              <w:ind w:left="774" w:right="26"/>
            </w:pPr>
          </w:p>
          <w:p w14:paraId="3F040CF8" w14:textId="07519C12" w:rsidR="009E10D4" w:rsidRDefault="009E10D4" w:rsidP="009E10D4">
            <w:pPr>
              <w:pStyle w:val="ListParagraph"/>
              <w:numPr>
                <w:ilvl w:val="0"/>
                <w:numId w:val="7"/>
              </w:numPr>
              <w:spacing w:after="52"/>
              <w:ind w:right="26"/>
            </w:pPr>
            <w:r>
              <w:t>Formulating the aims and objectives of the school</w:t>
            </w:r>
          </w:p>
          <w:p w14:paraId="65DCB045" w14:textId="13BED2FE" w:rsidR="00F65C12" w:rsidRPr="00F65C12" w:rsidRDefault="009E10D4" w:rsidP="007C31B7">
            <w:pPr>
              <w:pStyle w:val="ListParagraph"/>
              <w:numPr>
                <w:ilvl w:val="0"/>
                <w:numId w:val="7"/>
              </w:numPr>
              <w:spacing w:after="52"/>
              <w:ind w:right="26"/>
            </w:pPr>
            <w:r>
              <w:t xml:space="preserve">Establishing the policies through which they shall be </w:t>
            </w:r>
            <w:proofErr w:type="gramStart"/>
            <w:r>
              <w:t>achieved</w:t>
            </w:r>
            <w:proofErr w:type="gramEnd"/>
          </w:p>
          <w:p w14:paraId="52C0520A" w14:textId="77777777" w:rsidR="009E10D4" w:rsidRDefault="009E10D4" w:rsidP="009E10D4">
            <w:pPr>
              <w:pStyle w:val="ListParagraph"/>
              <w:numPr>
                <w:ilvl w:val="0"/>
                <w:numId w:val="7"/>
              </w:numPr>
              <w:spacing w:after="52"/>
              <w:ind w:right="26"/>
            </w:pPr>
            <w:r>
              <w:t>Managing staff and resources to that end</w:t>
            </w:r>
          </w:p>
          <w:p w14:paraId="37183322" w14:textId="77777777" w:rsidR="009E10D4" w:rsidRDefault="009E10D4" w:rsidP="009E10D4">
            <w:pPr>
              <w:pStyle w:val="ListParagraph"/>
              <w:numPr>
                <w:ilvl w:val="0"/>
                <w:numId w:val="7"/>
              </w:numPr>
              <w:spacing w:after="52"/>
              <w:ind w:right="26"/>
            </w:pPr>
            <w:r>
              <w:t xml:space="preserve">Monitoring progress towards their </w:t>
            </w:r>
            <w:proofErr w:type="gramStart"/>
            <w:r>
              <w:t>achievement;</w:t>
            </w:r>
            <w:proofErr w:type="gramEnd"/>
          </w:p>
          <w:p w14:paraId="490F6412" w14:textId="77777777" w:rsidR="007C31B7" w:rsidRDefault="007C31B7" w:rsidP="007C31B7">
            <w:pPr>
              <w:pStyle w:val="ListParagraph"/>
              <w:spacing w:after="52"/>
              <w:ind w:left="774" w:right="26"/>
            </w:pPr>
          </w:p>
          <w:p w14:paraId="014E277A" w14:textId="2E4D303D" w:rsidR="007C31B7" w:rsidRDefault="009E10D4" w:rsidP="007C31B7">
            <w:pPr>
              <w:spacing w:after="52"/>
              <w:ind w:left="414" w:right="26"/>
            </w:pPr>
            <w:r>
              <w:t>in accordance with the polices of the Education Committee and the City Council and the school development plan and OFSTED Action Plan determined by the Governing Body</w:t>
            </w:r>
            <w:r w:rsidR="00F3341A">
              <w:t>.</w:t>
            </w:r>
          </w:p>
          <w:p w14:paraId="39D0FDE4" w14:textId="77777777" w:rsidR="007C31B7" w:rsidRDefault="007C31B7" w:rsidP="007C31B7">
            <w:pPr>
              <w:spacing w:after="52"/>
              <w:ind w:left="414" w:right="26"/>
            </w:pPr>
          </w:p>
          <w:p w14:paraId="5AE8C8C5" w14:textId="77777777" w:rsidR="009E10D4" w:rsidRDefault="009E10D4" w:rsidP="009E10D4">
            <w:pPr>
              <w:pStyle w:val="ListParagraph"/>
              <w:numPr>
                <w:ilvl w:val="0"/>
                <w:numId w:val="8"/>
              </w:numPr>
              <w:spacing w:after="52"/>
              <w:ind w:right="26"/>
            </w:pPr>
            <w:r>
              <w:t xml:space="preserve">Undertake some of the professional duties of the </w:t>
            </w:r>
            <w:r w:rsidR="00F3341A">
              <w:t>Head Teacher</w:t>
            </w:r>
            <w:r>
              <w:t xml:space="preserve"> that can reasonably be delegated by the </w:t>
            </w:r>
            <w:r w:rsidR="00F3341A">
              <w:t>Head Teacher.</w:t>
            </w:r>
          </w:p>
          <w:p w14:paraId="45BC2F07" w14:textId="77777777" w:rsidR="007C31B7" w:rsidRDefault="007C31B7" w:rsidP="007C31B7">
            <w:pPr>
              <w:pStyle w:val="ListParagraph"/>
              <w:spacing w:after="52"/>
              <w:ind w:left="360" w:right="26"/>
            </w:pPr>
          </w:p>
        </w:tc>
      </w:tr>
      <w:tr w:rsidR="006A23B9" w14:paraId="097C4779" w14:textId="77777777" w:rsidTr="00F65C12">
        <w:tc>
          <w:tcPr>
            <w:tcW w:w="10070" w:type="dxa"/>
            <w:shd w:val="clear" w:color="auto" w:fill="F4B083" w:themeFill="accent2" w:themeFillTint="99"/>
          </w:tcPr>
          <w:p w14:paraId="3E3EC79A" w14:textId="77777777" w:rsidR="006A23B9" w:rsidRDefault="00F3341A" w:rsidP="005D4E5C">
            <w:pPr>
              <w:spacing w:after="52"/>
              <w:ind w:right="26"/>
            </w:pPr>
            <w:r>
              <w:lastRenderedPageBreak/>
              <w:t>Responsibilities and Activities (Personal Development and Welfare)</w:t>
            </w:r>
          </w:p>
        </w:tc>
      </w:tr>
      <w:tr w:rsidR="006A23B9" w14:paraId="4D7B9C4C" w14:textId="77777777" w:rsidTr="006A23B9">
        <w:tc>
          <w:tcPr>
            <w:tcW w:w="10070" w:type="dxa"/>
          </w:tcPr>
          <w:p w14:paraId="7FCEAF57" w14:textId="77777777" w:rsidR="00F3341A" w:rsidRDefault="00F3341A" w:rsidP="00F3341A">
            <w:pPr>
              <w:spacing w:after="52"/>
              <w:ind w:right="26"/>
            </w:pPr>
          </w:p>
          <w:p w14:paraId="37299A43" w14:textId="77777777" w:rsidR="00F3341A" w:rsidRDefault="00F3341A" w:rsidP="00F3341A">
            <w:pPr>
              <w:pStyle w:val="ListParagraph"/>
              <w:numPr>
                <w:ilvl w:val="0"/>
                <w:numId w:val="8"/>
              </w:numPr>
              <w:spacing w:after="52"/>
              <w:ind w:right="26"/>
            </w:pPr>
            <w:r>
              <w:t xml:space="preserve">To </w:t>
            </w:r>
            <w:r w:rsidR="00875983">
              <w:t xml:space="preserve">strategically </w:t>
            </w:r>
            <w:r>
              <w:t xml:space="preserve">lead on all areas relating to the personal development and well-being and welfare of Baskerville students. </w:t>
            </w:r>
          </w:p>
          <w:p w14:paraId="520FC758" w14:textId="77777777" w:rsidR="00F3341A" w:rsidRDefault="00F3341A" w:rsidP="0043239A">
            <w:pPr>
              <w:pStyle w:val="ListParagraph"/>
              <w:numPr>
                <w:ilvl w:val="0"/>
                <w:numId w:val="8"/>
              </w:numPr>
              <w:spacing w:after="52"/>
              <w:ind w:right="26"/>
            </w:pPr>
            <w:r>
              <w:t xml:space="preserve">To </w:t>
            </w:r>
            <w:r w:rsidR="005D4E5C">
              <w:t xml:space="preserve">strategically </w:t>
            </w:r>
            <w:r>
              <w:t>lead the Complex Provision, assessing curriculum, staffing and student outcomes.</w:t>
            </w:r>
          </w:p>
          <w:p w14:paraId="425F4DFD" w14:textId="77777777" w:rsidR="00F3341A" w:rsidRDefault="00F3341A" w:rsidP="00EB64C1">
            <w:pPr>
              <w:pStyle w:val="ListParagraph"/>
              <w:numPr>
                <w:ilvl w:val="0"/>
                <w:numId w:val="8"/>
              </w:numPr>
              <w:spacing w:after="52"/>
              <w:ind w:right="26"/>
            </w:pPr>
            <w:r>
              <w:t xml:space="preserve">To ensure the establishment and maintenance of a caring, positive, </w:t>
            </w:r>
            <w:proofErr w:type="gramStart"/>
            <w:r>
              <w:t>safe</w:t>
            </w:r>
            <w:proofErr w:type="gramEnd"/>
            <w:r>
              <w:t xml:space="preserve"> and stimulating environment for all students at Baskerville.</w:t>
            </w:r>
          </w:p>
          <w:p w14:paraId="5D3FC6A3" w14:textId="2FC99D6A" w:rsidR="001A1E9E" w:rsidRDefault="00F3341A" w:rsidP="001D2338">
            <w:pPr>
              <w:pStyle w:val="ListParagraph"/>
              <w:numPr>
                <w:ilvl w:val="0"/>
                <w:numId w:val="8"/>
              </w:numPr>
              <w:spacing w:after="52"/>
              <w:ind w:right="26"/>
            </w:pPr>
            <w:r>
              <w:t>To line manage the Support Staff</w:t>
            </w:r>
            <w:r>
              <w:br/>
              <w:t>-</w:t>
            </w:r>
            <w:r>
              <w:tab/>
              <w:t xml:space="preserve">providing a clear vision and direction to work, identifying key areas for improvement and planning </w:t>
            </w:r>
            <w:r>
              <w:tab/>
              <w:t xml:space="preserve">appropriate actions to meet them; </w:t>
            </w:r>
            <w:r>
              <w:br/>
              <w:t>-</w:t>
            </w:r>
            <w:r>
              <w:tab/>
              <w:t xml:space="preserve">maintaining regular formal and informal contact with support staff; </w:t>
            </w:r>
            <w:r>
              <w:br/>
              <w:t>-</w:t>
            </w:r>
            <w:r>
              <w:tab/>
              <w:t xml:space="preserve">ensuring all support staff understand, and are actively implementing the key aspects of the school’s </w:t>
            </w:r>
            <w:r>
              <w:tab/>
              <w:t xml:space="preserve">policies including those for </w:t>
            </w:r>
            <w:r w:rsidR="00E753A1">
              <w:t>behavior</w:t>
            </w:r>
            <w:r>
              <w:t xml:space="preserve">, attendance and safeguarding; </w:t>
            </w:r>
            <w:r>
              <w:br/>
              <w:t>-</w:t>
            </w:r>
            <w:r>
              <w:tab/>
              <w:t xml:space="preserve">setting the agenda for support staff meetings; </w:t>
            </w:r>
            <w:r>
              <w:br/>
              <w:t>-</w:t>
            </w:r>
            <w:r>
              <w:tab/>
              <w:t>taking the lead on those areas of staff induction relating to tutorial responsibilities.</w:t>
            </w:r>
          </w:p>
          <w:p w14:paraId="72B45259" w14:textId="77777777" w:rsidR="001A1E9E" w:rsidRDefault="00F3341A" w:rsidP="00584F35">
            <w:pPr>
              <w:pStyle w:val="ListParagraph"/>
              <w:numPr>
                <w:ilvl w:val="0"/>
                <w:numId w:val="8"/>
              </w:numPr>
              <w:spacing w:after="52"/>
              <w:ind w:right="26"/>
            </w:pPr>
            <w:r>
              <w:t xml:space="preserve">To ensure that all </w:t>
            </w:r>
            <w:r w:rsidR="001A1E9E">
              <w:t>Baskerville</w:t>
            </w:r>
            <w:r>
              <w:t xml:space="preserve"> students develop excellent personal</w:t>
            </w:r>
            <w:r w:rsidR="001A1E9E">
              <w:t xml:space="preserve"> and </w:t>
            </w:r>
            <w:r>
              <w:t xml:space="preserve">social </w:t>
            </w:r>
            <w:r w:rsidR="001A1E9E">
              <w:t>skills.</w:t>
            </w:r>
          </w:p>
          <w:p w14:paraId="0AC81932" w14:textId="77777777" w:rsidR="001A1E9E" w:rsidRDefault="00F3341A" w:rsidP="006F716F">
            <w:pPr>
              <w:pStyle w:val="ListParagraph"/>
              <w:numPr>
                <w:ilvl w:val="0"/>
                <w:numId w:val="8"/>
              </w:numPr>
              <w:spacing w:after="52"/>
              <w:ind w:right="26"/>
            </w:pPr>
            <w:r>
              <w:t xml:space="preserve">To inspire, challenge, motivate and empower other </w:t>
            </w:r>
            <w:r w:rsidR="001A1E9E">
              <w:t>s</w:t>
            </w:r>
            <w:r>
              <w:t xml:space="preserve">taff to attain challenging outcomes. </w:t>
            </w:r>
          </w:p>
          <w:p w14:paraId="397B4631" w14:textId="77777777" w:rsidR="001A1E9E" w:rsidRDefault="00F3341A" w:rsidP="006F716F">
            <w:pPr>
              <w:pStyle w:val="ListParagraph"/>
              <w:numPr>
                <w:ilvl w:val="0"/>
                <w:numId w:val="8"/>
              </w:numPr>
              <w:spacing w:after="52"/>
              <w:ind w:right="26"/>
            </w:pPr>
            <w:r>
              <w:t>To establish clear expectations and constructive worki</w:t>
            </w:r>
            <w:r w:rsidR="001A1E9E">
              <w:t>ng relationships amongst staff.</w:t>
            </w:r>
          </w:p>
          <w:p w14:paraId="49409407" w14:textId="77777777" w:rsidR="006A23B9" w:rsidRDefault="00F3341A" w:rsidP="001A1E9E">
            <w:pPr>
              <w:pStyle w:val="ListParagraph"/>
              <w:numPr>
                <w:ilvl w:val="0"/>
                <w:numId w:val="9"/>
              </w:numPr>
              <w:spacing w:after="52"/>
              <w:ind w:right="26"/>
            </w:pPr>
            <w:r>
              <w:t>To seek opportunities to promote and ensure staff wellbeing.</w:t>
            </w:r>
          </w:p>
        </w:tc>
      </w:tr>
    </w:tbl>
    <w:p w14:paraId="1A27DB97" w14:textId="63E7E12B" w:rsidR="003F0803" w:rsidRDefault="008B2F57" w:rsidP="001A1E9E">
      <w:r>
        <w:rPr>
          <w:noProof/>
        </w:rPr>
        <mc:AlternateContent>
          <mc:Choice Requires="wps">
            <w:drawing>
              <wp:anchor distT="0" distB="0" distL="114300" distR="114300" simplePos="0" relativeHeight="251659264" behindDoc="0" locked="0" layoutInCell="1" allowOverlap="1" wp14:anchorId="51B613D9" wp14:editId="71B9DB77">
                <wp:simplePos x="0" y="0"/>
                <wp:positionH relativeFrom="column">
                  <wp:posOffset>7620</wp:posOffset>
                </wp:positionH>
                <wp:positionV relativeFrom="paragraph">
                  <wp:posOffset>89535</wp:posOffset>
                </wp:positionV>
                <wp:extent cx="6400800" cy="3131820"/>
                <wp:effectExtent l="0" t="0" r="19050" b="11430"/>
                <wp:wrapNone/>
                <wp:docPr id="1333734130" name="Text Box 1"/>
                <wp:cNvGraphicFramePr/>
                <a:graphic xmlns:a="http://schemas.openxmlformats.org/drawingml/2006/main">
                  <a:graphicData uri="http://schemas.microsoft.com/office/word/2010/wordprocessingShape">
                    <wps:wsp>
                      <wps:cNvSpPr txBox="1"/>
                      <wps:spPr>
                        <a:xfrm>
                          <a:off x="0" y="0"/>
                          <a:ext cx="6400800" cy="3131820"/>
                        </a:xfrm>
                        <a:prstGeom prst="rect">
                          <a:avLst/>
                        </a:prstGeom>
                        <a:solidFill>
                          <a:schemeClr val="lt1"/>
                        </a:solidFill>
                        <a:ln w="6350">
                          <a:solidFill>
                            <a:prstClr val="black"/>
                          </a:solidFill>
                        </a:ln>
                      </wps:spPr>
                      <wps:txbx>
                        <w:txbxContent>
                          <w:p w14:paraId="1AD817E8" w14:textId="77777777" w:rsidR="008B2F57" w:rsidRPr="008B2F57" w:rsidRDefault="008B2F57" w:rsidP="008B2F57">
                            <w:pPr>
                              <w:rPr>
                                <w:rFonts w:cs="Arial"/>
                                <w:sz w:val="18"/>
                                <w:szCs w:val="20"/>
                              </w:rPr>
                            </w:pPr>
                            <w:r w:rsidRPr="008B2F57">
                              <w:rPr>
                                <w:rFonts w:cs="Arial"/>
                                <w:sz w:val="18"/>
                                <w:szCs w:val="20"/>
                              </w:rPr>
                              <w:t xml:space="preserve">If you feel you have the skills to lead and inspire both staff and students, we would like to hear from you. If you would like to make informal enquiries, please contact Yasir Idris at the school on 0121 427 3191 or by email at </w:t>
                            </w:r>
                            <w:hyperlink r:id="rId10" w:history="1">
                              <w:r w:rsidRPr="008B2F57">
                                <w:rPr>
                                  <w:rStyle w:val="Hyperlink"/>
                                  <w:rFonts w:cs="Arial"/>
                                  <w:sz w:val="18"/>
                                  <w:szCs w:val="20"/>
                                </w:rPr>
                                <w:t>y.idris@baskvill.bham.sch.uk</w:t>
                              </w:r>
                            </w:hyperlink>
                            <w:r w:rsidRPr="008B2F57">
                              <w:rPr>
                                <w:rFonts w:cs="Arial"/>
                                <w:sz w:val="18"/>
                                <w:szCs w:val="20"/>
                              </w:rPr>
                              <w:t xml:space="preserve"> </w:t>
                            </w:r>
                          </w:p>
                          <w:p w14:paraId="68C420AB" w14:textId="22F74926" w:rsidR="008B2F57" w:rsidRPr="008B2F57" w:rsidRDefault="008B2F57" w:rsidP="008B2F57">
                            <w:pPr>
                              <w:rPr>
                                <w:rFonts w:cs="Arial"/>
                                <w:sz w:val="18"/>
                                <w:szCs w:val="20"/>
                              </w:rPr>
                            </w:pPr>
                            <w:r w:rsidRPr="008B2F57">
                              <w:rPr>
                                <w:rFonts w:cs="Arial"/>
                                <w:sz w:val="18"/>
                                <w:szCs w:val="20"/>
                              </w:rPr>
                              <w:t xml:space="preserve">Application forms and further details are available to download from the school website, </w:t>
                            </w:r>
                            <w:hyperlink r:id="rId11" w:history="1">
                              <w:r w:rsidRPr="008B2F57">
                                <w:rPr>
                                  <w:rStyle w:val="Hyperlink"/>
                                  <w:rFonts w:cs="Arial"/>
                                  <w:sz w:val="18"/>
                                  <w:szCs w:val="20"/>
                                </w:rPr>
                                <w:t>www.baskvill.bham.sch.uk</w:t>
                              </w:r>
                            </w:hyperlink>
                            <w:r w:rsidRPr="008B2F57">
                              <w:rPr>
                                <w:rFonts w:cs="Arial"/>
                                <w:sz w:val="18"/>
                                <w:szCs w:val="20"/>
                              </w:rPr>
                              <w:t xml:space="preserve">  Completed application forms should be sent to the HR Department at the school or emailed to </w:t>
                            </w:r>
                            <w:hyperlink r:id="rId12" w:history="1">
                              <w:r w:rsidRPr="008B2F57">
                                <w:rPr>
                                  <w:rStyle w:val="Hyperlink"/>
                                  <w:rFonts w:cs="Arial"/>
                                  <w:sz w:val="18"/>
                                  <w:szCs w:val="20"/>
                                </w:rPr>
                                <w:t>hr@baskvill.bham.sch.uk</w:t>
                              </w:r>
                            </w:hyperlink>
                            <w:r w:rsidRPr="008B2F57">
                              <w:rPr>
                                <w:rFonts w:cs="Arial"/>
                                <w:sz w:val="18"/>
                                <w:szCs w:val="20"/>
                              </w:rPr>
                              <w:t xml:space="preserve"> </w:t>
                            </w:r>
                          </w:p>
                          <w:p w14:paraId="4726348F" w14:textId="77777777" w:rsidR="008B2F57" w:rsidRPr="008B2F57" w:rsidRDefault="008B2F57" w:rsidP="008B2F57">
                            <w:pPr>
                              <w:jc w:val="both"/>
                              <w:rPr>
                                <w:rFonts w:cs="Arial"/>
                                <w:sz w:val="18"/>
                                <w:szCs w:val="18"/>
                              </w:rPr>
                            </w:pPr>
                            <w:r w:rsidRPr="008B2F57">
                              <w:rPr>
                                <w:rFonts w:cs="Arial"/>
                                <w:sz w:val="18"/>
                                <w:szCs w:val="18"/>
                              </w:rPr>
                              <w:t>Baskerville School is committed to safeguarding and promoting the welfare of children. Successful candidates will be required to undertake an enhanced Disclosure and Barring Service check.</w:t>
                            </w:r>
                          </w:p>
                          <w:p w14:paraId="7EC92562" w14:textId="03BDEEC8" w:rsidR="008B2F57" w:rsidRPr="008B2F57" w:rsidRDefault="008B2F57" w:rsidP="008B2F57">
                            <w:pPr>
                              <w:jc w:val="both"/>
                              <w:rPr>
                                <w:rFonts w:cs="Arial"/>
                                <w:sz w:val="18"/>
                                <w:szCs w:val="18"/>
                              </w:rPr>
                            </w:pPr>
                            <w:bookmarkStart w:id="0" w:name="_Hlk150783535"/>
                            <w:r w:rsidRPr="008B2F57">
                              <w:rPr>
                                <w:rFonts w:cs="Arial"/>
                                <w:sz w:val="18"/>
                                <w:szCs w:val="18"/>
                              </w:rPr>
                              <w:t xml:space="preserve">Baskerville School’s </w:t>
                            </w:r>
                            <w:hyperlink r:id="rId13" w:history="1">
                              <w:r w:rsidRPr="008B2F57">
                                <w:rPr>
                                  <w:rStyle w:val="Hyperlink"/>
                                  <w:rFonts w:cs="Arial"/>
                                  <w:sz w:val="18"/>
                                  <w:szCs w:val="18"/>
                                </w:rPr>
                                <w:t>Safer Recruitment</w:t>
                              </w:r>
                            </w:hyperlink>
                            <w:r w:rsidRPr="008B2F57">
                              <w:rPr>
                                <w:rFonts w:cs="Arial"/>
                                <w:sz w:val="18"/>
                                <w:szCs w:val="18"/>
                              </w:rPr>
                              <w:t xml:space="preserve"> and the </w:t>
                            </w:r>
                            <w:hyperlink r:id="rId14" w:history="1">
                              <w:r w:rsidRPr="008B2F57">
                                <w:rPr>
                                  <w:rStyle w:val="Hyperlink"/>
                                  <w:rFonts w:cs="Arial"/>
                                  <w:sz w:val="18"/>
                                  <w:szCs w:val="18"/>
                                </w:rPr>
                                <w:t>Recruitment of Ex Offenders Policy</w:t>
                              </w:r>
                            </w:hyperlink>
                            <w:r w:rsidRPr="008B2F57">
                              <w:rPr>
                                <w:rFonts w:cs="Arial"/>
                                <w:sz w:val="18"/>
                                <w:szCs w:val="18"/>
                              </w:rPr>
                              <w:t xml:space="preserve"> can be found on the links contained herein or on the School’s website.</w:t>
                            </w:r>
                            <w:bookmarkEnd w:id="0"/>
                          </w:p>
                          <w:p w14:paraId="05AC229B" w14:textId="77777777" w:rsidR="008B2F57" w:rsidRPr="008B2F57" w:rsidRDefault="008B2F57" w:rsidP="008B2F57">
                            <w:pPr>
                              <w:jc w:val="center"/>
                              <w:rPr>
                                <w:rFonts w:cs="Arial"/>
                                <w:sz w:val="18"/>
                                <w:szCs w:val="18"/>
                              </w:rPr>
                            </w:pPr>
                            <w:r w:rsidRPr="008B2F57">
                              <w:rPr>
                                <w:rStyle w:val="Strong"/>
                                <w:rFonts w:cs="Arial"/>
                                <w:color w:val="222222"/>
                                <w:sz w:val="18"/>
                                <w:szCs w:val="18"/>
                                <w:shd w:val="clear" w:color="auto" w:fill="FFFFFF"/>
                              </w:rPr>
                              <w:t xml:space="preserve">Please note, applications will only be accepted on the official Birmingham City Council Application form, which can be found on the </w:t>
                            </w:r>
                            <w:proofErr w:type="gramStart"/>
                            <w:r w:rsidRPr="008B2F57">
                              <w:rPr>
                                <w:rStyle w:val="Strong"/>
                                <w:rFonts w:cs="Arial"/>
                                <w:color w:val="222222"/>
                                <w:sz w:val="18"/>
                                <w:szCs w:val="18"/>
                                <w:shd w:val="clear" w:color="auto" w:fill="FFFFFF"/>
                              </w:rPr>
                              <w:t>School</w:t>
                            </w:r>
                            <w:proofErr w:type="gramEnd"/>
                            <w:r w:rsidRPr="008B2F57">
                              <w:rPr>
                                <w:rStyle w:val="Strong"/>
                                <w:rFonts w:cs="Arial"/>
                                <w:color w:val="222222"/>
                                <w:sz w:val="18"/>
                                <w:szCs w:val="18"/>
                                <w:shd w:val="clear" w:color="auto" w:fill="FFFFFF"/>
                              </w:rPr>
                              <w:t xml:space="preserve"> website. CVs will not be accepted.</w:t>
                            </w:r>
                          </w:p>
                          <w:p w14:paraId="0725DB2D" w14:textId="77777777" w:rsidR="008B2F57" w:rsidRPr="008B2F57" w:rsidRDefault="008B2F57" w:rsidP="008B2F57">
                            <w:pPr>
                              <w:rPr>
                                <w:rFonts w:cstheme="minorHAnsi"/>
                                <w:sz w:val="20"/>
                                <w:szCs w:val="20"/>
                              </w:rPr>
                            </w:pPr>
                            <w:r w:rsidRPr="008B2F57">
                              <w:rPr>
                                <w:rFonts w:cstheme="minorHAnsi"/>
                                <w:sz w:val="20"/>
                                <w:szCs w:val="20"/>
                              </w:rPr>
                              <w:t xml:space="preserve">This job description reflects the current requirements of the post. As duties and responsibilities change and develop due to changes in </w:t>
                            </w:r>
                            <w:proofErr w:type="spellStart"/>
                            <w:r w:rsidRPr="008B2F57">
                              <w:rPr>
                                <w:rFonts w:cstheme="minorHAnsi"/>
                                <w:sz w:val="20"/>
                                <w:szCs w:val="20"/>
                              </w:rPr>
                              <w:t>organisational</w:t>
                            </w:r>
                            <w:proofErr w:type="spellEnd"/>
                            <w:r w:rsidRPr="008B2F57">
                              <w:rPr>
                                <w:rFonts w:cstheme="minorHAnsi"/>
                                <w:sz w:val="20"/>
                                <w:szCs w:val="20"/>
                              </w:rPr>
                              <w:t xml:space="preserve"> and other circumstances, so the actual duties and responsibilities will vary from the particulars of this job description. Job descriptions will be updated or amended from time to time to reflect such changes.</w:t>
                            </w:r>
                          </w:p>
                          <w:p w14:paraId="7008B8D6" w14:textId="13566C34" w:rsidR="008B2F57" w:rsidRPr="008B2F57" w:rsidRDefault="008B2F57" w:rsidP="008B2F57">
                            <w:pPr>
                              <w:jc w:val="center"/>
                              <w:rPr>
                                <w:rFonts w:cstheme="minorHAnsi"/>
                                <w:sz w:val="20"/>
                                <w:szCs w:val="20"/>
                              </w:rPr>
                            </w:pPr>
                            <w:r w:rsidRPr="008B2F57">
                              <w:rPr>
                                <w:rFonts w:cs="Arial"/>
                                <w:b/>
                              </w:rPr>
                              <w:t>Closing date 0</w:t>
                            </w:r>
                            <w:r w:rsidRPr="008B2F57">
                              <w:rPr>
                                <w:rFonts w:cs="Arial"/>
                                <w:b/>
                              </w:rPr>
                              <w:t>4:00pm</w:t>
                            </w:r>
                            <w:r w:rsidRPr="008B2F57">
                              <w:rPr>
                                <w:rFonts w:cs="Arial"/>
                                <w:b/>
                              </w:rPr>
                              <w:t xml:space="preserve"> on </w:t>
                            </w:r>
                            <w:r w:rsidRPr="008B2F57">
                              <w:rPr>
                                <w:rFonts w:cs="Arial"/>
                                <w:b/>
                              </w:rPr>
                              <w:t>Friday</w:t>
                            </w:r>
                            <w:r w:rsidRPr="008B2F57">
                              <w:rPr>
                                <w:rFonts w:cs="Arial"/>
                                <w:b/>
                              </w:rPr>
                              <w:t xml:space="preserve"> </w:t>
                            </w:r>
                            <w:r w:rsidRPr="008B2F57">
                              <w:rPr>
                                <w:rFonts w:cs="Arial"/>
                                <w:b/>
                              </w:rPr>
                              <w:t xml:space="preserve">25 </w:t>
                            </w:r>
                            <w:r w:rsidRPr="008B2F57">
                              <w:rPr>
                                <w:rFonts w:cs="Arial"/>
                                <w:b/>
                              </w:rPr>
                              <w:t>April 2024</w:t>
                            </w:r>
                          </w:p>
                          <w:p w14:paraId="16A5B7D0" w14:textId="77777777" w:rsidR="008B2F57" w:rsidRPr="008B2F57" w:rsidRDefault="008B2F57" w:rsidP="008B2F57">
                            <w:pPr>
                              <w:rPr>
                                <w:rFonts w:cstheme="minorHAnsi"/>
                                <w:sz w:val="18"/>
                                <w:szCs w:val="18"/>
                              </w:rPr>
                            </w:pPr>
                          </w:p>
                          <w:p w14:paraId="5C98911F" w14:textId="77777777" w:rsidR="008B2F57" w:rsidRPr="008B2F57" w:rsidRDefault="008B2F5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613D9" id="_x0000_t202" coordsize="21600,21600" o:spt="202" path="m,l,21600r21600,l21600,xe">
                <v:stroke joinstyle="miter"/>
                <v:path gradientshapeok="t" o:connecttype="rect"/>
              </v:shapetype>
              <v:shape id="Text Box 1" o:spid="_x0000_s1026" type="#_x0000_t202" style="position:absolute;margin-left:.6pt;margin-top:7.05pt;width:7in;height:2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" fillcolor="white [3201]" strokeweight=".5pt">
                <v:textbox>
                  <w:txbxContent>
                    <w:p w14:paraId="1AD817E8" w14:textId="77777777" w:rsidR="008B2F57" w:rsidRPr="008B2F57" w:rsidRDefault="008B2F57" w:rsidP="008B2F57">
                      <w:pPr>
                        <w:rPr>
                          <w:rFonts w:cs="Arial"/>
                          <w:sz w:val="18"/>
                          <w:szCs w:val="20"/>
                        </w:rPr>
                      </w:pPr>
                      <w:r w:rsidRPr="008B2F57">
                        <w:rPr>
                          <w:rFonts w:cs="Arial"/>
                          <w:sz w:val="18"/>
                          <w:szCs w:val="20"/>
                        </w:rPr>
                        <w:t xml:space="preserve">If you feel you have the skills to lead and inspire both staff and students, we would like to hear from you. If you would like to make informal enquiries, please contact Yasir Idris at the school on 0121 427 3191 or by email at </w:t>
                      </w:r>
                      <w:hyperlink r:id="rId15" w:history="1">
                        <w:r w:rsidRPr="008B2F57">
                          <w:rPr>
                            <w:rStyle w:val="Hyperlink"/>
                            <w:rFonts w:cs="Arial"/>
                            <w:sz w:val="18"/>
                            <w:szCs w:val="20"/>
                          </w:rPr>
                          <w:t>y.idris@baskvill.bham.sch.uk</w:t>
                        </w:r>
                      </w:hyperlink>
                      <w:r w:rsidRPr="008B2F57">
                        <w:rPr>
                          <w:rFonts w:cs="Arial"/>
                          <w:sz w:val="18"/>
                          <w:szCs w:val="20"/>
                        </w:rPr>
                        <w:t xml:space="preserve"> </w:t>
                      </w:r>
                    </w:p>
                    <w:p w14:paraId="68C420AB" w14:textId="22F74926" w:rsidR="008B2F57" w:rsidRPr="008B2F57" w:rsidRDefault="008B2F57" w:rsidP="008B2F57">
                      <w:pPr>
                        <w:rPr>
                          <w:rFonts w:cs="Arial"/>
                          <w:sz w:val="18"/>
                          <w:szCs w:val="20"/>
                        </w:rPr>
                      </w:pPr>
                      <w:r w:rsidRPr="008B2F57">
                        <w:rPr>
                          <w:rFonts w:cs="Arial"/>
                          <w:sz w:val="18"/>
                          <w:szCs w:val="20"/>
                        </w:rPr>
                        <w:t xml:space="preserve">Application forms and further details are available to download from the school website, </w:t>
                      </w:r>
                      <w:hyperlink r:id="rId16" w:history="1">
                        <w:r w:rsidRPr="008B2F57">
                          <w:rPr>
                            <w:rStyle w:val="Hyperlink"/>
                            <w:rFonts w:cs="Arial"/>
                            <w:sz w:val="18"/>
                            <w:szCs w:val="20"/>
                          </w:rPr>
                          <w:t>www.baskvill.bham.sch.uk</w:t>
                        </w:r>
                      </w:hyperlink>
                      <w:r w:rsidRPr="008B2F57">
                        <w:rPr>
                          <w:rFonts w:cs="Arial"/>
                          <w:sz w:val="18"/>
                          <w:szCs w:val="20"/>
                        </w:rPr>
                        <w:t xml:space="preserve">  Completed application forms should be sent to the HR Department at the school or emailed to </w:t>
                      </w:r>
                      <w:hyperlink r:id="rId17" w:history="1">
                        <w:r w:rsidRPr="008B2F57">
                          <w:rPr>
                            <w:rStyle w:val="Hyperlink"/>
                            <w:rFonts w:cs="Arial"/>
                            <w:sz w:val="18"/>
                            <w:szCs w:val="20"/>
                          </w:rPr>
                          <w:t>hr@baskvill.bham.sch.uk</w:t>
                        </w:r>
                      </w:hyperlink>
                      <w:r w:rsidRPr="008B2F57">
                        <w:rPr>
                          <w:rFonts w:cs="Arial"/>
                          <w:sz w:val="18"/>
                          <w:szCs w:val="20"/>
                        </w:rPr>
                        <w:t xml:space="preserve"> </w:t>
                      </w:r>
                    </w:p>
                    <w:p w14:paraId="4726348F" w14:textId="77777777" w:rsidR="008B2F57" w:rsidRPr="008B2F57" w:rsidRDefault="008B2F57" w:rsidP="008B2F57">
                      <w:pPr>
                        <w:jc w:val="both"/>
                        <w:rPr>
                          <w:rFonts w:cs="Arial"/>
                          <w:sz w:val="18"/>
                          <w:szCs w:val="18"/>
                        </w:rPr>
                      </w:pPr>
                      <w:r w:rsidRPr="008B2F57">
                        <w:rPr>
                          <w:rFonts w:cs="Arial"/>
                          <w:sz w:val="18"/>
                          <w:szCs w:val="18"/>
                        </w:rPr>
                        <w:t>Baskerville School is committed to safeguarding and promoting the welfare of children. Successful candidates will be required to undertake an enhanced Disclosure and Barring Service check.</w:t>
                      </w:r>
                    </w:p>
                    <w:p w14:paraId="7EC92562" w14:textId="03BDEEC8" w:rsidR="008B2F57" w:rsidRPr="008B2F57" w:rsidRDefault="008B2F57" w:rsidP="008B2F57">
                      <w:pPr>
                        <w:jc w:val="both"/>
                        <w:rPr>
                          <w:rFonts w:cs="Arial"/>
                          <w:sz w:val="18"/>
                          <w:szCs w:val="18"/>
                        </w:rPr>
                      </w:pPr>
                      <w:bookmarkStart w:id="1" w:name="_Hlk150783535"/>
                      <w:r w:rsidRPr="008B2F57">
                        <w:rPr>
                          <w:rFonts w:cs="Arial"/>
                          <w:sz w:val="18"/>
                          <w:szCs w:val="18"/>
                        </w:rPr>
                        <w:t xml:space="preserve">Baskerville School’s </w:t>
                      </w:r>
                      <w:hyperlink r:id="rId18" w:history="1">
                        <w:r w:rsidRPr="008B2F57">
                          <w:rPr>
                            <w:rStyle w:val="Hyperlink"/>
                            <w:rFonts w:cs="Arial"/>
                            <w:sz w:val="18"/>
                            <w:szCs w:val="18"/>
                          </w:rPr>
                          <w:t>Safer Recruitment</w:t>
                        </w:r>
                      </w:hyperlink>
                      <w:r w:rsidRPr="008B2F57">
                        <w:rPr>
                          <w:rFonts w:cs="Arial"/>
                          <w:sz w:val="18"/>
                          <w:szCs w:val="18"/>
                        </w:rPr>
                        <w:t xml:space="preserve"> and the </w:t>
                      </w:r>
                      <w:hyperlink r:id="rId19" w:history="1">
                        <w:r w:rsidRPr="008B2F57">
                          <w:rPr>
                            <w:rStyle w:val="Hyperlink"/>
                            <w:rFonts w:cs="Arial"/>
                            <w:sz w:val="18"/>
                            <w:szCs w:val="18"/>
                          </w:rPr>
                          <w:t>Recruitment of Ex Offenders Policy</w:t>
                        </w:r>
                      </w:hyperlink>
                      <w:r w:rsidRPr="008B2F57">
                        <w:rPr>
                          <w:rFonts w:cs="Arial"/>
                          <w:sz w:val="18"/>
                          <w:szCs w:val="18"/>
                        </w:rPr>
                        <w:t xml:space="preserve"> can be found on the links contained herein or on the School’s website.</w:t>
                      </w:r>
                      <w:bookmarkEnd w:id="1"/>
                    </w:p>
                    <w:p w14:paraId="05AC229B" w14:textId="77777777" w:rsidR="008B2F57" w:rsidRPr="008B2F57" w:rsidRDefault="008B2F57" w:rsidP="008B2F57">
                      <w:pPr>
                        <w:jc w:val="center"/>
                        <w:rPr>
                          <w:rFonts w:cs="Arial"/>
                          <w:sz w:val="18"/>
                          <w:szCs w:val="18"/>
                        </w:rPr>
                      </w:pPr>
                      <w:r w:rsidRPr="008B2F57">
                        <w:rPr>
                          <w:rStyle w:val="Strong"/>
                          <w:rFonts w:cs="Arial"/>
                          <w:color w:val="222222"/>
                          <w:sz w:val="18"/>
                          <w:szCs w:val="18"/>
                          <w:shd w:val="clear" w:color="auto" w:fill="FFFFFF"/>
                        </w:rPr>
                        <w:t xml:space="preserve">Please note, applications will only be accepted on the official Birmingham City Council Application form, which can be found on the </w:t>
                      </w:r>
                      <w:proofErr w:type="gramStart"/>
                      <w:r w:rsidRPr="008B2F57">
                        <w:rPr>
                          <w:rStyle w:val="Strong"/>
                          <w:rFonts w:cs="Arial"/>
                          <w:color w:val="222222"/>
                          <w:sz w:val="18"/>
                          <w:szCs w:val="18"/>
                          <w:shd w:val="clear" w:color="auto" w:fill="FFFFFF"/>
                        </w:rPr>
                        <w:t>School</w:t>
                      </w:r>
                      <w:proofErr w:type="gramEnd"/>
                      <w:r w:rsidRPr="008B2F57">
                        <w:rPr>
                          <w:rStyle w:val="Strong"/>
                          <w:rFonts w:cs="Arial"/>
                          <w:color w:val="222222"/>
                          <w:sz w:val="18"/>
                          <w:szCs w:val="18"/>
                          <w:shd w:val="clear" w:color="auto" w:fill="FFFFFF"/>
                        </w:rPr>
                        <w:t xml:space="preserve"> website. CVs will not be accepted.</w:t>
                      </w:r>
                    </w:p>
                    <w:p w14:paraId="0725DB2D" w14:textId="77777777" w:rsidR="008B2F57" w:rsidRPr="008B2F57" w:rsidRDefault="008B2F57" w:rsidP="008B2F57">
                      <w:pPr>
                        <w:rPr>
                          <w:rFonts w:cstheme="minorHAnsi"/>
                          <w:sz w:val="20"/>
                          <w:szCs w:val="20"/>
                        </w:rPr>
                      </w:pPr>
                      <w:r w:rsidRPr="008B2F57">
                        <w:rPr>
                          <w:rFonts w:cstheme="minorHAnsi"/>
                          <w:sz w:val="20"/>
                          <w:szCs w:val="20"/>
                        </w:rPr>
                        <w:t xml:space="preserve">This job description reflects the current requirements of the post. As duties and responsibilities change and develop due to changes in </w:t>
                      </w:r>
                      <w:proofErr w:type="spellStart"/>
                      <w:r w:rsidRPr="008B2F57">
                        <w:rPr>
                          <w:rFonts w:cstheme="minorHAnsi"/>
                          <w:sz w:val="20"/>
                          <w:szCs w:val="20"/>
                        </w:rPr>
                        <w:t>organisational</w:t>
                      </w:r>
                      <w:proofErr w:type="spellEnd"/>
                      <w:r w:rsidRPr="008B2F57">
                        <w:rPr>
                          <w:rFonts w:cstheme="minorHAnsi"/>
                          <w:sz w:val="20"/>
                          <w:szCs w:val="20"/>
                        </w:rPr>
                        <w:t xml:space="preserve"> and other circumstances, so the actual duties and responsibilities will vary from the particulars of this job description. Job descriptions will be updated or amended from time to time to reflect such changes.</w:t>
                      </w:r>
                    </w:p>
                    <w:p w14:paraId="7008B8D6" w14:textId="13566C34" w:rsidR="008B2F57" w:rsidRPr="008B2F57" w:rsidRDefault="008B2F57" w:rsidP="008B2F57">
                      <w:pPr>
                        <w:jc w:val="center"/>
                        <w:rPr>
                          <w:rFonts w:cstheme="minorHAnsi"/>
                          <w:sz w:val="20"/>
                          <w:szCs w:val="20"/>
                        </w:rPr>
                      </w:pPr>
                      <w:r w:rsidRPr="008B2F57">
                        <w:rPr>
                          <w:rFonts w:cs="Arial"/>
                          <w:b/>
                        </w:rPr>
                        <w:t>Closing date 0</w:t>
                      </w:r>
                      <w:r w:rsidRPr="008B2F57">
                        <w:rPr>
                          <w:rFonts w:cs="Arial"/>
                          <w:b/>
                        </w:rPr>
                        <w:t>4:00pm</w:t>
                      </w:r>
                      <w:r w:rsidRPr="008B2F57">
                        <w:rPr>
                          <w:rFonts w:cs="Arial"/>
                          <w:b/>
                        </w:rPr>
                        <w:t xml:space="preserve"> on </w:t>
                      </w:r>
                      <w:r w:rsidRPr="008B2F57">
                        <w:rPr>
                          <w:rFonts w:cs="Arial"/>
                          <w:b/>
                        </w:rPr>
                        <w:t>Friday</w:t>
                      </w:r>
                      <w:r w:rsidRPr="008B2F57">
                        <w:rPr>
                          <w:rFonts w:cs="Arial"/>
                          <w:b/>
                        </w:rPr>
                        <w:t xml:space="preserve"> </w:t>
                      </w:r>
                      <w:r w:rsidRPr="008B2F57">
                        <w:rPr>
                          <w:rFonts w:cs="Arial"/>
                          <w:b/>
                        </w:rPr>
                        <w:t xml:space="preserve">25 </w:t>
                      </w:r>
                      <w:r w:rsidRPr="008B2F57">
                        <w:rPr>
                          <w:rFonts w:cs="Arial"/>
                          <w:b/>
                        </w:rPr>
                        <w:t>April 2024</w:t>
                      </w:r>
                    </w:p>
                    <w:p w14:paraId="16A5B7D0" w14:textId="77777777" w:rsidR="008B2F57" w:rsidRPr="008B2F57" w:rsidRDefault="008B2F57" w:rsidP="008B2F57">
                      <w:pPr>
                        <w:rPr>
                          <w:rFonts w:cstheme="minorHAnsi"/>
                          <w:sz w:val="18"/>
                          <w:szCs w:val="18"/>
                        </w:rPr>
                      </w:pPr>
                    </w:p>
                    <w:p w14:paraId="5C98911F" w14:textId="77777777" w:rsidR="008B2F57" w:rsidRPr="008B2F57" w:rsidRDefault="008B2F57">
                      <w:pPr>
                        <w:rPr>
                          <w:sz w:val="16"/>
                          <w:szCs w:val="16"/>
                        </w:rPr>
                      </w:pPr>
                    </w:p>
                  </w:txbxContent>
                </v:textbox>
              </v:shape>
            </w:pict>
          </mc:Fallback>
        </mc:AlternateContent>
      </w:r>
    </w:p>
    <w:p w14:paraId="061FEA61" w14:textId="77777777" w:rsidR="003F0803" w:rsidRDefault="003F0803">
      <w:r>
        <w:br w:type="page"/>
      </w:r>
    </w:p>
    <w:p w14:paraId="116F3966" w14:textId="77777777" w:rsidR="001A1E9E" w:rsidRPr="001A1E9E" w:rsidRDefault="001A1E9E" w:rsidP="001A1E9E">
      <w:pPr>
        <w:spacing w:after="0"/>
        <w:ind w:left="-5" w:hanging="10"/>
        <w:rPr>
          <w:rFonts w:ascii="Calibri" w:eastAsia="Calibri" w:hAnsi="Calibri" w:cs="Calibri"/>
          <w:color w:val="000000"/>
          <w:sz w:val="23"/>
          <w:lang w:val="en-GB" w:eastAsia="en-GB"/>
        </w:rPr>
      </w:pPr>
      <w:r w:rsidRPr="001A1E9E">
        <w:rPr>
          <w:rFonts w:ascii="Calibri" w:eastAsia="Calibri" w:hAnsi="Calibri" w:cs="Calibri"/>
          <w:color w:val="000000"/>
          <w:sz w:val="38"/>
          <w:lang w:val="en-GB" w:eastAsia="en-GB"/>
        </w:rPr>
        <w:lastRenderedPageBreak/>
        <w:t xml:space="preserve">Person specification </w:t>
      </w:r>
    </w:p>
    <w:tbl>
      <w:tblPr>
        <w:tblStyle w:val="TableGrid0"/>
        <w:tblW w:w="10025" w:type="dxa"/>
        <w:tblInd w:w="-107" w:type="dxa"/>
        <w:tblCellMar>
          <w:top w:w="83" w:type="dxa"/>
          <w:right w:w="63" w:type="dxa"/>
        </w:tblCellMar>
        <w:tblLook w:val="04A0" w:firstRow="1" w:lastRow="0" w:firstColumn="1" w:lastColumn="0" w:noHBand="0" w:noVBand="1"/>
      </w:tblPr>
      <w:tblGrid>
        <w:gridCol w:w="4780"/>
        <w:gridCol w:w="1701"/>
        <w:gridCol w:w="1559"/>
        <w:gridCol w:w="1557"/>
        <w:gridCol w:w="428"/>
      </w:tblGrid>
      <w:tr w:rsidR="001A1E9E" w:rsidRPr="001A1E9E" w14:paraId="43DE8C68" w14:textId="77777777" w:rsidTr="00F65C12">
        <w:trPr>
          <w:trHeight w:val="1814"/>
        </w:trPr>
        <w:tc>
          <w:tcPr>
            <w:tcW w:w="4780" w:type="dxa"/>
            <w:tcBorders>
              <w:top w:val="single" w:sz="4" w:space="0" w:color="303A37"/>
              <w:left w:val="single" w:sz="4" w:space="0" w:color="303A37"/>
              <w:bottom w:val="single" w:sz="23" w:space="0" w:color="E5E2DD"/>
              <w:right w:val="single" w:sz="4" w:space="0" w:color="303A37"/>
            </w:tcBorders>
          </w:tcPr>
          <w:p w14:paraId="72F9AD55" w14:textId="10752723" w:rsidR="001A1E9E" w:rsidRPr="001A1E9E" w:rsidRDefault="001A1E9E" w:rsidP="00F65C12">
            <w:pPr>
              <w:spacing w:line="259" w:lineRule="auto"/>
              <w:ind w:left="107"/>
              <w:jc w:val="center"/>
              <w:rPr>
                <w:rFonts w:ascii="Calibri" w:eastAsia="Calibri" w:hAnsi="Calibri" w:cs="Calibri"/>
                <w:color w:val="000000"/>
                <w:sz w:val="23"/>
              </w:rPr>
            </w:pPr>
            <w:r w:rsidRPr="00F65C12">
              <w:rPr>
                <w:rFonts w:ascii="Calibri" w:eastAsia="Calibri" w:hAnsi="Calibri" w:cs="Calibri"/>
                <w:color w:val="000000"/>
                <w:sz w:val="24"/>
                <w:szCs w:val="18"/>
              </w:rPr>
              <w:t>Criteria</w:t>
            </w:r>
          </w:p>
        </w:tc>
        <w:tc>
          <w:tcPr>
            <w:tcW w:w="1701" w:type="dxa"/>
            <w:tcBorders>
              <w:top w:val="single" w:sz="4" w:space="0" w:color="303A37"/>
              <w:left w:val="single" w:sz="4" w:space="0" w:color="303A37"/>
              <w:bottom w:val="single" w:sz="23" w:space="0" w:color="E5E2DD"/>
              <w:right w:val="single" w:sz="4" w:space="0" w:color="303A37"/>
            </w:tcBorders>
          </w:tcPr>
          <w:p w14:paraId="1219B021" w14:textId="3389D923" w:rsidR="001A1E9E" w:rsidRPr="00F65C12" w:rsidRDefault="00F65C12" w:rsidP="00F65C12">
            <w:pPr>
              <w:spacing w:line="259" w:lineRule="auto"/>
              <w:ind w:left="59"/>
              <w:jc w:val="center"/>
              <w:rPr>
                <w:rFonts w:ascii="Calibri" w:eastAsia="Calibri" w:hAnsi="Calibri" w:cs="Calibri"/>
                <w:color w:val="000000"/>
                <w:sz w:val="24"/>
                <w:szCs w:val="24"/>
              </w:rPr>
            </w:pPr>
            <w:r w:rsidRPr="00F65C12">
              <w:rPr>
                <w:rFonts w:ascii="Calibri" w:eastAsia="Calibri" w:hAnsi="Calibri" w:cs="Calibri"/>
                <w:color w:val="000000"/>
                <w:sz w:val="24"/>
                <w:szCs w:val="24"/>
              </w:rPr>
              <w:t xml:space="preserve">Essential </w:t>
            </w:r>
          </w:p>
        </w:tc>
        <w:tc>
          <w:tcPr>
            <w:tcW w:w="1559" w:type="dxa"/>
            <w:tcBorders>
              <w:top w:val="single" w:sz="4" w:space="0" w:color="303A37"/>
              <w:left w:val="single" w:sz="4" w:space="0" w:color="303A37"/>
              <w:bottom w:val="single" w:sz="23" w:space="0" w:color="E5E2DD"/>
              <w:right w:val="single" w:sz="4" w:space="0" w:color="303A37"/>
            </w:tcBorders>
          </w:tcPr>
          <w:p w14:paraId="0CEFB43A" w14:textId="39AE74BF" w:rsidR="001A1E9E" w:rsidRPr="00F65C12" w:rsidRDefault="00F65C12" w:rsidP="00F65C12">
            <w:pPr>
              <w:spacing w:line="259" w:lineRule="auto"/>
              <w:ind w:left="66"/>
              <w:rPr>
                <w:rFonts w:ascii="Calibri" w:eastAsia="Calibri" w:hAnsi="Calibri" w:cs="Calibri"/>
                <w:color w:val="000000"/>
                <w:sz w:val="24"/>
                <w:szCs w:val="24"/>
              </w:rPr>
            </w:pPr>
            <w:r w:rsidRPr="00F65C12">
              <w:rPr>
                <w:rFonts w:ascii="Calibri" w:eastAsia="Calibri" w:hAnsi="Calibri" w:cs="Calibri"/>
                <w:color w:val="000000"/>
                <w:sz w:val="24"/>
                <w:szCs w:val="24"/>
              </w:rPr>
              <w:t xml:space="preserve">Desirable </w:t>
            </w:r>
            <w:r w:rsidR="001A1E9E" w:rsidRPr="00F65C12">
              <w:rPr>
                <w:rFonts w:ascii="Calibri" w:eastAsia="Calibri" w:hAnsi="Calibri" w:cs="Calibri"/>
                <w:color w:val="000000"/>
                <w:sz w:val="24"/>
                <w:szCs w:val="24"/>
              </w:rPr>
              <w:t xml:space="preserve"> </w:t>
            </w:r>
          </w:p>
        </w:tc>
        <w:tc>
          <w:tcPr>
            <w:tcW w:w="1557" w:type="dxa"/>
            <w:tcBorders>
              <w:top w:val="single" w:sz="4" w:space="0" w:color="303A37"/>
              <w:left w:val="single" w:sz="4" w:space="0" w:color="303A37"/>
              <w:bottom w:val="single" w:sz="23" w:space="0" w:color="E5E2DD"/>
              <w:right w:val="nil"/>
            </w:tcBorders>
          </w:tcPr>
          <w:p w14:paraId="62E1DF06" w14:textId="77777777" w:rsidR="001A1E9E" w:rsidRDefault="001A1E9E" w:rsidP="001A1E9E">
            <w:pPr>
              <w:spacing w:line="259" w:lineRule="auto"/>
              <w:ind w:left="110"/>
              <w:rPr>
                <w:rFonts w:ascii="Calibri" w:eastAsia="Calibri" w:hAnsi="Calibri" w:cs="Calibri"/>
                <w:b/>
                <w:color w:val="000000"/>
              </w:rPr>
            </w:pPr>
            <w:r>
              <w:rPr>
                <w:rFonts w:ascii="Calibri" w:eastAsia="Calibri" w:hAnsi="Calibri" w:cs="Calibri"/>
                <w:b/>
                <w:color w:val="000000"/>
              </w:rPr>
              <w:t>HOW IDENTIFIED AND ASSESSEED</w:t>
            </w:r>
          </w:p>
          <w:p w14:paraId="0E35CDBD" w14:textId="77777777" w:rsidR="001A1E9E" w:rsidRPr="00F65C12" w:rsidRDefault="001A1E9E" w:rsidP="001A1E9E">
            <w:pPr>
              <w:spacing w:line="259" w:lineRule="auto"/>
              <w:ind w:left="110"/>
              <w:rPr>
                <w:rFonts w:ascii="Calibri" w:eastAsia="Calibri" w:hAnsi="Calibri" w:cs="Calibri"/>
                <w:color w:val="000000"/>
                <w:sz w:val="12"/>
                <w:szCs w:val="12"/>
              </w:rPr>
            </w:pPr>
            <w:r w:rsidRPr="00F65C12">
              <w:rPr>
                <w:rFonts w:ascii="Calibri" w:eastAsia="Calibri" w:hAnsi="Calibri" w:cs="Calibri"/>
                <w:color w:val="000000"/>
                <w:sz w:val="12"/>
                <w:szCs w:val="12"/>
              </w:rPr>
              <w:t>AP Application</w:t>
            </w:r>
          </w:p>
          <w:p w14:paraId="412275FF" w14:textId="77777777" w:rsidR="001A1E9E" w:rsidRPr="00F65C12" w:rsidRDefault="001A1E9E" w:rsidP="001A1E9E">
            <w:pPr>
              <w:spacing w:line="259" w:lineRule="auto"/>
              <w:ind w:left="110"/>
              <w:rPr>
                <w:rFonts w:ascii="Calibri" w:eastAsia="Calibri" w:hAnsi="Calibri" w:cs="Calibri"/>
                <w:color w:val="000000"/>
                <w:sz w:val="12"/>
                <w:szCs w:val="12"/>
              </w:rPr>
            </w:pPr>
            <w:r w:rsidRPr="00F65C12">
              <w:rPr>
                <w:rFonts w:ascii="Calibri" w:eastAsia="Calibri" w:hAnsi="Calibri" w:cs="Calibri"/>
                <w:color w:val="000000"/>
                <w:sz w:val="12"/>
                <w:szCs w:val="12"/>
              </w:rPr>
              <w:t>I Interview</w:t>
            </w:r>
          </w:p>
          <w:p w14:paraId="6215832A" w14:textId="77777777" w:rsidR="001A1E9E" w:rsidRPr="00F65C12" w:rsidRDefault="001A1E9E" w:rsidP="001A1E9E">
            <w:pPr>
              <w:spacing w:line="259" w:lineRule="auto"/>
              <w:ind w:left="110"/>
              <w:rPr>
                <w:rFonts w:ascii="Calibri" w:eastAsia="Calibri" w:hAnsi="Calibri" w:cs="Calibri"/>
                <w:color w:val="000000"/>
                <w:sz w:val="12"/>
                <w:szCs w:val="12"/>
              </w:rPr>
            </w:pPr>
            <w:r w:rsidRPr="00F65C12">
              <w:rPr>
                <w:rFonts w:ascii="Calibri" w:eastAsia="Calibri" w:hAnsi="Calibri" w:cs="Calibri"/>
                <w:color w:val="000000"/>
                <w:sz w:val="12"/>
                <w:szCs w:val="12"/>
              </w:rPr>
              <w:t>R References</w:t>
            </w:r>
          </w:p>
          <w:p w14:paraId="6E55BFB1" w14:textId="77777777" w:rsidR="001A1E9E" w:rsidRPr="001A1E9E" w:rsidRDefault="001A1E9E" w:rsidP="001A1E9E">
            <w:pPr>
              <w:spacing w:line="259" w:lineRule="auto"/>
              <w:ind w:left="110"/>
              <w:rPr>
                <w:rFonts w:ascii="Calibri" w:eastAsia="Calibri" w:hAnsi="Calibri" w:cs="Calibri"/>
                <w:color w:val="000000"/>
              </w:rPr>
            </w:pPr>
            <w:r w:rsidRPr="00F65C12">
              <w:rPr>
                <w:rFonts w:ascii="Calibri" w:eastAsia="Calibri" w:hAnsi="Calibri" w:cs="Calibri"/>
                <w:color w:val="000000"/>
                <w:sz w:val="12"/>
                <w:szCs w:val="12"/>
              </w:rPr>
              <w:t>TL Taught Lesson</w:t>
            </w:r>
          </w:p>
        </w:tc>
        <w:tc>
          <w:tcPr>
            <w:tcW w:w="428" w:type="dxa"/>
            <w:tcBorders>
              <w:top w:val="single" w:sz="4" w:space="0" w:color="303A37"/>
              <w:left w:val="nil"/>
              <w:bottom w:val="single" w:sz="23" w:space="0" w:color="E5E2DD"/>
              <w:right w:val="single" w:sz="4" w:space="0" w:color="303A37"/>
            </w:tcBorders>
          </w:tcPr>
          <w:p w14:paraId="6AA7D68B" w14:textId="77777777" w:rsidR="001A1E9E" w:rsidRPr="001A1E9E" w:rsidRDefault="001A1E9E" w:rsidP="001A1E9E">
            <w:pPr>
              <w:spacing w:after="182"/>
              <w:ind w:left="-61" w:hanging="659"/>
              <w:rPr>
                <w:rFonts w:ascii="Calibri" w:eastAsia="Calibri" w:hAnsi="Calibri" w:cs="Calibri"/>
                <w:color w:val="000000"/>
                <w:sz w:val="23"/>
              </w:rPr>
            </w:pPr>
            <w:r>
              <w:rPr>
                <w:rFonts w:ascii="Calibri" w:eastAsia="Calibri" w:hAnsi="Calibri" w:cs="Calibri"/>
                <w:b/>
                <w:color w:val="000000"/>
                <w:sz w:val="20"/>
              </w:rPr>
              <w:t>HOW</w:t>
            </w:r>
          </w:p>
        </w:tc>
      </w:tr>
      <w:tr w:rsidR="001A1E9E" w:rsidRPr="001A1E9E" w14:paraId="1BF0BEC1" w14:textId="77777777" w:rsidTr="00F65C12">
        <w:trPr>
          <w:trHeight w:val="319"/>
        </w:trPr>
        <w:tc>
          <w:tcPr>
            <w:tcW w:w="4780" w:type="dxa"/>
            <w:tcBorders>
              <w:top w:val="single" w:sz="23" w:space="0" w:color="E5E2DD"/>
              <w:left w:val="single" w:sz="4" w:space="0" w:color="303A37"/>
              <w:bottom w:val="single" w:sz="4" w:space="0" w:color="303A37"/>
              <w:right w:val="nil"/>
            </w:tcBorders>
            <w:shd w:val="clear" w:color="auto" w:fill="F4B083" w:themeFill="accent2" w:themeFillTint="99"/>
          </w:tcPr>
          <w:p w14:paraId="4BBD3990" w14:textId="77777777" w:rsidR="001A1E9E" w:rsidRPr="00F65C12" w:rsidRDefault="001A1E9E" w:rsidP="001A1E9E">
            <w:pPr>
              <w:spacing w:line="259" w:lineRule="auto"/>
              <w:ind w:left="107"/>
              <w:rPr>
                <w:rFonts w:ascii="Calibri" w:eastAsia="Calibri" w:hAnsi="Calibri" w:cs="Calibri"/>
                <w:color w:val="000000"/>
                <w:sz w:val="24"/>
                <w:szCs w:val="28"/>
              </w:rPr>
            </w:pPr>
            <w:r w:rsidRPr="00F65C12">
              <w:rPr>
                <w:rFonts w:ascii="Calibri" w:eastAsia="Calibri" w:hAnsi="Calibri" w:cs="Calibri"/>
                <w:b/>
                <w:color w:val="000000"/>
                <w:sz w:val="24"/>
                <w:szCs w:val="28"/>
              </w:rPr>
              <w:t xml:space="preserve">Education/qualification and training </w:t>
            </w:r>
          </w:p>
        </w:tc>
        <w:tc>
          <w:tcPr>
            <w:tcW w:w="1701" w:type="dxa"/>
            <w:tcBorders>
              <w:top w:val="single" w:sz="23" w:space="0" w:color="E5E2DD"/>
              <w:left w:val="nil"/>
              <w:bottom w:val="single" w:sz="4" w:space="0" w:color="303A37"/>
              <w:right w:val="nil"/>
            </w:tcBorders>
            <w:shd w:val="clear" w:color="auto" w:fill="F4B083" w:themeFill="accent2" w:themeFillTint="99"/>
          </w:tcPr>
          <w:p w14:paraId="3556239A" w14:textId="77777777" w:rsidR="001A1E9E" w:rsidRPr="001A1E9E" w:rsidRDefault="001A1E9E" w:rsidP="001A1E9E">
            <w:pPr>
              <w:spacing w:after="160" w:line="259" w:lineRule="auto"/>
              <w:rPr>
                <w:rFonts w:ascii="Calibri" w:eastAsia="Calibri" w:hAnsi="Calibri" w:cs="Calibri"/>
                <w:color w:val="000000"/>
                <w:sz w:val="23"/>
              </w:rPr>
            </w:pPr>
          </w:p>
        </w:tc>
        <w:tc>
          <w:tcPr>
            <w:tcW w:w="1559" w:type="dxa"/>
            <w:tcBorders>
              <w:top w:val="single" w:sz="23" w:space="0" w:color="E5E2DD"/>
              <w:left w:val="nil"/>
              <w:bottom w:val="single" w:sz="4" w:space="0" w:color="303A37"/>
              <w:right w:val="nil"/>
            </w:tcBorders>
            <w:shd w:val="clear" w:color="auto" w:fill="F4B083" w:themeFill="accent2" w:themeFillTint="99"/>
          </w:tcPr>
          <w:p w14:paraId="44A0A010" w14:textId="77777777" w:rsidR="001A1E9E" w:rsidRPr="001A1E9E" w:rsidRDefault="001A1E9E" w:rsidP="001A1E9E">
            <w:pPr>
              <w:spacing w:after="160" w:line="259" w:lineRule="auto"/>
              <w:rPr>
                <w:rFonts w:ascii="Calibri" w:eastAsia="Calibri" w:hAnsi="Calibri" w:cs="Calibri"/>
                <w:color w:val="000000"/>
                <w:sz w:val="23"/>
              </w:rPr>
            </w:pPr>
          </w:p>
        </w:tc>
        <w:tc>
          <w:tcPr>
            <w:tcW w:w="1557" w:type="dxa"/>
            <w:tcBorders>
              <w:top w:val="single" w:sz="23" w:space="0" w:color="E5E2DD"/>
              <w:left w:val="nil"/>
              <w:bottom w:val="single" w:sz="4" w:space="0" w:color="303A37"/>
              <w:right w:val="nil"/>
            </w:tcBorders>
            <w:shd w:val="clear" w:color="auto" w:fill="F4B083" w:themeFill="accent2" w:themeFillTint="99"/>
          </w:tcPr>
          <w:p w14:paraId="61296CD6" w14:textId="77777777" w:rsidR="001A1E9E" w:rsidRPr="001A1E9E" w:rsidRDefault="001A1E9E" w:rsidP="001A1E9E">
            <w:pPr>
              <w:spacing w:after="160" w:line="259" w:lineRule="auto"/>
              <w:rPr>
                <w:rFonts w:ascii="Calibri" w:eastAsia="Calibri" w:hAnsi="Calibri" w:cs="Calibri"/>
                <w:color w:val="000000"/>
                <w:sz w:val="23"/>
              </w:rPr>
            </w:pPr>
          </w:p>
        </w:tc>
        <w:tc>
          <w:tcPr>
            <w:tcW w:w="428" w:type="dxa"/>
            <w:tcBorders>
              <w:top w:val="single" w:sz="23" w:space="0" w:color="E5E2DD"/>
              <w:left w:val="nil"/>
              <w:bottom w:val="single" w:sz="4" w:space="0" w:color="303A37"/>
              <w:right w:val="single" w:sz="4" w:space="0" w:color="303A37"/>
            </w:tcBorders>
            <w:shd w:val="clear" w:color="auto" w:fill="F4B083" w:themeFill="accent2" w:themeFillTint="99"/>
          </w:tcPr>
          <w:p w14:paraId="0D414495" w14:textId="77777777" w:rsidR="001A1E9E" w:rsidRPr="001A1E9E" w:rsidRDefault="001A1E9E" w:rsidP="001A1E9E">
            <w:pPr>
              <w:spacing w:after="160" w:line="259" w:lineRule="auto"/>
              <w:rPr>
                <w:rFonts w:ascii="Calibri" w:eastAsia="Calibri" w:hAnsi="Calibri" w:cs="Calibri"/>
                <w:color w:val="000000"/>
                <w:sz w:val="23"/>
              </w:rPr>
            </w:pPr>
          </w:p>
        </w:tc>
      </w:tr>
      <w:tr w:rsidR="001A1E9E" w:rsidRPr="001A1E9E" w14:paraId="2EFE2113" w14:textId="77777777" w:rsidTr="00F65C12">
        <w:trPr>
          <w:trHeight w:val="421"/>
        </w:trPr>
        <w:tc>
          <w:tcPr>
            <w:tcW w:w="4780" w:type="dxa"/>
            <w:tcBorders>
              <w:top w:val="single" w:sz="4" w:space="0" w:color="303A37"/>
              <w:left w:val="single" w:sz="4" w:space="0" w:color="303A37"/>
              <w:bottom w:val="single" w:sz="4" w:space="0" w:color="303A37"/>
              <w:right w:val="single" w:sz="4" w:space="0" w:color="303A37"/>
            </w:tcBorders>
          </w:tcPr>
          <w:p w14:paraId="7DD2B58C"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Excellent grades at A-level, or equivalent qualifications </w:t>
            </w:r>
          </w:p>
        </w:tc>
        <w:tc>
          <w:tcPr>
            <w:tcW w:w="1701" w:type="dxa"/>
            <w:tcBorders>
              <w:top w:val="single" w:sz="4" w:space="0" w:color="303A37"/>
              <w:left w:val="single" w:sz="4" w:space="0" w:color="303A37"/>
              <w:bottom w:val="single" w:sz="4" w:space="0" w:color="303A37"/>
              <w:right w:val="single" w:sz="4" w:space="0" w:color="303A37"/>
            </w:tcBorders>
          </w:tcPr>
          <w:p w14:paraId="178BA7FC"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63B82637"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7" w:type="dxa"/>
            <w:tcBorders>
              <w:top w:val="single" w:sz="4" w:space="0" w:color="303A37"/>
              <w:left w:val="single" w:sz="4" w:space="0" w:color="303A37"/>
              <w:bottom w:val="single" w:sz="4" w:space="0" w:color="303A37"/>
              <w:right w:val="nil"/>
            </w:tcBorders>
          </w:tcPr>
          <w:p w14:paraId="2A9F0A9C"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w:t>
            </w:r>
          </w:p>
        </w:tc>
        <w:tc>
          <w:tcPr>
            <w:tcW w:w="428" w:type="dxa"/>
            <w:tcBorders>
              <w:top w:val="single" w:sz="4" w:space="0" w:color="303A37"/>
              <w:left w:val="nil"/>
              <w:bottom w:val="single" w:sz="4" w:space="0" w:color="303A37"/>
              <w:right w:val="single" w:sz="4" w:space="0" w:color="303A37"/>
            </w:tcBorders>
          </w:tcPr>
          <w:p w14:paraId="3266DB77" w14:textId="77777777" w:rsidR="001A1E9E" w:rsidRPr="001A1E9E" w:rsidRDefault="001A1E9E" w:rsidP="001A1E9E">
            <w:pPr>
              <w:spacing w:after="160" w:line="259" w:lineRule="auto"/>
              <w:rPr>
                <w:rFonts w:ascii="Calibri" w:eastAsia="Calibri" w:hAnsi="Calibri" w:cs="Calibri"/>
                <w:color w:val="000000"/>
                <w:sz w:val="23"/>
              </w:rPr>
            </w:pPr>
          </w:p>
        </w:tc>
      </w:tr>
      <w:tr w:rsidR="001A1E9E" w:rsidRPr="001A1E9E" w14:paraId="5C113C3A" w14:textId="77777777" w:rsidTr="00F65C12">
        <w:trPr>
          <w:trHeight w:val="403"/>
        </w:trPr>
        <w:tc>
          <w:tcPr>
            <w:tcW w:w="4780" w:type="dxa"/>
            <w:tcBorders>
              <w:top w:val="single" w:sz="4" w:space="0" w:color="303A37"/>
              <w:left w:val="single" w:sz="4" w:space="0" w:color="303A37"/>
              <w:bottom w:val="single" w:sz="4" w:space="0" w:color="303A37"/>
              <w:right w:val="single" w:sz="4" w:space="0" w:color="303A37"/>
            </w:tcBorders>
          </w:tcPr>
          <w:p w14:paraId="66479C42"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Good honours degree  </w:t>
            </w:r>
          </w:p>
        </w:tc>
        <w:tc>
          <w:tcPr>
            <w:tcW w:w="1701" w:type="dxa"/>
            <w:tcBorders>
              <w:top w:val="single" w:sz="4" w:space="0" w:color="303A37"/>
              <w:left w:val="single" w:sz="4" w:space="0" w:color="303A37"/>
              <w:bottom w:val="single" w:sz="4" w:space="0" w:color="303A37"/>
              <w:right w:val="single" w:sz="4" w:space="0" w:color="303A37"/>
            </w:tcBorders>
          </w:tcPr>
          <w:p w14:paraId="64427F51"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661B437B"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7" w:type="dxa"/>
            <w:tcBorders>
              <w:top w:val="single" w:sz="4" w:space="0" w:color="303A37"/>
              <w:left w:val="single" w:sz="4" w:space="0" w:color="303A37"/>
              <w:bottom w:val="single" w:sz="4" w:space="0" w:color="303A37"/>
              <w:right w:val="nil"/>
            </w:tcBorders>
          </w:tcPr>
          <w:p w14:paraId="3EF8A598"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w:t>
            </w:r>
          </w:p>
        </w:tc>
        <w:tc>
          <w:tcPr>
            <w:tcW w:w="428" w:type="dxa"/>
            <w:tcBorders>
              <w:top w:val="single" w:sz="4" w:space="0" w:color="303A37"/>
              <w:left w:val="nil"/>
              <w:bottom w:val="single" w:sz="4" w:space="0" w:color="303A37"/>
              <w:right w:val="single" w:sz="4" w:space="0" w:color="303A37"/>
            </w:tcBorders>
          </w:tcPr>
          <w:p w14:paraId="63F57EE0" w14:textId="77777777" w:rsidR="001A1E9E" w:rsidRPr="001A1E9E" w:rsidRDefault="001A1E9E" w:rsidP="001A1E9E">
            <w:pPr>
              <w:spacing w:after="160" w:line="259" w:lineRule="auto"/>
              <w:rPr>
                <w:rFonts w:ascii="Calibri" w:eastAsia="Calibri" w:hAnsi="Calibri" w:cs="Calibri"/>
                <w:color w:val="000000"/>
                <w:sz w:val="23"/>
              </w:rPr>
            </w:pPr>
          </w:p>
        </w:tc>
      </w:tr>
      <w:tr w:rsidR="001A1E9E" w:rsidRPr="001A1E9E" w14:paraId="2241475D"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1C4069A5"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Qualified Teacher Status </w:t>
            </w:r>
          </w:p>
        </w:tc>
        <w:tc>
          <w:tcPr>
            <w:tcW w:w="1701" w:type="dxa"/>
            <w:tcBorders>
              <w:top w:val="single" w:sz="4" w:space="0" w:color="303A37"/>
              <w:left w:val="single" w:sz="4" w:space="0" w:color="303A37"/>
              <w:bottom w:val="single" w:sz="4" w:space="0" w:color="303A37"/>
              <w:right w:val="single" w:sz="4" w:space="0" w:color="303A37"/>
            </w:tcBorders>
          </w:tcPr>
          <w:p w14:paraId="6E2199FB" w14:textId="77777777" w:rsidR="001A1E9E" w:rsidRPr="001A1E9E" w:rsidRDefault="001A1E9E" w:rsidP="001A1E9E">
            <w:pPr>
              <w:spacing w:line="259" w:lineRule="auto"/>
              <w:ind w:left="124"/>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9" w:type="dxa"/>
            <w:tcBorders>
              <w:top w:val="single" w:sz="4" w:space="0" w:color="303A37"/>
              <w:left w:val="single" w:sz="4" w:space="0" w:color="303A37"/>
              <w:bottom w:val="single" w:sz="4" w:space="0" w:color="303A37"/>
              <w:right w:val="single" w:sz="4" w:space="0" w:color="303A37"/>
            </w:tcBorders>
          </w:tcPr>
          <w:p w14:paraId="1A1D377C" w14:textId="77777777" w:rsidR="001A1E9E" w:rsidRPr="001A1E9E" w:rsidRDefault="001A1E9E" w:rsidP="001A1E9E">
            <w:pPr>
              <w:spacing w:line="259" w:lineRule="auto"/>
              <w:ind w:left="65"/>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7" w:type="dxa"/>
            <w:tcBorders>
              <w:top w:val="single" w:sz="4" w:space="0" w:color="303A37"/>
              <w:left w:val="single" w:sz="4" w:space="0" w:color="303A37"/>
              <w:bottom w:val="single" w:sz="4" w:space="0" w:color="303A37"/>
              <w:right w:val="nil"/>
            </w:tcBorders>
          </w:tcPr>
          <w:p w14:paraId="6DE648EA"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w:t>
            </w:r>
          </w:p>
        </w:tc>
        <w:tc>
          <w:tcPr>
            <w:tcW w:w="428" w:type="dxa"/>
            <w:tcBorders>
              <w:top w:val="single" w:sz="4" w:space="0" w:color="303A37"/>
              <w:left w:val="nil"/>
              <w:bottom w:val="single" w:sz="4" w:space="0" w:color="303A37"/>
              <w:right w:val="single" w:sz="4" w:space="0" w:color="303A37"/>
            </w:tcBorders>
          </w:tcPr>
          <w:p w14:paraId="3688340A" w14:textId="77777777" w:rsidR="001A1E9E" w:rsidRPr="001A1E9E" w:rsidRDefault="001A1E9E" w:rsidP="001A1E9E">
            <w:pPr>
              <w:spacing w:after="160" w:line="259" w:lineRule="auto"/>
              <w:rPr>
                <w:rFonts w:ascii="Calibri" w:eastAsia="Calibri" w:hAnsi="Calibri" w:cs="Calibri"/>
                <w:color w:val="000000"/>
                <w:sz w:val="23"/>
              </w:rPr>
            </w:pPr>
          </w:p>
        </w:tc>
      </w:tr>
      <w:tr w:rsidR="001A1E9E" w:rsidRPr="001A1E9E" w14:paraId="58B46D73"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3D5B8B8F"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PGCE </w:t>
            </w:r>
          </w:p>
        </w:tc>
        <w:tc>
          <w:tcPr>
            <w:tcW w:w="1701" w:type="dxa"/>
            <w:tcBorders>
              <w:top w:val="single" w:sz="4" w:space="0" w:color="303A37"/>
              <w:left w:val="single" w:sz="4" w:space="0" w:color="303A37"/>
              <w:bottom w:val="single" w:sz="4" w:space="0" w:color="303A37"/>
              <w:right w:val="single" w:sz="4" w:space="0" w:color="303A37"/>
            </w:tcBorders>
          </w:tcPr>
          <w:p w14:paraId="7C05BF71" w14:textId="77777777" w:rsidR="001A1E9E" w:rsidRPr="001A1E9E" w:rsidRDefault="001A1E9E" w:rsidP="001A1E9E">
            <w:pPr>
              <w:spacing w:line="259" w:lineRule="auto"/>
              <w:ind w:left="124"/>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9" w:type="dxa"/>
            <w:tcBorders>
              <w:top w:val="single" w:sz="4" w:space="0" w:color="303A37"/>
              <w:left w:val="single" w:sz="4" w:space="0" w:color="303A37"/>
              <w:bottom w:val="single" w:sz="4" w:space="0" w:color="303A37"/>
              <w:right w:val="single" w:sz="4" w:space="0" w:color="303A37"/>
            </w:tcBorders>
          </w:tcPr>
          <w:p w14:paraId="038E51BC" w14:textId="77777777" w:rsidR="001A1E9E" w:rsidRPr="001A1E9E" w:rsidRDefault="001A1E9E" w:rsidP="001A1E9E">
            <w:pPr>
              <w:spacing w:line="259" w:lineRule="auto"/>
              <w:ind w:left="65"/>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7" w:type="dxa"/>
            <w:tcBorders>
              <w:top w:val="single" w:sz="4" w:space="0" w:color="303A37"/>
              <w:left w:val="single" w:sz="4" w:space="0" w:color="303A37"/>
              <w:bottom w:val="single" w:sz="4" w:space="0" w:color="303A37"/>
              <w:right w:val="nil"/>
            </w:tcBorders>
          </w:tcPr>
          <w:p w14:paraId="05E23A32"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w:t>
            </w:r>
          </w:p>
        </w:tc>
        <w:tc>
          <w:tcPr>
            <w:tcW w:w="428" w:type="dxa"/>
            <w:tcBorders>
              <w:top w:val="single" w:sz="4" w:space="0" w:color="303A37"/>
              <w:left w:val="nil"/>
              <w:bottom w:val="single" w:sz="4" w:space="0" w:color="303A37"/>
              <w:right w:val="single" w:sz="4" w:space="0" w:color="303A37"/>
            </w:tcBorders>
          </w:tcPr>
          <w:p w14:paraId="52DF39AC" w14:textId="77777777" w:rsidR="001A1E9E" w:rsidRPr="001A1E9E" w:rsidRDefault="001A1E9E" w:rsidP="001A1E9E">
            <w:pPr>
              <w:spacing w:after="160" w:line="259" w:lineRule="auto"/>
              <w:rPr>
                <w:rFonts w:ascii="Calibri" w:eastAsia="Calibri" w:hAnsi="Calibri" w:cs="Calibri"/>
                <w:color w:val="000000"/>
                <w:sz w:val="23"/>
              </w:rPr>
            </w:pPr>
          </w:p>
        </w:tc>
      </w:tr>
      <w:tr w:rsidR="001A1E9E" w:rsidRPr="001A1E9E" w14:paraId="0D020EB9" w14:textId="77777777" w:rsidTr="00F65C12">
        <w:trPr>
          <w:trHeight w:val="319"/>
        </w:trPr>
        <w:tc>
          <w:tcPr>
            <w:tcW w:w="4780" w:type="dxa"/>
            <w:tcBorders>
              <w:top w:val="single" w:sz="23" w:space="0" w:color="E5E2DD"/>
              <w:left w:val="single" w:sz="4" w:space="0" w:color="303A37"/>
              <w:bottom w:val="single" w:sz="4" w:space="0" w:color="303A37"/>
              <w:right w:val="nil"/>
            </w:tcBorders>
            <w:shd w:val="clear" w:color="auto" w:fill="F4B083" w:themeFill="accent2" w:themeFillTint="99"/>
          </w:tcPr>
          <w:p w14:paraId="1CD7B92F" w14:textId="77777777" w:rsidR="001A1E9E" w:rsidRPr="00F65C12" w:rsidRDefault="001A1E9E" w:rsidP="001A1E9E">
            <w:pPr>
              <w:spacing w:line="259" w:lineRule="auto"/>
              <w:ind w:left="107"/>
              <w:rPr>
                <w:rFonts w:ascii="Calibri" w:eastAsia="Calibri" w:hAnsi="Calibri" w:cs="Calibri"/>
                <w:color w:val="000000"/>
                <w:sz w:val="24"/>
                <w:szCs w:val="28"/>
              </w:rPr>
            </w:pPr>
            <w:r w:rsidRPr="00F65C12">
              <w:rPr>
                <w:rFonts w:ascii="Calibri" w:eastAsia="Calibri" w:hAnsi="Calibri" w:cs="Calibri"/>
                <w:b/>
                <w:color w:val="000000"/>
                <w:sz w:val="24"/>
                <w:szCs w:val="28"/>
              </w:rPr>
              <w:t xml:space="preserve">Experience </w:t>
            </w:r>
          </w:p>
        </w:tc>
        <w:tc>
          <w:tcPr>
            <w:tcW w:w="1701" w:type="dxa"/>
            <w:tcBorders>
              <w:top w:val="single" w:sz="23" w:space="0" w:color="E5E2DD"/>
              <w:left w:val="nil"/>
              <w:bottom w:val="single" w:sz="4" w:space="0" w:color="303A37"/>
              <w:right w:val="nil"/>
            </w:tcBorders>
            <w:shd w:val="clear" w:color="auto" w:fill="F4B083" w:themeFill="accent2" w:themeFillTint="99"/>
          </w:tcPr>
          <w:p w14:paraId="1AE802D7" w14:textId="77777777" w:rsidR="001A1E9E" w:rsidRPr="001A1E9E" w:rsidRDefault="001A1E9E" w:rsidP="001A1E9E">
            <w:pPr>
              <w:spacing w:after="160" w:line="259" w:lineRule="auto"/>
              <w:rPr>
                <w:rFonts w:ascii="Calibri" w:eastAsia="Calibri" w:hAnsi="Calibri" w:cs="Calibri"/>
                <w:color w:val="000000"/>
                <w:sz w:val="23"/>
              </w:rPr>
            </w:pPr>
          </w:p>
        </w:tc>
        <w:tc>
          <w:tcPr>
            <w:tcW w:w="1559" w:type="dxa"/>
            <w:tcBorders>
              <w:top w:val="single" w:sz="23" w:space="0" w:color="E5E2DD"/>
              <w:left w:val="nil"/>
              <w:bottom w:val="single" w:sz="4" w:space="0" w:color="303A37"/>
              <w:right w:val="nil"/>
            </w:tcBorders>
            <w:shd w:val="clear" w:color="auto" w:fill="F4B083" w:themeFill="accent2" w:themeFillTint="99"/>
          </w:tcPr>
          <w:p w14:paraId="51C19F83" w14:textId="77777777" w:rsidR="001A1E9E" w:rsidRPr="001A1E9E" w:rsidRDefault="001A1E9E" w:rsidP="001A1E9E">
            <w:pPr>
              <w:spacing w:after="160" w:line="259" w:lineRule="auto"/>
              <w:rPr>
                <w:rFonts w:ascii="Calibri" w:eastAsia="Calibri" w:hAnsi="Calibri" w:cs="Calibri"/>
                <w:color w:val="000000"/>
                <w:sz w:val="23"/>
              </w:rPr>
            </w:pPr>
          </w:p>
        </w:tc>
        <w:tc>
          <w:tcPr>
            <w:tcW w:w="1985" w:type="dxa"/>
            <w:gridSpan w:val="2"/>
            <w:tcBorders>
              <w:top w:val="single" w:sz="23" w:space="0" w:color="E5E2DD"/>
              <w:left w:val="nil"/>
              <w:bottom w:val="single" w:sz="4" w:space="0" w:color="303A37"/>
              <w:right w:val="single" w:sz="4" w:space="0" w:color="303A37"/>
            </w:tcBorders>
            <w:shd w:val="clear" w:color="auto" w:fill="F4B083" w:themeFill="accent2" w:themeFillTint="99"/>
          </w:tcPr>
          <w:p w14:paraId="0C114148" w14:textId="77777777" w:rsidR="001A1E9E" w:rsidRPr="001A1E9E" w:rsidRDefault="001A1E9E" w:rsidP="001A1E9E">
            <w:pPr>
              <w:spacing w:after="160" w:line="259" w:lineRule="auto"/>
              <w:rPr>
                <w:rFonts w:ascii="Calibri" w:eastAsia="Calibri" w:hAnsi="Calibri" w:cs="Calibri"/>
                <w:color w:val="000000"/>
                <w:sz w:val="23"/>
              </w:rPr>
            </w:pPr>
          </w:p>
        </w:tc>
      </w:tr>
      <w:tr w:rsidR="001A1E9E" w:rsidRPr="001A1E9E" w14:paraId="387606DC" w14:textId="77777777" w:rsidTr="00F65C12">
        <w:trPr>
          <w:trHeight w:val="421"/>
        </w:trPr>
        <w:tc>
          <w:tcPr>
            <w:tcW w:w="4780" w:type="dxa"/>
            <w:tcBorders>
              <w:top w:val="single" w:sz="4" w:space="0" w:color="303A37"/>
              <w:left w:val="single" w:sz="4" w:space="0" w:color="303A37"/>
              <w:bottom w:val="single" w:sz="4" w:space="0" w:color="303A37"/>
              <w:right w:val="single" w:sz="4" w:space="0" w:color="303A37"/>
            </w:tcBorders>
          </w:tcPr>
          <w:p w14:paraId="22FB7F17"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Experien</w:t>
            </w:r>
            <w:r w:rsidR="003F0803">
              <w:rPr>
                <w:rFonts w:ascii="Calibri" w:eastAsia="Calibri" w:hAnsi="Calibri" w:cs="Calibri"/>
                <w:color w:val="000000"/>
                <w:sz w:val="23"/>
              </w:rPr>
              <w:t>ce of a middle leadership role / Senior Leadership</w:t>
            </w:r>
          </w:p>
        </w:tc>
        <w:tc>
          <w:tcPr>
            <w:tcW w:w="1701" w:type="dxa"/>
            <w:tcBorders>
              <w:top w:val="single" w:sz="4" w:space="0" w:color="303A37"/>
              <w:left w:val="single" w:sz="4" w:space="0" w:color="303A37"/>
              <w:bottom w:val="single" w:sz="4" w:space="0" w:color="303A37"/>
              <w:right w:val="single" w:sz="4" w:space="0" w:color="303A37"/>
            </w:tcBorders>
          </w:tcPr>
          <w:p w14:paraId="25474B75"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3B268086"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4F1D7749"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R </w:t>
            </w:r>
          </w:p>
        </w:tc>
      </w:tr>
      <w:tr w:rsidR="001A1E9E" w:rsidRPr="001A1E9E" w14:paraId="7713B54D"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22F1E982"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Recent teaching experience </w:t>
            </w:r>
          </w:p>
        </w:tc>
        <w:tc>
          <w:tcPr>
            <w:tcW w:w="1701" w:type="dxa"/>
            <w:tcBorders>
              <w:top w:val="single" w:sz="4" w:space="0" w:color="303A37"/>
              <w:left w:val="single" w:sz="4" w:space="0" w:color="303A37"/>
              <w:bottom w:val="single" w:sz="4" w:space="0" w:color="303A37"/>
              <w:right w:val="single" w:sz="4" w:space="0" w:color="303A37"/>
            </w:tcBorders>
          </w:tcPr>
          <w:p w14:paraId="3597F3EC"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21757A74"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32E78630"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TL, R </w:t>
            </w:r>
          </w:p>
        </w:tc>
      </w:tr>
      <w:tr w:rsidR="001A1E9E" w:rsidRPr="001A1E9E" w14:paraId="121115F9" w14:textId="77777777" w:rsidTr="00F65C12">
        <w:trPr>
          <w:trHeight w:val="677"/>
        </w:trPr>
        <w:tc>
          <w:tcPr>
            <w:tcW w:w="4780" w:type="dxa"/>
            <w:tcBorders>
              <w:top w:val="single" w:sz="4" w:space="0" w:color="303A37"/>
              <w:left w:val="single" w:sz="4" w:space="0" w:color="303A37"/>
              <w:bottom w:val="single" w:sz="4" w:space="0" w:color="303A37"/>
              <w:right w:val="single" w:sz="4" w:space="0" w:color="303A37"/>
            </w:tcBorders>
          </w:tcPr>
          <w:p w14:paraId="4A1F5152"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Experience in a role involving responsibility for the pastoral care of students </w:t>
            </w:r>
          </w:p>
        </w:tc>
        <w:tc>
          <w:tcPr>
            <w:tcW w:w="1701" w:type="dxa"/>
            <w:tcBorders>
              <w:top w:val="single" w:sz="4" w:space="0" w:color="303A37"/>
              <w:left w:val="single" w:sz="4" w:space="0" w:color="303A37"/>
              <w:bottom w:val="single" w:sz="4" w:space="0" w:color="303A37"/>
              <w:right w:val="single" w:sz="4" w:space="0" w:color="303A37"/>
            </w:tcBorders>
            <w:vAlign w:val="center"/>
          </w:tcPr>
          <w:p w14:paraId="2E7F847E"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6D0A971C"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vAlign w:val="center"/>
          </w:tcPr>
          <w:p w14:paraId="4A53F5FF"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R </w:t>
            </w:r>
          </w:p>
        </w:tc>
      </w:tr>
      <w:tr w:rsidR="001A1E9E" w:rsidRPr="001A1E9E" w14:paraId="72E26969" w14:textId="77777777" w:rsidTr="00F65C12">
        <w:trPr>
          <w:trHeight w:val="403"/>
        </w:trPr>
        <w:tc>
          <w:tcPr>
            <w:tcW w:w="4780" w:type="dxa"/>
            <w:tcBorders>
              <w:top w:val="single" w:sz="4" w:space="0" w:color="303A37"/>
              <w:left w:val="single" w:sz="4" w:space="0" w:color="303A37"/>
              <w:bottom w:val="single" w:sz="4" w:space="0" w:color="303A37"/>
              <w:right w:val="single" w:sz="4" w:space="0" w:color="303A37"/>
            </w:tcBorders>
          </w:tcPr>
          <w:p w14:paraId="3484BF3C"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Experience of supporting students to find work experience </w:t>
            </w:r>
          </w:p>
        </w:tc>
        <w:tc>
          <w:tcPr>
            <w:tcW w:w="1701" w:type="dxa"/>
            <w:tcBorders>
              <w:top w:val="single" w:sz="4" w:space="0" w:color="303A37"/>
              <w:left w:val="single" w:sz="4" w:space="0" w:color="303A37"/>
              <w:bottom w:val="single" w:sz="4" w:space="0" w:color="303A37"/>
              <w:right w:val="single" w:sz="4" w:space="0" w:color="303A37"/>
            </w:tcBorders>
          </w:tcPr>
          <w:p w14:paraId="63A9291A" w14:textId="77777777" w:rsidR="001A1E9E" w:rsidRPr="001A1E9E" w:rsidRDefault="001A1E9E" w:rsidP="001A1E9E">
            <w:pPr>
              <w:spacing w:line="259" w:lineRule="auto"/>
              <w:ind w:left="124"/>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9" w:type="dxa"/>
            <w:tcBorders>
              <w:top w:val="single" w:sz="4" w:space="0" w:color="303A37"/>
              <w:left w:val="single" w:sz="4" w:space="0" w:color="303A37"/>
              <w:bottom w:val="single" w:sz="4" w:space="0" w:color="303A37"/>
              <w:right w:val="single" w:sz="4" w:space="0" w:color="303A37"/>
            </w:tcBorders>
          </w:tcPr>
          <w:p w14:paraId="6B9AAF26" w14:textId="77777777" w:rsidR="001A1E9E" w:rsidRPr="001A1E9E" w:rsidRDefault="001A1E9E" w:rsidP="001A1E9E">
            <w:pPr>
              <w:spacing w:line="259" w:lineRule="auto"/>
              <w:ind w:left="65"/>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985" w:type="dxa"/>
            <w:gridSpan w:val="2"/>
            <w:tcBorders>
              <w:top w:val="single" w:sz="4" w:space="0" w:color="303A37"/>
              <w:left w:val="single" w:sz="4" w:space="0" w:color="303A37"/>
              <w:bottom w:val="single" w:sz="4" w:space="0" w:color="303A37"/>
              <w:right w:val="single" w:sz="4" w:space="0" w:color="303A37"/>
            </w:tcBorders>
          </w:tcPr>
          <w:p w14:paraId="283E2371"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7CF86D71"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72F2C64C"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Experience of leading whole-school projects </w:t>
            </w:r>
          </w:p>
        </w:tc>
        <w:tc>
          <w:tcPr>
            <w:tcW w:w="1701" w:type="dxa"/>
            <w:tcBorders>
              <w:top w:val="single" w:sz="4" w:space="0" w:color="303A37"/>
              <w:left w:val="single" w:sz="4" w:space="0" w:color="303A37"/>
              <w:bottom w:val="single" w:sz="4" w:space="0" w:color="303A37"/>
              <w:right w:val="single" w:sz="4" w:space="0" w:color="303A37"/>
            </w:tcBorders>
          </w:tcPr>
          <w:p w14:paraId="66AE33D7" w14:textId="77777777" w:rsidR="001A1E9E" w:rsidRPr="001A1E9E" w:rsidRDefault="001A1E9E" w:rsidP="001A1E9E">
            <w:pPr>
              <w:spacing w:line="259" w:lineRule="auto"/>
              <w:ind w:left="124"/>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9" w:type="dxa"/>
            <w:tcBorders>
              <w:top w:val="single" w:sz="4" w:space="0" w:color="303A37"/>
              <w:left w:val="single" w:sz="4" w:space="0" w:color="303A37"/>
              <w:bottom w:val="single" w:sz="4" w:space="0" w:color="303A37"/>
              <w:right w:val="single" w:sz="4" w:space="0" w:color="303A37"/>
            </w:tcBorders>
          </w:tcPr>
          <w:p w14:paraId="44079E0A" w14:textId="77777777" w:rsidR="001A1E9E" w:rsidRPr="001A1E9E" w:rsidRDefault="001A1E9E" w:rsidP="001A1E9E">
            <w:pPr>
              <w:spacing w:line="259" w:lineRule="auto"/>
              <w:ind w:left="65"/>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985" w:type="dxa"/>
            <w:gridSpan w:val="2"/>
            <w:tcBorders>
              <w:top w:val="single" w:sz="4" w:space="0" w:color="303A37"/>
              <w:left w:val="single" w:sz="4" w:space="0" w:color="303A37"/>
              <w:bottom w:val="single" w:sz="4" w:space="0" w:color="303A37"/>
              <w:right w:val="single" w:sz="4" w:space="0" w:color="303A37"/>
            </w:tcBorders>
          </w:tcPr>
          <w:p w14:paraId="7346C4CA"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7BD97DAC" w14:textId="77777777" w:rsidTr="00F65C12">
        <w:trPr>
          <w:trHeight w:val="431"/>
        </w:trPr>
        <w:tc>
          <w:tcPr>
            <w:tcW w:w="4780" w:type="dxa"/>
            <w:tcBorders>
              <w:top w:val="single" w:sz="4" w:space="0" w:color="303A37"/>
              <w:left w:val="single" w:sz="4" w:space="0" w:color="303A37"/>
              <w:bottom w:val="single" w:sz="23" w:space="0" w:color="E5E2DD"/>
              <w:right w:val="single" w:sz="4" w:space="0" w:color="303A37"/>
            </w:tcBorders>
          </w:tcPr>
          <w:p w14:paraId="618B9630"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Experience of OFSTED </w:t>
            </w:r>
          </w:p>
        </w:tc>
        <w:tc>
          <w:tcPr>
            <w:tcW w:w="1701" w:type="dxa"/>
            <w:tcBorders>
              <w:top w:val="single" w:sz="4" w:space="0" w:color="303A37"/>
              <w:left w:val="single" w:sz="4" w:space="0" w:color="303A37"/>
              <w:bottom w:val="single" w:sz="23" w:space="0" w:color="E5E2DD"/>
              <w:right w:val="single" w:sz="4" w:space="0" w:color="303A37"/>
            </w:tcBorders>
          </w:tcPr>
          <w:p w14:paraId="430D9F4E" w14:textId="77777777" w:rsidR="001A1E9E" w:rsidRPr="001A1E9E" w:rsidRDefault="001A1E9E" w:rsidP="001A1E9E">
            <w:pPr>
              <w:spacing w:line="259" w:lineRule="auto"/>
              <w:ind w:left="124"/>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9" w:type="dxa"/>
            <w:tcBorders>
              <w:top w:val="single" w:sz="4" w:space="0" w:color="303A37"/>
              <w:left w:val="single" w:sz="4" w:space="0" w:color="303A37"/>
              <w:bottom w:val="single" w:sz="23" w:space="0" w:color="E5E2DD"/>
              <w:right w:val="single" w:sz="4" w:space="0" w:color="303A37"/>
            </w:tcBorders>
          </w:tcPr>
          <w:p w14:paraId="7CA55471" w14:textId="77777777" w:rsidR="001A1E9E" w:rsidRPr="001A1E9E" w:rsidRDefault="001A1E9E" w:rsidP="001A1E9E">
            <w:pPr>
              <w:spacing w:line="259" w:lineRule="auto"/>
              <w:ind w:left="65"/>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985" w:type="dxa"/>
            <w:gridSpan w:val="2"/>
            <w:tcBorders>
              <w:top w:val="single" w:sz="4" w:space="0" w:color="303A37"/>
              <w:left w:val="single" w:sz="4" w:space="0" w:color="303A37"/>
              <w:bottom w:val="single" w:sz="23" w:space="0" w:color="E5E2DD"/>
              <w:right w:val="single" w:sz="4" w:space="0" w:color="303A37"/>
            </w:tcBorders>
          </w:tcPr>
          <w:p w14:paraId="6DA55C79"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2514551E" w14:textId="77777777" w:rsidTr="00F65C12">
        <w:trPr>
          <w:trHeight w:val="319"/>
        </w:trPr>
        <w:tc>
          <w:tcPr>
            <w:tcW w:w="4780" w:type="dxa"/>
            <w:tcBorders>
              <w:top w:val="single" w:sz="23" w:space="0" w:color="E5E2DD"/>
              <w:left w:val="single" w:sz="4" w:space="0" w:color="303A37"/>
              <w:bottom w:val="single" w:sz="4" w:space="0" w:color="303A37"/>
              <w:right w:val="nil"/>
            </w:tcBorders>
            <w:shd w:val="clear" w:color="auto" w:fill="F4B083" w:themeFill="accent2" w:themeFillTint="99"/>
          </w:tcPr>
          <w:p w14:paraId="61B72917" w14:textId="77777777" w:rsidR="001A1E9E" w:rsidRPr="001A1E9E" w:rsidRDefault="001A1E9E" w:rsidP="001A1E9E">
            <w:pPr>
              <w:spacing w:line="259" w:lineRule="auto"/>
              <w:ind w:left="107"/>
              <w:rPr>
                <w:rFonts w:ascii="Calibri" w:eastAsia="Calibri" w:hAnsi="Calibri" w:cs="Calibri"/>
                <w:color w:val="000000"/>
                <w:sz w:val="23"/>
              </w:rPr>
            </w:pPr>
            <w:r w:rsidRPr="00F65C12">
              <w:rPr>
                <w:rFonts w:ascii="Calibri" w:eastAsia="Calibri" w:hAnsi="Calibri" w:cs="Calibri"/>
                <w:b/>
                <w:color w:val="000000"/>
                <w:sz w:val="24"/>
                <w:szCs w:val="28"/>
              </w:rPr>
              <w:t xml:space="preserve">Knowledge/skills </w:t>
            </w:r>
          </w:p>
        </w:tc>
        <w:tc>
          <w:tcPr>
            <w:tcW w:w="1701" w:type="dxa"/>
            <w:tcBorders>
              <w:top w:val="single" w:sz="23" w:space="0" w:color="E5E2DD"/>
              <w:left w:val="nil"/>
              <w:bottom w:val="single" w:sz="4" w:space="0" w:color="303A37"/>
              <w:right w:val="nil"/>
            </w:tcBorders>
            <w:shd w:val="clear" w:color="auto" w:fill="F4B083" w:themeFill="accent2" w:themeFillTint="99"/>
          </w:tcPr>
          <w:p w14:paraId="4AB05011" w14:textId="77777777" w:rsidR="001A1E9E" w:rsidRPr="001A1E9E" w:rsidRDefault="001A1E9E" w:rsidP="001A1E9E">
            <w:pPr>
              <w:spacing w:after="160" w:line="259" w:lineRule="auto"/>
              <w:rPr>
                <w:rFonts w:ascii="Calibri" w:eastAsia="Calibri" w:hAnsi="Calibri" w:cs="Calibri"/>
                <w:color w:val="000000"/>
                <w:sz w:val="23"/>
              </w:rPr>
            </w:pPr>
          </w:p>
        </w:tc>
        <w:tc>
          <w:tcPr>
            <w:tcW w:w="1559" w:type="dxa"/>
            <w:tcBorders>
              <w:top w:val="single" w:sz="23" w:space="0" w:color="E5E2DD"/>
              <w:left w:val="nil"/>
              <w:bottom w:val="single" w:sz="4" w:space="0" w:color="303A37"/>
              <w:right w:val="nil"/>
            </w:tcBorders>
            <w:shd w:val="clear" w:color="auto" w:fill="F4B083" w:themeFill="accent2" w:themeFillTint="99"/>
          </w:tcPr>
          <w:p w14:paraId="68FC678D" w14:textId="77777777" w:rsidR="001A1E9E" w:rsidRPr="001A1E9E" w:rsidRDefault="001A1E9E" w:rsidP="001A1E9E">
            <w:pPr>
              <w:spacing w:after="160" w:line="259" w:lineRule="auto"/>
              <w:rPr>
                <w:rFonts w:ascii="Calibri" w:eastAsia="Calibri" w:hAnsi="Calibri" w:cs="Calibri"/>
                <w:color w:val="000000"/>
                <w:sz w:val="23"/>
              </w:rPr>
            </w:pPr>
          </w:p>
        </w:tc>
        <w:tc>
          <w:tcPr>
            <w:tcW w:w="1985" w:type="dxa"/>
            <w:gridSpan w:val="2"/>
            <w:tcBorders>
              <w:top w:val="single" w:sz="23" w:space="0" w:color="E5E2DD"/>
              <w:left w:val="nil"/>
              <w:bottom w:val="single" w:sz="4" w:space="0" w:color="303A37"/>
              <w:right w:val="single" w:sz="4" w:space="0" w:color="303A37"/>
            </w:tcBorders>
            <w:shd w:val="clear" w:color="auto" w:fill="F4B083" w:themeFill="accent2" w:themeFillTint="99"/>
          </w:tcPr>
          <w:p w14:paraId="361D8216" w14:textId="77777777" w:rsidR="001A1E9E" w:rsidRPr="001A1E9E" w:rsidRDefault="001A1E9E" w:rsidP="001A1E9E">
            <w:pPr>
              <w:spacing w:after="160" w:line="259" w:lineRule="auto"/>
              <w:rPr>
                <w:rFonts w:ascii="Calibri" w:eastAsia="Calibri" w:hAnsi="Calibri" w:cs="Calibri"/>
                <w:color w:val="000000"/>
                <w:sz w:val="23"/>
              </w:rPr>
            </w:pPr>
          </w:p>
        </w:tc>
      </w:tr>
      <w:tr w:rsidR="001A1E9E" w:rsidRPr="001A1E9E" w14:paraId="6E3FB993" w14:textId="77777777" w:rsidTr="00F65C12">
        <w:trPr>
          <w:trHeight w:val="426"/>
        </w:trPr>
        <w:tc>
          <w:tcPr>
            <w:tcW w:w="4780" w:type="dxa"/>
            <w:tcBorders>
              <w:top w:val="single" w:sz="4" w:space="0" w:color="303A37"/>
              <w:left w:val="single" w:sz="4" w:space="0" w:color="303A37"/>
              <w:bottom w:val="single" w:sz="4" w:space="0" w:color="303A37"/>
              <w:right w:val="single" w:sz="4" w:space="0" w:color="303A37"/>
            </w:tcBorders>
          </w:tcPr>
          <w:p w14:paraId="1812328C"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Outstanding subject knowledge </w:t>
            </w:r>
          </w:p>
        </w:tc>
        <w:tc>
          <w:tcPr>
            <w:tcW w:w="1701" w:type="dxa"/>
            <w:tcBorders>
              <w:top w:val="single" w:sz="4" w:space="0" w:color="303A37"/>
              <w:left w:val="single" w:sz="4" w:space="0" w:color="303A37"/>
              <w:bottom w:val="single" w:sz="4" w:space="0" w:color="303A37"/>
              <w:right w:val="single" w:sz="4" w:space="0" w:color="303A37"/>
            </w:tcBorders>
          </w:tcPr>
          <w:p w14:paraId="0D29E5C0"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1B5FB5C4"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41CCF0D4"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I, TL </w:t>
            </w:r>
          </w:p>
        </w:tc>
      </w:tr>
      <w:tr w:rsidR="001A1E9E" w:rsidRPr="001A1E9E" w14:paraId="3357B0CE"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1DBF1DF6"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Precise and analytical self-reflection </w:t>
            </w:r>
          </w:p>
        </w:tc>
        <w:tc>
          <w:tcPr>
            <w:tcW w:w="1701" w:type="dxa"/>
            <w:tcBorders>
              <w:top w:val="single" w:sz="4" w:space="0" w:color="303A37"/>
              <w:left w:val="single" w:sz="4" w:space="0" w:color="303A37"/>
              <w:bottom w:val="single" w:sz="4" w:space="0" w:color="303A37"/>
              <w:right w:val="single" w:sz="4" w:space="0" w:color="303A37"/>
            </w:tcBorders>
          </w:tcPr>
          <w:p w14:paraId="47ED2D06"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70E52408"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21A4337B"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I, TL </w:t>
            </w:r>
          </w:p>
        </w:tc>
      </w:tr>
      <w:tr w:rsidR="001A1E9E" w:rsidRPr="001A1E9E" w14:paraId="015A547F" w14:textId="77777777" w:rsidTr="00F65C12">
        <w:trPr>
          <w:trHeight w:val="677"/>
        </w:trPr>
        <w:tc>
          <w:tcPr>
            <w:tcW w:w="4780" w:type="dxa"/>
            <w:tcBorders>
              <w:top w:val="single" w:sz="4" w:space="0" w:color="303A37"/>
              <w:left w:val="single" w:sz="4" w:space="0" w:color="303A37"/>
              <w:bottom w:val="single" w:sz="4" w:space="0" w:color="303A37"/>
              <w:right w:val="single" w:sz="4" w:space="0" w:color="303A37"/>
            </w:tcBorders>
          </w:tcPr>
          <w:p w14:paraId="46268E60"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The depth of knowledge and the mental agility to allow flexibility in lessons </w:t>
            </w:r>
          </w:p>
        </w:tc>
        <w:tc>
          <w:tcPr>
            <w:tcW w:w="1701" w:type="dxa"/>
            <w:tcBorders>
              <w:top w:val="single" w:sz="4" w:space="0" w:color="303A37"/>
              <w:left w:val="single" w:sz="4" w:space="0" w:color="303A37"/>
              <w:bottom w:val="single" w:sz="4" w:space="0" w:color="303A37"/>
              <w:right w:val="single" w:sz="4" w:space="0" w:color="303A37"/>
            </w:tcBorders>
          </w:tcPr>
          <w:p w14:paraId="5030D3EA"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7C3E8614"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05AAB7D0"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I, TL </w:t>
            </w:r>
          </w:p>
        </w:tc>
      </w:tr>
      <w:tr w:rsidR="001A1E9E" w:rsidRPr="001A1E9E" w14:paraId="6323571B" w14:textId="77777777" w:rsidTr="00F65C12">
        <w:trPr>
          <w:trHeight w:val="677"/>
        </w:trPr>
        <w:tc>
          <w:tcPr>
            <w:tcW w:w="4780" w:type="dxa"/>
            <w:tcBorders>
              <w:top w:val="single" w:sz="4" w:space="0" w:color="303A37"/>
              <w:left w:val="single" w:sz="4" w:space="0" w:color="303A37"/>
              <w:bottom w:val="single" w:sz="4" w:space="0" w:color="303A37"/>
              <w:right w:val="single" w:sz="4" w:space="0" w:color="303A37"/>
            </w:tcBorders>
          </w:tcPr>
          <w:p w14:paraId="01684CE1"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Ability to quickly create effective rapport and a constructive relationship with students </w:t>
            </w:r>
          </w:p>
        </w:tc>
        <w:tc>
          <w:tcPr>
            <w:tcW w:w="1701" w:type="dxa"/>
            <w:tcBorders>
              <w:top w:val="single" w:sz="4" w:space="0" w:color="303A37"/>
              <w:left w:val="single" w:sz="4" w:space="0" w:color="303A37"/>
              <w:bottom w:val="single" w:sz="4" w:space="0" w:color="303A37"/>
              <w:right w:val="single" w:sz="4" w:space="0" w:color="303A37"/>
            </w:tcBorders>
          </w:tcPr>
          <w:p w14:paraId="195A04D2"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2D77AA4B"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62CCBAB3"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TL </w:t>
            </w:r>
          </w:p>
        </w:tc>
      </w:tr>
      <w:tr w:rsidR="001A1E9E" w:rsidRPr="001A1E9E" w14:paraId="20962873"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5DD18285"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lastRenderedPageBreak/>
              <w:t xml:space="preserve">Excellent communication skills, both written and verbal </w:t>
            </w:r>
          </w:p>
        </w:tc>
        <w:tc>
          <w:tcPr>
            <w:tcW w:w="1701" w:type="dxa"/>
            <w:tcBorders>
              <w:top w:val="single" w:sz="4" w:space="0" w:color="303A37"/>
              <w:left w:val="single" w:sz="4" w:space="0" w:color="303A37"/>
              <w:bottom w:val="single" w:sz="4" w:space="0" w:color="303A37"/>
              <w:right w:val="single" w:sz="4" w:space="0" w:color="303A37"/>
            </w:tcBorders>
          </w:tcPr>
          <w:p w14:paraId="49890EBE"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2A07747A"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7B0C43E9"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5BE5AD9D"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3B9A7F59"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Excellent organisational skills, including keen attention to detail </w:t>
            </w:r>
          </w:p>
        </w:tc>
        <w:tc>
          <w:tcPr>
            <w:tcW w:w="1701" w:type="dxa"/>
            <w:tcBorders>
              <w:top w:val="single" w:sz="4" w:space="0" w:color="303A37"/>
              <w:left w:val="single" w:sz="4" w:space="0" w:color="303A37"/>
              <w:bottom w:val="single" w:sz="4" w:space="0" w:color="303A37"/>
              <w:right w:val="single" w:sz="4" w:space="0" w:color="303A37"/>
            </w:tcBorders>
          </w:tcPr>
          <w:p w14:paraId="31143C52"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705AD819"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68212DC4"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299E6AC3" w14:textId="77777777" w:rsidTr="00F65C12">
        <w:trPr>
          <w:trHeight w:val="677"/>
        </w:trPr>
        <w:tc>
          <w:tcPr>
            <w:tcW w:w="4780" w:type="dxa"/>
            <w:tcBorders>
              <w:top w:val="single" w:sz="4" w:space="0" w:color="303A37"/>
              <w:left w:val="single" w:sz="4" w:space="0" w:color="303A37"/>
              <w:bottom w:val="single" w:sz="4" w:space="0" w:color="303A37"/>
              <w:right w:val="single" w:sz="4" w:space="0" w:color="303A37"/>
            </w:tcBorders>
          </w:tcPr>
          <w:p w14:paraId="15425214" w14:textId="77777777" w:rsidR="001A1E9E" w:rsidRPr="001A1E9E" w:rsidRDefault="001A1E9E" w:rsidP="001A1E9E">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Excellent IT skills, including the ability to learn new systems quickly and use them intelligently and flexibly </w:t>
            </w:r>
          </w:p>
        </w:tc>
        <w:tc>
          <w:tcPr>
            <w:tcW w:w="1701" w:type="dxa"/>
            <w:tcBorders>
              <w:top w:val="single" w:sz="4" w:space="0" w:color="303A37"/>
              <w:left w:val="single" w:sz="4" w:space="0" w:color="303A37"/>
              <w:bottom w:val="single" w:sz="4" w:space="0" w:color="303A37"/>
              <w:right w:val="single" w:sz="4" w:space="0" w:color="303A37"/>
            </w:tcBorders>
            <w:vAlign w:val="center"/>
          </w:tcPr>
          <w:p w14:paraId="2C538E47"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1C85F86F"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vAlign w:val="center"/>
          </w:tcPr>
          <w:p w14:paraId="5A988E78"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64C7747A" w14:textId="77777777" w:rsidTr="00F65C12">
        <w:trPr>
          <w:trHeight w:val="700"/>
        </w:trPr>
        <w:tc>
          <w:tcPr>
            <w:tcW w:w="4780" w:type="dxa"/>
            <w:tcBorders>
              <w:top w:val="single" w:sz="4" w:space="0" w:color="303A37"/>
              <w:left w:val="single" w:sz="4" w:space="0" w:color="303A37"/>
              <w:bottom w:val="single" w:sz="23" w:space="0" w:color="E5E2DD"/>
              <w:right w:val="single" w:sz="4" w:space="0" w:color="303A37"/>
            </w:tcBorders>
          </w:tcPr>
          <w:p w14:paraId="3D727429" w14:textId="77777777" w:rsidR="001A1E9E" w:rsidRPr="001A1E9E" w:rsidRDefault="001A1E9E" w:rsidP="001A1E9E">
            <w:pPr>
              <w:spacing w:line="259" w:lineRule="auto"/>
              <w:ind w:left="107" w:right="18"/>
              <w:rPr>
                <w:rFonts w:ascii="Calibri" w:eastAsia="Calibri" w:hAnsi="Calibri" w:cs="Calibri"/>
                <w:color w:val="000000"/>
                <w:sz w:val="23"/>
              </w:rPr>
            </w:pPr>
            <w:r w:rsidRPr="001A1E9E">
              <w:rPr>
                <w:rFonts w:ascii="Calibri" w:eastAsia="Calibri" w:hAnsi="Calibri" w:cs="Calibri"/>
                <w:color w:val="000000"/>
                <w:sz w:val="23"/>
              </w:rPr>
              <w:t xml:space="preserve">Knowledge of the needs of SEN(D) learners, in particular learners with high-functioning Autism / Aspergers </w:t>
            </w:r>
          </w:p>
        </w:tc>
        <w:tc>
          <w:tcPr>
            <w:tcW w:w="1701" w:type="dxa"/>
            <w:tcBorders>
              <w:top w:val="single" w:sz="4" w:space="0" w:color="303A37"/>
              <w:left w:val="single" w:sz="4" w:space="0" w:color="303A37"/>
              <w:bottom w:val="single" w:sz="23" w:space="0" w:color="E5E2DD"/>
              <w:right w:val="single" w:sz="4" w:space="0" w:color="303A37"/>
            </w:tcBorders>
            <w:vAlign w:val="center"/>
          </w:tcPr>
          <w:p w14:paraId="6ADF2102" w14:textId="77777777" w:rsidR="001A1E9E" w:rsidRPr="001A1E9E" w:rsidRDefault="001A1E9E" w:rsidP="001A1E9E">
            <w:pPr>
              <w:spacing w:line="259" w:lineRule="auto"/>
              <w:ind w:left="124"/>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559" w:type="dxa"/>
            <w:tcBorders>
              <w:top w:val="single" w:sz="4" w:space="0" w:color="303A37"/>
              <w:left w:val="single" w:sz="4" w:space="0" w:color="303A37"/>
              <w:bottom w:val="single" w:sz="23" w:space="0" w:color="E5E2DD"/>
              <w:right w:val="single" w:sz="4" w:space="0" w:color="303A37"/>
            </w:tcBorders>
            <w:vAlign w:val="center"/>
          </w:tcPr>
          <w:p w14:paraId="0D023AF2" w14:textId="77777777" w:rsidR="001A1E9E" w:rsidRPr="001A1E9E" w:rsidRDefault="001A1E9E" w:rsidP="001A1E9E">
            <w:pPr>
              <w:spacing w:line="259" w:lineRule="auto"/>
              <w:ind w:left="65"/>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985" w:type="dxa"/>
            <w:gridSpan w:val="2"/>
            <w:tcBorders>
              <w:top w:val="single" w:sz="4" w:space="0" w:color="303A37"/>
              <w:left w:val="single" w:sz="4" w:space="0" w:color="303A37"/>
              <w:bottom w:val="single" w:sz="23" w:space="0" w:color="E5E2DD"/>
              <w:right w:val="single" w:sz="4" w:space="0" w:color="303A37"/>
            </w:tcBorders>
            <w:vAlign w:val="center"/>
          </w:tcPr>
          <w:p w14:paraId="299C1B13"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0BC65777" w14:textId="77777777" w:rsidTr="00F65C12">
        <w:trPr>
          <w:trHeight w:val="319"/>
        </w:trPr>
        <w:tc>
          <w:tcPr>
            <w:tcW w:w="4780" w:type="dxa"/>
            <w:tcBorders>
              <w:top w:val="single" w:sz="23" w:space="0" w:color="E5E2DD"/>
              <w:left w:val="single" w:sz="4" w:space="0" w:color="303A37"/>
              <w:bottom w:val="single" w:sz="4" w:space="0" w:color="303A37"/>
              <w:right w:val="nil"/>
            </w:tcBorders>
            <w:shd w:val="clear" w:color="auto" w:fill="F4B083" w:themeFill="accent2" w:themeFillTint="99"/>
          </w:tcPr>
          <w:p w14:paraId="52CC5E96" w14:textId="77777777" w:rsidR="001A1E9E" w:rsidRPr="00F65C12" w:rsidRDefault="001A1E9E" w:rsidP="001A1E9E">
            <w:pPr>
              <w:spacing w:line="259" w:lineRule="auto"/>
              <w:ind w:left="107"/>
              <w:rPr>
                <w:rFonts w:ascii="Calibri" w:eastAsia="Calibri" w:hAnsi="Calibri" w:cs="Calibri"/>
                <w:color w:val="000000"/>
                <w:sz w:val="24"/>
                <w:szCs w:val="28"/>
              </w:rPr>
            </w:pPr>
            <w:r w:rsidRPr="00F65C12">
              <w:rPr>
                <w:rFonts w:ascii="Calibri" w:eastAsia="Calibri" w:hAnsi="Calibri" w:cs="Calibri"/>
                <w:b/>
                <w:color w:val="000000"/>
                <w:sz w:val="24"/>
                <w:szCs w:val="28"/>
              </w:rPr>
              <w:t xml:space="preserve">Personal characteristics/other requirements </w:t>
            </w:r>
          </w:p>
        </w:tc>
        <w:tc>
          <w:tcPr>
            <w:tcW w:w="1701" w:type="dxa"/>
            <w:tcBorders>
              <w:top w:val="single" w:sz="23" w:space="0" w:color="E5E2DD"/>
              <w:left w:val="nil"/>
              <w:bottom w:val="single" w:sz="4" w:space="0" w:color="303A37"/>
              <w:right w:val="nil"/>
            </w:tcBorders>
            <w:shd w:val="clear" w:color="auto" w:fill="F4B083" w:themeFill="accent2" w:themeFillTint="99"/>
          </w:tcPr>
          <w:p w14:paraId="05557A69" w14:textId="77777777" w:rsidR="001A1E9E" w:rsidRPr="00F65C12" w:rsidRDefault="001A1E9E" w:rsidP="001A1E9E">
            <w:pPr>
              <w:spacing w:after="160" w:line="259" w:lineRule="auto"/>
              <w:rPr>
                <w:rFonts w:ascii="Calibri" w:eastAsia="Calibri" w:hAnsi="Calibri" w:cs="Calibri"/>
                <w:color w:val="000000"/>
                <w:sz w:val="24"/>
                <w:szCs w:val="28"/>
              </w:rPr>
            </w:pPr>
          </w:p>
        </w:tc>
        <w:tc>
          <w:tcPr>
            <w:tcW w:w="1559" w:type="dxa"/>
            <w:tcBorders>
              <w:top w:val="single" w:sz="23" w:space="0" w:color="E5E2DD"/>
              <w:left w:val="nil"/>
              <w:bottom w:val="single" w:sz="4" w:space="0" w:color="303A37"/>
              <w:right w:val="nil"/>
            </w:tcBorders>
            <w:shd w:val="clear" w:color="auto" w:fill="F4B083" w:themeFill="accent2" w:themeFillTint="99"/>
          </w:tcPr>
          <w:p w14:paraId="3B45C06C" w14:textId="77777777" w:rsidR="001A1E9E" w:rsidRPr="00F65C12" w:rsidRDefault="001A1E9E" w:rsidP="001A1E9E">
            <w:pPr>
              <w:spacing w:after="160" w:line="259" w:lineRule="auto"/>
              <w:rPr>
                <w:rFonts w:ascii="Calibri" w:eastAsia="Calibri" w:hAnsi="Calibri" w:cs="Calibri"/>
                <w:color w:val="000000"/>
                <w:sz w:val="24"/>
                <w:szCs w:val="28"/>
              </w:rPr>
            </w:pPr>
          </w:p>
        </w:tc>
        <w:tc>
          <w:tcPr>
            <w:tcW w:w="1985" w:type="dxa"/>
            <w:gridSpan w:val="2"/>
            <w:tcBorders>
              <w:top w:val="single" w:sz="23" w:space="0" w:color="E5E2DD"/>
              <w:left w:val="nil"/>
              <w:bottom w:val="single" w:sz="4" w:space="0" w:color="303A37"/>
              <w:right w:val="single" w:sz="4" w:space="0" w:color="303A37"/>
            </w:tcBorders>
            <w:shd w:val="clear" w:color="auto" w:fill="F4B083" w:themeFill="accent2" w:themeFillTint="99"/>
          </w:tcPr>
          <w:p w14:paraId="7DF3C480" w14:textId="77777777" w:rsidR="001A1E9E" w:rsidRPr="00F65C12" w:rsidRDefault="001A1E9E" w:rsidP="001A1E9E">
            <w:pPr>
              <w:spacing w:after="160" w:line="259" w:lineRule="auto"/>
              <w:rPr>
                <w:rFonts w:ascii="Calibri" w:eastAsia="Calibri" w:hAnsi="Calibri" w:cs="Calibri"/>
                <w:color w:val="000000"/>
                <w:sz w:val="24"/>
                <w:szCs w:val="28"/>
              </w:rPr>
            </w:pPr>
          </w:p>
        </w:tc>
      </w:tr>
      <w:tr w:rsidR="001A1E9E" w:rsidRPr="001A1E9E" w14:paraId="598F290C" w14:textId="77777777" w:rsidTr="00F65C12">
        <w:trPr>
          <w:trHeight w:val="421"/>
        </w:trPr>
        <w:tc>
          <w:tcPr>
            <w:tcW w:w="4780" w:type="dxa"/>
            <w:tcBorders>
              <w:top w:val="single" w:sz="4" w:space="0" w:color="303A37"/>
              <w:left w:val="single" w:sz="4" w:space="0" w:color="303A37"/>
              <w:bottom w:val="single" w:sz="4" w:space="0" w:color="303A37"/>
              <w:right w:val="single" w:sz="4" w:space="0" w:color="303A37"/>
            </w:tcBorders>
          </w:tcPr>
          <w:p w14:paraId="53163889" w14:textId="77777777" w:rsidR="001A1E9E" w:rsidRPr="001A1E9E" w:rsidRDefault="001A1E9E" w:rsidP="003F0803">
            <w:pPr>
              <w:spacing w:line="259" w:lineRule="auto"/>
              <w:ind w:left="107"/>
              <w:rPr>
                <w:rFonts w:ascii="Calibri" w:eastAsia="Calibri" w:hAnsi="Calibri" w:cs="Calibri"/>
                <w:color w:val="000000"/>
                <w:sz w:val="23"/>
              </w:rPr>
            </w:pPr>
            <w:r w:rsidRPr="001A1E9E">
              <w:rPr>
                <w:rFonts w:ascii="Calibri" w:eastAsia="Calibri" w:hAnsi="Calibri" w:cs="Calibri"/>
                <w:color w:val="000000"/>
                <w:sz w:val="23"/>
              </w:rPr>
              <w:t xml:space="preserve">Commitment to the educational vision and the mission of </w:t>
            </w:r>
            <w:r w:rsidR="003F0803">
              <w:rPr>
                <w:rFonts w:ascii="Calibri" w:eastAsia="Calibri" w:hAnsi="Calibri" w:cs="Calibri"/>
                <w:color w:val="000000"/>
                <w:sz w:val="23"/>
              </w:rPr>
              <w:t>Baskerville School</w:t>
            </w:r>
          </w:p>
        </w:tc>
        <w:tc>
          <w:tcPr>
            <w:tcW w:w="1701" w:type="dxa"/>
            <w:tcBorders>
              <w:top w:val="single" w:sz="4" w:space="0" w:color="303A37"/>
              <w:left w:val="single" w:sz="4" w:space="0" w:color="303A37"/>
              <w:bottom w:val="single" w:sz="4" w:space="0" w:color="303A37"/>
              <w:right w:val="single" w:sz="4" w:space="0" w:color="303A37"/>
            </w:tcBorders>
          </w:tcPr>
          <w:p w14:paraId="1683C47A" w14:textId="77777777" w:rsidR="001A1E9E" w:rsidRPr="001A1E9E" w:rsidRDefault="001A1E9E" w:rsidP="001A1E9E">
            <w:pPr>
              <w:spacing w:line="259" w:lineRule="auto"/>
              <w:ind w:left="58"/>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58153497" w14:textId="77777777" w:rsidR="001A1E9E" w:rsidRPr="001A1E9E" w:rsidRDefault="001A1E9E" w:rsidP="001A1E9E">
            <w:pPr>
              <w:spacing w:line="259" w:lineRule="auto"/>
              <w:ind w:left="130"/>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408F6E81" w14:textId="77777777" w:rsidR="001A1E9E" w:rsidRPr="001A1E9E" w:rsidRDefault="001A1E9E" w:rsidP="001A1E9E">
            <w:pPr>
              <w:spacing w:line="259" w:lineRule="auto"/>
              <w:ind w:left="110"/>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73584837" w14:textId="77777777" w:rsidTr="00F65C12">
        <w:trPr>
          <w:trHeight w:val="403"/>
        </w:trPr>
        <w:tc>
          <w:tcPr>
            <w:tcW w:w="4780" w:type="dxa"/>
            <w:tcBorders>
              <w:top w:val="single" w:sz="4" w:space="0" w:color="303A37"/>
              <w:left w:val="single" w:sz="4" w:space="0" w:color="303A37"/>
              <w:bottom w:val="single" w:sz="4" w:space="0" w:color="303A37"/>
              <w:right w:val="single" w:sz="4" w:space="0" w:color="303A37"/>
            </w:tcBorders>
          </w:tcPr>
          <w:p w14:paraId="6426978F" w14:textId="77777777" w:rsidR="001A1E9E" w:rsidRPr="001A1E9E" w:rsidRDefault="003F0803" w:rsidP="001A1E9E">
            <w:pPr>
              <w:spacing w:line="259" w:lineRule="auto"/>
              <w:rPr>
                <w:rFonts w:ascii="Calibri" w:eastAsia="Calibri" w:hAnsi="Calibri" w:cs="Calibri"/>
                <w:color w:val="000000"/>
                <w:sz w:val="23"/>
              </w:rPr>
            </w:pPr>
            <w:r>
              <w:rPr>
                <w:rFonts w:ascii="Calibri" w:eastAsia="Calibri" w:hAnsi="Calibri" w:cs="Calibri"/>
                <w:color w:val="000000"/>
                <w:sz w:val="23"/>
              </w:rPr>
              <w:t xml:space="preserve">  </w:t>
            </w:r>
            <w:r w:rsidR="001A1E9E" w:rsidRPr="001A1E9E">
              <w:rPr>
                <w:rFonts w:ascii="Calibri" w:eastAsia="Calibri" w:hAnsi="Calibri" w:cs="Calibri"/>
                <w:color w:val="000000"/>
                <w:sz w:val="23"/>
              </w:rPr>
              <w:t xml:space="preserve">Profound and continuing interest in the subject(s) to be taught </w:t>
            </w:r>
          </w:p>
        </w:tc>
        <w:tc>
          <w:tcPr>
            <w:tcW w:w="1701" w:type="dxa"/>
            <w:tcBorders>
              <w:top w:val="single" w:sz="4" w:space="0" w:color="303A37"/>
              <w:left w:val="single" w:sz="4" w:space="0" w:color="303A37"/>
              <w:bottom w:val="single" w:sz="4" w:space="0" w:color="303A37"/>
              <w:right w:val="single" w:sz="4" w:space="0" w:color="303A37"/>
            </w:tcBorders>
          </w:tcPr>
          <w:p w14:paraId="37913FDC"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5A4BBEE0"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26E67D0E"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53FEAF39" w14:textId="77777777" w:rsidTr="00F65C12">
        <w:trPr>
          <w:trHeight w:val="677"/>
        </w:trPr>
        <w:tc>
          <w:tcPr>
            <w:tcW w:w="4780" w:type="dxa"/>
            <w:tcBorders>
              <w:top w:val="single" w:sz="4" w:space="0" w:color="303A37"/>
              <w:left w:val="single" w:sz="4" w:space="0" w:color="303A37"/>
              <w:bottom w:val="single" w:sz="4" w:space="0" w:color="303A37"/>
              <w:right w:val="single" w:sz="4" w:space="0" w:color="303A37"/>
            </w:tcBorders>
          </w:tcPr>
          <w:p w14:paraId="1CD766C9" w14:textId="77777777" w:rsidR="001A1E9E" w:rsidRPr="001A1E9E" w:rsidRDefault="003F0803" w:rsidP="003F0803">
            <w:pPr>
              <w:spacing w:line="259" w:lineRule="auto"/>
              <w:rPr>
                <w:rFonts w:ascii="Calibri" w:eastAsia="Calibri" w:hAnsi="Calibri" w:cs="Calibri"/>
                <w:color w:val="000000"/>
                <w:sz w:val="23"/>
              </w:rPr>
            </w:pPr>
            <w:r>
              <w:rPr>
                <w:rFonts w:ascii="Calibri" w:eastAsia="Calibri" w:hAnsi="Calibri" w:cs="Calibri"/>
                <w:color w:val="000000"/>
                <w:sz w:val="23"/>
              </w:rPr>
              <w:t xml:space="preserve">  </w:t>
            </w:r>
            <w:r w:rsidR="001A1E9E" w:rsidRPr="001A1E9E">
              <w:rPr>
                <w:rFonts w:ascii="Calibri" w:eastAsia="Calibri" w:hAnsi="Calibri" w:cs="Calibri"/>
                <w:color w:val="000000"/>
                <w:sz w:val="23"/>
              </w:rPr>
              <w:t>Profound and continuing int</w:t>
            </w:r>
            <w:r>
              <w:rPr>
                <w:rFonts w:ascii="Calibri" w:eastAsia="Calibri" w:hAnsi="Calibri" w:cs="Calibri"/>
                <w:color w:val="000000"/>
                <w:sz w:val="23"/>
              </w:rPr>
              <w:t xml:space="preserve">erest in learning, </w:t>
            </w:r>
            <w:proofErr w:type="gramStart"/>
            <w:r>
              <w:rPr>
                <w:rFonts w:ascii="Calibri" w:eastAsia="Calibri" w:hAnsi="Calibri" w:cs="Calibri"/>
                <w:color w:val="000000"/>
                <w:sz w:val="23"/>
              </w:rPr>
              <w:t>teaching</w:t>
            </w:r>
            <w:proofErr w:type="gramEnd"/>
            <w:r>
              <w:rPr>
                <w:rFonts w:ascii="Calibri" w:eastAsia="Calibri" w:hAnsi="Calibri" w:cs="Calibri"/>
                <w:color w:val="000000"/>
                <w:sz w:val="23"/>
              </w:rPr>
              <w:t xml:space="preserve"> and     </w:t>
            </w:r>
            <w:r w:rsidR="001A1E9E" w:rsidRPr="001A1E9E">
              <w:rPr>
                <w:rFonts w:ascii="Calibri" w:eastAsia="Calibri" w:hAnsi="Calibri" w:cs="Calibri"/>
                <w:color w:val="000000"/>
                <w:sz w:val="23"/>
              </w:rPr>
              <w:t xml:space="preserve">assessment </w:t>
            </w:r>
          </w:p>
        </w:tc>
        <w:tc>
          <w:tcPr>
            <w:tcW w:w="1701" w:type="dxa"/>
            <w:tcBorders>
              <w:top w:val="single" w:sz="4" w:space="0" w:color="303A37"/>
              <w:left w:val="single" w:sz="4" w:space="0" w:color="303A37"/>
              <w:bottom w:val="single" w:sz="4" w:space="0" w:color="303A37"/>
              <w:right w:val="single" w:sz="4" w:space="0" w:color="303A37"/>
            </w:tcBorders>
          </w:tcPr>
          <w:p w14:paraId="0E8EE9CA"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1BABA9C6"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239CDE08"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3A043F02"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6C950122" w14:textId="77777777" w:rsidR="001A1E9E" w:rsidRPr="001A1E9E" w:rsidRDefault="003F0803" w:rsidP="001A1E9E">
            <w:pPr>
              <w:spacing w:line="259" w:lineRule="auto"/>
              <w:rPr>
                <w:rFonts w:ascii="Calibri" w:eastAsia="Calibri" w:hAnsi="Calibri" w:cs="Calibri"/>
                <w:color w:val="000000"/>
                <w:sz w:val="23"/>
              </w:rPr>
            </w:pPr>
            <w:r>
              <w:rPr>
                <w:rFonts w:ascii="Calibri" w:eastAsia="Calibri" w:hAnsi="Calibri" w:cs="Calibri"/>
                <w:color w:val="000000"/>
                <w:sz w:val="23"/>
              </w:rPr>
              <w:t xml:space="preserve"> </w:t>
            </w:r>
            <w:r w:rsidR="001A1E9E" w:rsidRPr="001A1E9E">
              <w:rPr>
                <w:rFonts w:ascii="Calibri" w:eastAsia="Calibri" w:hAnsi="Calibri" w:cs="Calibri"/>
                <w:color w:val="000000"/>
                <w:sz w:val="23"/>
              </w:rPr>
              <w:t xml:space="preserve">Commitment to own self-development </w:t>
            </w:r>
          </w:p>
        </w:tc>
        <w:tc>
          <w:tcPr>
            <w:tcW w:w="1701" w:type="dxa"/>
            <w:tcBorders>
              <w:top w:val="single" w:sz="4" w:space="0" w:color="303A37"/>
              <w:left w:val="single" w:sz="4" w:space="0" w:color="303A37"/>
              <w:bottom w:val="single" w:sz="4" w:space="0" w:color="303A37"/>
              <w:right w:val="single" w:sz="4" w:space="0" w:color="303A37"/>
            </w:tcBorders>
          </w:tcPr>
          <w:p w14:paraId="2B5976FB"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223637F4"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150D4B08"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21DFEABC" w14:textId="77777777" w:rsidTr="00F65C12">
        <w:trPr>
          <w:trHeight w:val="398"/>
        </w:trPr>
        <w:tc>
          <w:tcPr>
            <w:tcW w:w="4780" w:type="dxa"/>
            <w:tcBorders>
              <w:top w:val="single" w:sz="4" w:space="0" w:color="303A37"/>
              <w:left w:val="single" w:sz="4" w:space="0" w:color="303A37"/>
              <w:bottom w:val="single" w:sz="4" w:space="0" w:color="303A37"/>
              <w:right w:val="single" w:sz="4" w:space="0" w:color="303A37"/>
            </w:tcBorders>
          </w:tcPr>
          <w:p w14:paraId="4FF2060B" w14:textId="77777777" w:rsidR="001A1E9E" w:rsidRPr="001A1E9E" w:rsidRDefault="003F0803" w:rsidP="001A1E9E">
            <w:pPr>
              <w:spacing w:line="259" w:lineRule="auto"/>
              <w:rPr>
                <w:rFonts w:ascii="Calibri" w:eastAsia="Calibri" w:hAnsi="Calibri" w:cs="Calibri"/>
                <w:color w:val="000000"/>
                <w:sz w:val="23"/>
              </w:rPr>
            </w:pPr>
            <w:r>
              <w:rPr>
                <w:rFonts w:ascii="Calibri" w:eastAsia="Calibri" w:hAnsi="Calibri" w:cs="Calibri"/>
                <w:color w:val="000000"/>
                <w:sz w:val="23"/>
              </w:rPr>
              <w:t xml:space="preserve"> </w:t>
            </w:r>
            <w:r w:rsidR="001A1E9E" w:rsidRPr="001A1E9E">
              <w:rPr>
                <w:rFonts w:ascii="Calibri" w:eastAsia="Calibri" w:hAnsi="Calibri" w:cs="Calibri"/>
                <w:color w:val="000000"/>
                <w:sz w:val="23"/>
              </w:rPr>
              <w:t xml:space="preserve">Capacity to take initiative and to innovate </w:t>
            </w:r>
          </w:p>
        </w:tc>
        <w:tc>
          <w:tcPr>
            <w:tcW w:w="1701" w:type="dxa"/>
            <w:tcBorders>
              <w:top w:val="single" w:sz="4" w:space="0" w:color="303A37"/>
              <w:left w:val="single" w:sz="4" w:space="0" w:color="303A37"/>
              <w:bottom w:val="single" w:sz="4" w:space="0" w:color="303A37"/>
              <w:right w:val="single" w:sz="4" w:space="0" w:color="303A37"/>
            </w:tcBorders>
          </w:tcPr>
          <w:p w14:paraId="12DEB76E"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052FABDD"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10E0F9E8"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369B8E22" w14:textId="77777777" w:rsidTr="00F65C12">
        <w:trPr>
          <w:trHeight w:val="403"/>
        </w:trPr>
        <w:tc>
          <w:tcPr>
            <w:tcW w:w="4780" w:type="dxa"/>
            <w:tcBorders>
              <w:top w:val="single" w:sz="4" w:space="0" w:color="303A37"/>
              <w:left w:val="single" w:sz="4" w:space="0" w:color="303A37"/>
              <w:bottom w:val="single" w:sz="4" w:space="0" w:color="303A37"/>
              <w:right w:val="single" w:sz="4" w:space="0" w:color="303A37"/>
            </w:tcBorders>
          </w:tcPr>
          <w:p w14:paraId="263D03A4" w14:textId="77777777" w:rsidR="001A1E9E" w:rsidRPr="001A1E9E" w:rsidRDefault="003F0803" w:rsidP="001A1E9E">
            <w:pPr>
              <w:spacing w:line="259" w:lineRule="auto"/>
              <w:rPr>
                <w:rFonts w:ascii="Calibri" w:eastAsia="Calibri" w:hAnsi="Calibri" w:cs="Calibri"/>
                <w:color w:val="000000"/>
                <w:sz w:val="23"/>
              </w:rPr>
            </w:pPr>
            <w:r>
              <w:rPr>
                <w:rFonts w:ascii="Calibri" w:eastAsia="Calibri" w:hAnsi="Calibri" w:cs="Calibri"/>
                <w:color w:val="000000"/>
                <w:sz w:val="23"/>
              </w:rPr>
              <w:t xml:space="preserve"> </w:t>
            </w:r>
            <w:r w:rsidR="001A1E9E" w:rsidRPr="001A1E9E">
              <w:rPr>
                <w:rFonts w:ascii="Calibri" w:eastAsia="Calibri" w:hAnsi="Calibri" w:cs="Calibri"/>
                <w:color w:val="000000"/>
                <w:sz w:val="23"/>
              </w:rPr>
              <w:t xml:space="preserve">Ability to lead and to enthuse others </w:t>
            </w:r>
          </w:p>
        </w:tc>
        <w:tc>
          <w:tcPr>
            <w:tcW w:w="1701" w:type="dxa"/>
            <w:tcBorders>
              <w:top w:val="single" w:sz="4" w:space="0" w:color="303A37"/>
              <w:left w:val="single" w:sz="4" w:space="0" w:color="303A37"/>
              <w:bottom w:val="single" w:sz="4" w:space="0" w:color="303A37"/>
              <w:right w:val="single" w:sz="4" w:space="0" w:color="303A37"/>
            </w:tcBorders>
          </w:tcPr>
          <w:p w14:paraId="0DC18026"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tcPr>
          <w:p w14:paraId="535DF5EA"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56AFF01E"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6DFD293D" w14:textId="77777777" w:rsidTr="00F65C12">
        <w:trPr>
          <w:trHeight w:val="672"/>
        </w:trPr>
        <w:tc>
          <w:tcPr>
            <w:tcW w:w="4780" w:type="dxa"/>
            <w:tcBorders>
              <w:top w:val="single" w:sz="4" w:space="0" w:color="303A37"/>
              <w:left w:val="single" w:sz="4" w:space="0" w:color="303A37"/>
              <w:bottom w:val="single" w:sz="4" w:space="0" w:color="303A37"/>
              <w:right w:val="single" w:sz="4" w:space="0" w:color="303A37"/>
            </w:tcBorders>
          </w:tcPr>
          <w:p w14:paraId="08A88306" w14:textId="77777777" w:rsidR="001A1E9E" w:rsidRPr="001A1E9E" w:rsidRDefault="003F0803" w:rsidP="003F0803">
            <w:pPr>
              <w:spacing w:line="259" w:lineRule="auto"/>
              <w:jc w:val="both"/>
              <w:rPr>
                <w:rFonts w:ascii="Calibri" w:eastAsia="Calibri" w:hAnsi="Calibri" w:cs="Calibri"/>
                <w:color w:val="000000"/>
                <w:sz w:val="23"/>
              </w:rPr>
            </w:pPr>
            <w:r>
              <w:rPr>
                <w:rFonts w:ascii="Calibri" w:eastAsia="Calibri" w:hAnsi="Calibri" w:cs="Calibri"/>
                <w:color w:val="000000"/>
                <w:sz w:val="23"/>
              </w:rPr>
              <w:t xml:space="preserve"> </w:t>
            </w:r>
            <w:r w:rsidR="001A1E9E" w:rsidRPr="001A1E9E">
              <w:rPr>
                <w:rFonts w:ascii="Calibri" w:eastAsia="Calibri" w:hAnsi="Calibri" w:cs="Calibri"/>
                <w:color w:val="000000"/>
                <w:sz w:val="23"/>
              </w:rPr>
              <w:t>Ability to work constructively</w:t>
            </w:r>
            <w:r>
              <w:rPr>
                <w:rFonts w:ascii="Calibri" w:eastAsia="Calibri" w:hAnsi="Calibri" w:cs="Calibri"/>
                <w:color w:val="000000"/>
                <w:sz w:val="23"/>
              </w:rPr>
              <w:t xml:space="preserve"> with others inside and outside </w:t>
            </w:r>
            <w:r w:rsidR="001A1E9E" w:rsidRPr="001A1E9E">
              <w:rPr>
                <w:rFonts w:ascii="Calibri" w:eastAsia="Calibri" w:hAnsi="Calibri" w:cs="Calibri"/>
                <w:color w:val="000000"/>
                <w:sz w:val="23"/>
              </w:rPr>
              <w:t xml:space="preserve">the </w:t>
            </w:r>
            <w:r>
              <w:rPr>
                <w:rFonts w:ascii="Calibri" w:eastAsia="Calibri" w:hAnsi="Calibri" w:cs="Calibri"/>
                <w:color w:val="000000"/>
                <w:sz w:val="23"/>
              </w:rPr>
              <w:t xml:space="preserve">   </w:t>
            </w:r>
            <w:r w:rsidR="001A1E9E" w:rsidRPr="001A1E9E">
              <w:rPr>
                <w:rFonts w:ascii="Calibri" w:eastAsia="Calibri" w:hAnsi="Calibri" w:cs="Calibri"/>
                <w:color w:val="000000"/>
                <w:sz w:val="23"/>
              </w:rPr>
              <w:t>school</w:t>
            </w:r>
          </w:p>
        </w:tc>
        <w:tc>
          <w:tcPr>
            <w:tcW w:w="1701" w:type="dxa"/>
            <w:tcBorders>
              <w:top w:val="single" w:sz="4" w:space="0" w:color="303A37"/>
              <w:left w:val="single" w:sz="4" w:space="0" w:color="303A37"/>
              <w:bottom w:val="single" w:sz="4" w:space="0" w:color="303A37"/>
              <w:right w:val="single" w:sz="4" w:space="0" w:color="303A37"/>
            </w:tcBorders>
          </w:tcPr>
          <w:p w14:paraId="43B73A65"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67481DE3"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tcPr>
          <w:p w14:paraId="54AF8E91"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3A2F2000" w14:textId="77777777" w:rsidTr="00F65C12">
        <w:trPr>
          <w:trHeight w:val="542"/>
        </w:trPr>
        <w:tc>
          <w:tcPr>
            <w:tcW w:w="4780" w:type="dxa"/>
            <w:tcBorders>
              <w:top w:val="single" w:sz="4" w:space="0" w:color="303A37"/>
              <w:left w:val="single" w:sz="4" w:space="0" w:color="303A37"/>
              <w:bottom w:val="single" w:sz="4" w:space="0" w:color="303A37"/>
              <w:right w:val="single" w:sz="4" w:space="0" w:color="303A37"/>
            </w:tcBorders>
          </w:tcPr>
          <w:p w14:paraId="2423FDD3"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Integrity and reliability </w:t>
            </w:r>
          </w:p>
        </w:tc>
        <w:tc>
          <w:tcPr>
            <w:tcW w:w="1701" w:type="dxa"/>
            <w:tcBorders>
              <w:top w:val="single" w:sz="4" w:space="0" w:color="303A37"/>
              <w:left w:val="single" w:sz="4" w:space="0" w:color="303A37"/>
              <w:bottom w:val="single" w:sz="4" w:space="0" w:color="303A37"/>
              <w:right w:val="single" w:sz="4" w:space="0" w:color="303A37"/>
            </w:tcBorders>
            <w:vAlign w:val="center"/>
          </w:tcPr>
          <w:p w14:paraId="13CD5A73"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4813BC9A"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vAlign w:val="center"/>
          </w:tcPr>
          <w:p w14:paraId="38373D15"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r w:rsidR="001A1E9E" w:rsidRPr="001A1E9E" w14:paraId="612903AB" w14:textId="77777777" w:rsidTr="00F65C12">
        <w:trPr>
          <w:trHeight w:val="538"/>
        </w:trPr>
        <w:tc>
          <w:tcPr>
            <w:tcW w:w="4780" w:type="dxa"/>
            <w:tcBorders>
              <w:top w:val="single" w:sz="4" w:space="0" w:color="303A37"/>
              <w:left w:val="single" w:sz="4" w:space="0" w:color="303A37"/>
              <w:bottom w:val="single" w:sz="4" w:space="0" w:color="303A37"/>
              <w:right w:val="single" w:sz="4" w:space="0" w:color="303A37"/>
            </w:tcBorders>
          </w:tcPr>
          <w:p w14:paraId="3CEB83E1"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Ability to work as a self-starter and manage multiple priorities </w:t>
            </w:r>
          </w:p>
        </w:tc>
        <w:tc>
          <w:tcPr>
            <w:tcW w:w="1701" w:type="dxa"/>
            <w:tcBorders>
              <w:top w:val="single" w:sz="4" w:space="0" w:color="303A37"/>
              <w:left w:val="single" w:sz="4" w:space="0" w:color="303A37"/>
              <w:bottom w:val="single" w:sz="4" w:space="0" w:color="303A37"/>
              <w:right w:val="single" w:sz="4" w:space="0" w:color="303A37"/>
            </w:tcBorders>
            <w:vAlign w:val="center"/>
          </w:tcPr>
          <w:p w14:paraId="322F2D73" w14:textId="77777777" w:rsidR="001A1E9E" w:rsidRPr="001A1E9E" w:rsidRDefault="001A1E9E" w:rsidP="001A1E9E">
            <w:pPr>
              <w:spacing w:line="259" w:lineRule="auto"/>
              <w:jc w:val="center"/>
              <w:rPr>
                <w:rFonts w:ascii="Calibri" w:eastAsia="Calibri" w:hAnsi="Calibri" w:cs="Calibri"/>
                <w:color w:val="000000"/>
                <w:sz w:val="23"/>
              </w:rPr>
            </w:pPr>
            <w:r w:rsidRPr="001A1E9E">
              <w:rPr>
                <w:rFonts w:ascii="Calibri" w:eastAsia="Calibri" w:hAnsi="Calibri" w:cs="Calibri"/>
                <w:color w:val="000000"/>
                <w:sz w:val="23"/>
              </w:rPr>
              <w:t xml:space="preserve">X </w:t>
            </w:r>
          </w:p>
        </w:tc>
        <w:tc>
          <w:tcPr>
            <w:tcW w:w="1559" w:type="dxa"/>
            <w:tcBorders>
              <w:top w:val="single" w:sz="4" w:space="0" w:color="303A37"/>
              <w:left w:val="single" w:sz="4" w:space="0" w:color="303A37"/>
              <w:bottom w:val="single" w:sz="4" w:space="0" w:color="303A37"/>
              <w:right w:val="single" w:sz="4" w:space="0" w:color="303A37"/>
            </w:tcBorders>
            <w:vAlign w:val="center"/>
          </w:tcPr>
          <w:p w14:paraId="56EF5F08" w14:textId="77777777" w:rsidR="001A1E9E" w:rsidRPr="001A1E9E" w:rsidRDefault="001A1E9E" w:rsidP="001A1E9E">
            <w:pPr>
              <w:spacing w:line="259" w:lineRule="auto"/>
              <w:ind w:left="72"/>
              <w:jc w:val="center"/>
              <w:rPr>
                <w:rFonts w:ascii="Calibri" w:eastAsia="Calibri" w:hAnsi="Calibri" w:cs="Calibri"/>
                <w:color w:val="000000"/>
                <w:sz w:val="23"/>
              </w:rPr>
            </w:pPr>
            <w:r w:rsidRPr="001A1E9E">
              <w:rPr>
                <w:rFonts w:ascii="Calibri" w:eastAsia="Calibri" w:hAnsi="Calibri" w:cs="Calibri"/>
                <w:color w:val="000000"/>
                <w:sz w:val="23"/>
              </w:rPr>
              <w:t xml:space="preserve"> </w:t>
            </w:r>
          </w:p>
        </w:tc>
        <w:tc>
          <w:tcPr>
            <w:tcW w:w="1985" w:type="dxa"/>
            <w:gridSpan w:val="2"/>
            <w:tcBorders>
              <w:top w:val="single" w:sz="4" w:space="0" w:color="303A37"/>
              <w:left w:val="single" w:sz="4" w:space="0" w:color="303A37"/>
              <w:bottom w:val="single" w:sz="4" w:space="0" w:color="303A37"/>
              <w:right w:val="single" w:sz="4" w:space="0" w:color="303A37"/>
            </w:tcBorders>
            <w:vAlign w:val="center"/>
          </w:tcPr>
          <w:p w14:paraId="381D8FF9" w14:textId="77777777" w:rsidR="001A1E9E" w:rsidRPr="001A1E9E" w:rsidRDefault="001A1E9E" w:rsidP="001A1E9E">
            <w:pPr>
              <w:spacing w:line="259" w:lineRule="auto"/>
              <w:rPr>
                <w:rFonts w:ascii="Calibri" w:eastAsia="Calibri" w:hAnsi="Calibri" w:cs="Calibri"/>
                <w:color w:val="000000"/>
                <w:sz w:val="23"/>
              </w:rPr>
            </w:pPr>
            <w:r w:rsidRPr="001A1E9E">
              <w:rPr>
                <w:rFonts w:ascii="Calibri" w:eastAsia="Calibri" w:hAnsi="Calibri" w:cs="Calibri"/>
                <w:color w:val="000000"/>
                <w:sz w:val="23"/>
              </w:rPr>
              <w:t xml:space="preserve">AP, I </w:t>
            </w:r>
          </w:p>
        </w:tc>
      </w:tr>
    </w:tbl>
    <w:p w14:paraId="7D7EAA82" w14:textId="77777777" w:rsidR="001A1E9E" w:rsidRDefault="001A1E9E" w:rsidP="001A1E9E"/>
    <w:sectPr w:rsidR="001A1E9E" w:rsidSect="00291A40">
      <w:headerReference w:type="default" r:id="rId20"/>
      <w:footerReference w:type="default" r:id="rId21"/>
      <w:head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84A99" w14:textId="77777777" w:rsidR="00291A40" w:rsidRDefault="00291A40" w:rsidP="00DE20DB">
      <w:pPr>
        <w:spacing w:after="0" w:line="240" w:lineRule="auto"/>
      </w:pPr>
      <w:r>
        <w:separator/>
      </w:r>
    </w:p>
  </w:endnote>
  <w:endnote w:type="continuationSeparator" w:id="0">
    <w:p w14:paraId="3483F3E0" w14:textId="77777777" w:rsidR="00291A40" w:rsidRDefault="00291A40" w:rsidP="00DE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470D" w14:textId="77777777" w:rsidR="00720E9F" w:rsidRDefault="00720E9F" w:rsidP="00720E9F">
    <w:pPr>
      <w:pStyle w:val="Footer"/>
    </w:pPr>
  </w:p>
  <w:p w14:paraId="6EC697C9" w14:textId="77777777" w:rsidR="00047322" w:rsidRDefault="00047322">
    <w:pPr>
      <w:pStyle w:val="Footer"/>
      <w:jc w:val="center"/>
    </w:pPr>
  </w:p>
  <w:p w14:paraId="53B9E098" w14:textId="77777777" w:rsidR="00047322" w:rsidRDefault="0004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7B13" w14:textId="77777777" w:rsidR="00291A40" w:rsidRDefault="00291A40" w:rsidP="00DE20DB">
      <w:pPr>
        <w:spacing w:after="0" w:line="240" w:lineRule="auto"/>
      </w:pPr>
      <w:r>
        <w:separator/>
      </w:r>
    </w:p>
  </w:footnote>
  <w:footnote w:type="continuationSeparator" w:id="0">
    <w:p w14:paraId="5BF8A3AF" w14:textId="77777777" w:rsidR="00291A40" w:rsidRDefault="00291A40" w:rsidP="00DE2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3B0B" w14:textId="77777777" w:rsidR="00DE20DB" w:rsidRDefault="00DE20DB">
    <w:pPr>
      <w:pStyle w:val="Header"/>
    </w:pPr>
  </w:p>
  <w:p w14:paraId="1475C002" w14:textId="77777777" w:rsidR="00DE20DB" w:rsidRDefault="00DE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81E4" w14:textId="77777777" w:rsidR="0080025E" w:rsidRDefault="0080025E">
    <w:pPr>
      <w:pStyle w:val="Header"/>
    </w:pPr>
    <w:r>
      <w:rPr>
        <w:noProof/>
        <w:lang w:val="en-GB" w:eastAsia="en-GB"/>
      </w:rPr>
      <w:drawing>
        <wp:anchor distT="0" distB="0" distL="114300" distR="114300" simplePos="0" relativeHeight="251659264" behindDoc="0" locked="0" layoutInCell="1" allowOverlap="1" wp14:anchorId="4E0BED24" wp14:editId="3A9555E5">
          <wp:simplePos x="0" y="0"/>
          <wp:positionH relativeFrom="column">
            <wp:posOffset>2679525</wp:posOffset>
          </wp:positionH>
          <wp:positionV relativeFrom="page">
            <wp:posOffset>535305</wp:posOffset>
          </wp:positionV>
          <wp:extent cx="695325" cy="881380"/>
          <wp:effectExtent l="0" t="0" r="9525" b="0"/>
          <wp:wrapNone/>
          <wp:docPr id="3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Picture 9"/>
                  <pic:cNvPicPr>
                    <a:picLocks noChangeAspect="1" noChangeArrowheads="1"/>
                  </pic:cNvPicPr>
                </pic:nvPicPr>
                <pic:blipFill>
                  <a:blip r:embed="rId1">
                    <a:duotone>
                      <a:srgbClr val="4472C4">
                        <a:shade val="45000"/>
                        <a:satMod val="135000"/>
                      </a:srgbClr>
                      <a:prstClr val="white"/>
                    </a:duotone>
                    <a:extLst>
                      <a:ext uri="{28A0092B-C50C-407E-A947-70E740481C1C}">
                        <a14:useLocalDpi xmlns:a14="http://schemas.microsoft.com/office/drawing/2010/main" val="0"/>
                      </a:ext>
                    </a:extLst>
                  </a:blip>
                  <a:srcRect l="19131" r="26205"/>
                  <a:stretch>
                    <a:fillRect/>
                  </a:stretch>
                </pic:blipFill>
                <pic:spPr bwMode="auto">
                  <a:xfrm>
                    <a:off x="0" y="0"/>
                    <a:ext cx="695325" cy="881380"/>
                  </a:xfrm>
                  <a:prstGeom prst="rect">
                    <a:avLst/>
                  </a:prstGeom>
                  <a:solidFill>
                    <a:srgbClr val="0000FF">
                      <a:alpha val="0"/>
                    </a:srgbClr>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4B9D"/>
    <w:multiLevelType w:val="hybridMultilevel"/>
    <w:tmpl w:val="35E8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10408"/>
    <w:multiLevelType w:val="hybridMultilevel"/>
    <w:tmpl w:val="C68222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CC4C44"/>
    <w:multiLevelType w:val="hybridMultilevel"/>
    <w:tmpl w:val="3D544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FE516B"/>
    <w:multiLevelType w:val="hybridMultilevel"/>
    <w:tmpl w:val="849E179A"/>
    <w:lvl w:ilvl="0" w:tplc="B17A11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E5E9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44727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48FDB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290F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ECD7C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43D1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E5EB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865FD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8853A7"/>
    <w:multiLevelType w:val="hybridMultilevel"/>
    <w:tmpl w:val="F7AE6AE8"/>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5" w15:restartNumberingAfterBreak="0">
    <w:nsid w:val="541A26F0"/>
    <w:multiLevelType w:val="hybridMultilevel"/>
    <w:tmpl w:val="D980C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4E6BC2"/>
    <w:multiLevelType w:val="hybridMultilevel"/>
    <w:tmpl w:val="94E8F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F9747D"/>
    <w:multiLevelType w:val="hybridMultilevel"/>
    <w:tmpl w:val="79EE3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B00C07"/>
    <w:multiLevelType w:val="hybridMultilevel"/>
    <w:tmpl w:val="839A3C7C"/>
    <w:lvl w:ilvl="0" w:tplc="C89CA8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924226">
    <w:abstractNumId w:val="8"/>
  </w:num>
  <w:num w:numId="2" w16cid:durableId="872765411">
    <w:abstractNumId w:val="7"/>
  </w:num>
  <w:num w:numId="3" w16cid:durableId="1219167902">
    <w:abstractNumId w:val="5"/>
  </w:num>
  <w:num w:numId="4" w16cid:durableId="463231506">
    <w:abstractNumId w:val="1"/>
  </w:num>
  <w:num w:numId="5" w16cid:durableId="610477476">
    <w:abstractNumId w:val="3"/>
  </w:num>
  <w:num w:numId="6" w16cid:durableId="913665571">
    <w:abstractNumId w:val="0"/>
  </w:num>
  <w:num w:numId="7" w16cid:durableId="2115440515">
    <w:abstractNumId w:val="4"/>
  </w:num>
  <w:num w:numId="8" w16cid:durableId="251860756">
    <w:abstractNumId w:val="6"/>
  </w:num>
  <w:num w:numId="9" w16cid:durableId="793409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14"/>
    <w:rsid w:val="00047322"/>
    <w:rsid w:val="000527F5"/>
    <w:rsid w:val="00147F61"/>
    <w:rsid w:val="00163FB9"/>
    <w:rsid w:val="001A1E9E"/>
    <w:rsid w:val="001C4E06"/>
    <w:rsid w:val="001D78B6"/>
    <w:rsid w:val="001E3689"/>
    <w:rsid w:val="001F1B86"/>
    <w:rsid w:val="0020479E"/>
    <w:rsid w:val="00204A74"/>
    <w:rsid w:val="002079A0"/>
    <w:rsid w:val="002701BF"/>
    <w:rsid w:val="00291A40"/>
    <w:rsid w:val="002C2B12"/>
    <w:rsid w:val="00303DD7"/>
    <w:rsid w:val="00322ECE"/>
    <w:rsid w:val="00396894"/>
    <w:rsid w:val="003D2F51"/>
    <w:rsid w:val="003F0803"/>
    <w:rsid w:val="003F560C"/>
    <w:rsid w:val="004768F4"/>
    <w:rsid w:val="004A188D"/>
    <w:rsid w:val="004D25D1"/>
    <w:rsid w:val="005559BD"/>
    <w:rsid w:val="005D4E5C"/>
    <w:rsid w:val="00624081"/>
    <w:rsid w:val="00684310"/>
    <w:rsid w:val="00690CA8"/>
    <w:rsid w:val="006A23B9"/>
    <w:rsid w:val="006B7598"/>
    <w:rsid w:val="006E6898"/>
    <w:rsid w:val="00720E9F"/>
    <w:rsid w:val="00742EC5"/>
    <w:rsid w:val="007A7B32"/>
    <w:rsid w:val="007C31B7"/>
    <w:rsid w:val="007E6CB7"/>
    <w:rsid w:val="0080025E"/>
    <w:rsid w:val="0080259D"/>
    <w:rsid w:val="00840CD5"/>
    <w:rsid w:val="00875983"/>
    <w:rsid w:val="008B2F57"/>
    <w:rsid w:val="008C7E63"/>
    <w:rsid w:val="008E31C2"/>
    <w:rsid w:val="00980771"/>
    <w:rsid w:val="00992579"/>
    <w:rsid w:val="009B66D8"/>
    <w:rsid w:val="009E10D4"/>
    <w:rsid w:val="00A2352D"/>
    <w:rsid w:val="00A362A8"/>
    <w:rsid w:val="00AC28BA"/>
    <w:rsid w:val="00B156CC"/>
    <w:rsid w:val="00B22731"/>
    <w:rsid w:val="00B520F4"/>
    <w:rsid w:val="00B97186"/>
    <w:rsid w:val="00BC4D07"/>
    <w:rsid w:val="00C11E72"/>
    <w:rsid w:val="00C6278C"/>
    <w:rsid w:val="00C77714"/>
    <w:rsid w:val="00CB4383"/>
    <w:rsid w:val="00CD4EB9"/>
    <w:rsid w:val="00CF137C"/>
    <w:rsid w:val="00CF5E02"/>
    <w:rsid w:val="00D15743"/>
    <w:rsid w:val="00D505E9"/>
    <w:rsid w:val="00D723C9"/>
    <w:rsid w:val="00DD5C42"/>
    <w:rsid w:val="00DE20DB"/>
    <w:rsid w:val="00E55AA4"/>
    <w:rsid w:val="00E753A1"/>
    <w:rsid w:val="00EE5017"/>
    <w:rsid w:val="00F3341A"/>
    <w:rsid w:val="00F65C12"/>
    <w:rsid w:val="00FA1256"/>
    <w:rsid w:val="00FE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E857"/>
  <w15:chartTrackingRefBased/>
  <w15:docId w15:val="{A8CD1542-A887-4A62-BA35-ABE6C418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DB"/>
  </w:style>
  <w:style w:type="paragraph" w:styleId="Footer">
    <w:name w:val="footer"/>
    <w:basedOn w:val="Normal"/>
    <w:link w:val="FooterChar"/>
    <w:uiPriority w:val="99"/>
    <w:unhideWhenUsed/>
    <w:rsid w:val="00DE2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DB"/>
  </w:style>
  <w:style w:type="paragraph" w:styleId="BalloonText">
    <w:name w:val="Balloon Text"/>
    <w:basedOn w:val="Normal"/>
    <w:link w:val="BalloonTextChar"/>
    <w:uiPriority w:val="99"/>
    <w:semiHidden/>
    <w:unhideWhenUsed/>
    <w:rsid w:val="00555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BD"/>
    <w:rPr>
      <w:rFonts w:ascii="Segoe UI" w:hAnsi="Segoe UI" w:cs="Segoe UI"/>
      <w:sz w:val="18"/>
      <w:szCs w:val="18"/>
    </w:rPr>
  </w:style>
  <w:style w:type="paragraph" w:styleId="ListParagraph">
    <w:name w:val="List Paragraph"/>
    <w:basedOn w:val="Normal"/>
    <w:uiPriority w:val="34"/>
    <w:qFormat/>
    <w:rsid w:val="006B7598"/>
    <w:pPr>
      <w:ind w:left="720"/>
      <w:contextualSpacing/>
    </w:pPr>
  </w:style>
  <w:style w:type="table" w:customStyle="1" w:styleId="TableGrid0">
    <w:name w:val="TableGrid"/>
    <w:rsid w:val="001A1E9E"/>
    <w:pPr>
      <w:spacing w:after="0" w:line="240" w:lineRule="auto"/>
    </w:pPr>
    <w:rPr>
      <w:rFonts w:eastAsiaTheme="minorEastAsia"/>
      <w:lang w:val="en-GB" w:eastAsia="en-GB"/>
    </w:rPr>
    <w:tblPr>
      <w:tblCellMar>
        <w:top w:w="0" w:type="dxa"/>
        <w:left w:w="0" w:type="dxa"/>
        <w:bottom w:w="0" w:type="dxa"/>
        <w:right w:w="0" w:type="dxa"/>
      </w:tblCellMar>
    </w:tblPr>
  </w:style>
  <w:style w:type="character" w:styleId="Hyperlink">
    <w:name w:val="Hyperlink"/>
    <w:rsid w:val="008B2F57"/>
    <w:rPr>
      <w:color w:val="0000FF"/>
      <w:u w:val="single"/>
    </w:rPr>
  </w:style>
  <w:style w:type="character" w:styleId="Strong">
    <w:name w:val="Strong"/>
    <w:uiPriority w:val="22"/>
    <w:qFormat/>
    <w:rsid w:val="008B2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J:\Current%20Policies\Non%20Staturory\Safer%20Recruitment%20Policy%20October%202023.doc" TargetMode="External"/><Relationship Id="rId18" Type="http://schemas.openxmlformats.org/officeDocument/2006/relationships/hyperlink" Target="file:///J:\Current%20Policies\Non%20Staturory\Safer%20Recruitment%20Policy%20October%202023.d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hr@baskvill.bham.sch.uk" TargetMode="External"/><Relationship Id="rId17" Type="http://schemas.openxmlformats.org/officeDocument/2006/relationships/hyperlink" Target="mailto:hr@baskvill.bham.sch.uk" TargetMode="External"/><Relationship Id="rId2" Type="http://schemas.openxmlformats.org/officeDocument/2006/relationships/customXml" Target="../customXml/item2.xml"/><Relationship Id="rId16" Type="http://schemas.openxmlformats.org/officeDocument/2006/relationships/hyperlink" Target="http://www.baskvill.bham.sch.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kvill.bham.sch.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y.idris@baskvill.bham.sch.uk" TargetMode="External"/><Relationship Id="rId23" Type="http://schemas.openxmlformats.org/officeDocument/2006/relationships/fontTable" Target="fontTable.xml"/><Relationship Id="rId10" Type="http://schemas.openxmlformats.org/officeDocument/2006/relationships/hyperlink" Target="mailto:y.idris@baskvill.bham.sch.uk" TargetMode="External"/><Relationship Id="rId19" Type="http://schemas.openxmlformats.org/officeDocument/2006/relationships/hyperlink" Target="file:///\\bskvll-v-misvr\Users\Yasir.Idris\HR%20Toolkits%20and%20guidance\Policies%20to%20be%20ratified\Recruitment%20of%20Ex-Offenders%20policy%20-%20October%20202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bskvll-v-misvr\Users\Yasir.Idris\HR%20Toolkits%20and%20guidance\Policies%20to%20be%20ratified\Recruitment%20of%20Ex-Offenders%20policy%20-%20October%202023.doc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e84d6e-c3f1-45cb-bffb-91e62b24ef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80F331E0B134F80AC312ADC2D1856" ma:contentTypeVersion="8" ma:contentTypeDescription="Create a new document." ma:contentTypeScope="" ma:versionID="88557c16982c782c886b27b6e405c823">
  <xsd:schema xmlns:xsd="http://www.w3.org/2001/XMLSchema" xmlns:xs="http://www.w3.org/2001/XMLSchema" xmlns:p="http://schemas.microsoft.com/office/2006/metadata/properties" xmlns:ns3="10e84d6e-c3f1-45cb-bffb-91e62b24efbd" xmlns:ns4="8e2e7901-c65b-4c1e-b4fd-c54dd21b5802" targetNamespace="http://schemas.microsoft.com/office/2006/metadata/properties" ma:root="true" ma:fieldsID="f64b74537ba68ede53c3e39c64b4a244" ns3:_="" ns4:_="">
    <xsd:import namespace="10e84d6e-c3f1-45cb-bffb-91e62b24efbd"/>
    <xsd:import namespace="8e2e7901-c65b-4c1e-b4fd-c54dd21b58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84d6e-c3f1-45cb-bffb-91e62b24e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e7901-c65b-4c1e-b4fd-c54dd21b5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5A72A-767C-4B9F-A7F0-901968CE8A1B}">
  <ds:schemaRefs>
    <ds:schemaRef ds:uri="http://schemas.microsoft.com/sharepoint/v3/contenttype/forms"/>
  </ds:schemaRefs>
</ds:datastoreItem>
</file>

<file path=customXml/itemProps2.xml><?xml version="1.0" encoding="utf-8"?>
<ds:datastoreItem xmlns:ds="http://schemas.openxmlformats.org/officeDocument/2006/customXml" ds:itemID="{B5299B8A-A4B7-4760-9568-52A00E3569B4}">
  <ds:schemaRefs>
    <ds:schemaRef ds:uri="http://schemas.microsoft.com/office/2006/metadata/properties"/>
    <ds:schemaRef ds:uri="http://schemas.microsoft.com/office/infopath/2007/PartnerControls"/>
    <ds:schemaRef ds:uri="10e84d6e-c3f1-45cb-bffb-91e62b24efbd"/>
  </ds:schemaRefs>
</ds:datastoreItem>
</file>

<file path=customXml/itemProps3.xml><?xml version="1.0" encoding="utf-8"?>
<ds:datastoreItem xmlns:ds="http://schemas.openxmlformats.org/officeDocument/2006/customXml" ds:itemID="{AF1D5130-8150-4EA3-8CC1-AD7FF2FCB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84d6e-c3f1-45cb-bffb-91e62b24efbd"/>
    <ds:schemaRef ds:uri="8e2e7901-c65b-4c1e-b4fd-c54dd21b5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James</dc:creator>
  <cp:keywords/>
  <dc:description/>
  <cp:lastModifiedBy>Rumaysa Farook</cp:lastModifiedBy>
  <cp:revision>3</cp:revision>
  <cp:lastPrinted>2024-04-17T07:56:00Z</cp:lastPrinted>
  <dcterms:created xsi:type="dcterms:W3CDTF">2024-04-17T08:04:00Z</dcterms:created>
  <dcterms:modified xsi:type="dcterms:W3CDTF">2024-04-18T15:01:00Z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0x010100F3680F331E0B134F80AC312ADC2D1856</vt:lpwstr>
  </property>
</Properties>
</file>