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EA4E" w14:textId="79DA2EFB" w:rsidR="00556FE9" w:rsidRDefault="00F07D00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</w:rPr>
        <w:t xml:space="preserve">  </w:t>
      </w:r>
      <w:r w:rsidR="002C6C65">
        <w:rPr>
          <w:rFonts w:asciiTheme="minorHAnsi" w:hAnsiTheme="minorHAnsi" w:cstheme="minorHAnsi"/>
        </w:rPr>
        <w:br/>
      </w:r>
      <w:r w:rsidR="002C6C65">
        <w:rPr>
          <w:rFonts w:asciiTheme="minorHAnsi" w:hAnsiTheme="minorHAnsi" w:cstheme="minorHAnsi"/>
        </w:rPr>
        <w:br/>
      </w:r>
    </w:p>
    <w:p w14:paraId="0DE6B813" w14:textId="2EBF34E5" w:rsidR="00AB7DE8" w:rsidRPr="00AB7DE8" w:rsidRDefault="00AB7DE8" w:rsidP="00AB7DE8">
      <w:pPr>
        <w:spacing w:before="120" w:after="120"/>
        <w:outlineLvl w:val="0"/>
        <w:rPr>
          <w:rFonts w:ascii="Arial" w:eastAsia="Calibri" w:hAnsi="Arial" w:cs="Arial"/>
          <w:b/>
          <w:sz w:val="28"/>
          <w:szCs w:val="36"/>
        </w:rPr>
      </w:pPr>
      <w:r w:rsidRPr="00AB7DE8">
        <w:rPr>
          <w:rFonts w:ascii="Arial" w:eastAsia="Calibri" w:hAnsi="Arial" w:cs="Arial"/>
          <w:b/>
          <w:sz w:val="28"/>
          <w:szCs w:val="36"/>
        </w:rPr>
        <w:t>Person specification</w:t>
      </w:r>
      <w:r w:rsidR="00310357">
        <w:rPr>
          <w:rFonts w:ascii="Arial" w:eastAsia="Calibri" w:hAnsi="Arial" w:cs="Arial"/>
          <w:b/>
          <w:sz w:val="28"/>
          <w:szCs w:val="36"/>
        </w:rPr>
        <w:t xml:space="preserve"> </w:t>
      </w:r>
      <w:r w:rsidR="006817AB">
        <w:rPr>
          <w:rFonts w:ascii="Arial" w:eastAsia="Calibri" w:hAnsi="Arial" w:cs="Arial"/>
          <w:b/>
          <w:sz w:val="28"/>
          <w:szCs w:val="36"/>
        </w:rPr>
        <w:t>–</w:t>
      </w:r>
      <w:r w:rsidR="00310357">
        <w:rPr>
          <w:rFonts w:ascii="Arial" w:eastAsia="Calibri" w:hAnsi="Arial" w:cs="Arial"/>
          <w:b/>
          <w:sz w:val="28"/>
          <w:szCs w:val="36"/>
        </w:rPr>
        <w:t xml:space="preserve"> </w:t>
      </w:r>
      <w:r w:rsidR="006817AB">
        <w:rPr>
          <w:rFonts w:ascii="Arial" w:eastAsia="Calibri" w:hAnsi="Arial" w:cs="Arial"/>
          <w:b/>
          <w:sz w:val="28"/>
          <w:szCs w:val="36"/>
        </w:rPr>
        <w:t xml:space="preserve">Assistant Head: </w:t>
      </w:r>
      <w:proofErr w:type="spellStart"/>
      <w:r w:rsidR="00310357">
        <w:rPr>
          <w:rFonts w:ascii="Arial" w:eastAsia="Calibri" w:hAnsi="Arial" w:cs="Arial"/>
          <w:b/>
          <w:sz w:val="28"/>
          <w:szCs w:val="36"/>
        </w:rPr>
        <w:t>SENCo</w:t>
      </w:r>
      <w:proofErr w:type="spellEnd"/>
      <w:r w:rsidR="006817AB">
        <w:rPr>
          <w:rFonts w:ascii="Arial" w:eastAsia="Calibri" w:hAnsi="Arial" w:cs="Arial"/>
          <w:b/>
          <w:sz w:val="28"/>
          <w:szCs w:val="36"/>
        </w:rPr>
        <w:t>/Resource Provision Lead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883"/>
      </w:tblGrid>
      <w:tr w:rsidR="00AB7DE8" w:rsidRPr="00AB7DE8" w14:paraId="2B2738E1" w14:textId="77777777" w:rsidTr="00923236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6730626E" w14:textId="77777777" w:rsidR="00AB7DE8" w:rsidRPr="00AB7DE8" w:rsidRDefault="00AB7DE8" w:rsidP="00AB7DE8">
            <w:pPr>
              <w:suppressAutoHyphens/>
              <w:rPr>
                <w:rFonts w:ascii="Arial" w:eastAsia="MS Mincho" w:hAnsi="Arial"/>
                <w:caps/>
                <w:color w:val="F8F8F8"/>
                <w:sz w:val="20"/>
              </w:rPr>
            </w:pPr>
            <w:r w:rsidRPr="00AB7DE8">
              <w:rPr>
                <w:rFonts w:ascii="Arial" w:eastAsia="MS Mincho" w:hAnsi="Arial"/>
                <w:caps/>
                <w:color w:val="F8F8F8"/>
                <w:sz w:val="20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63CF246" w14:textId="77777777" w:rsidR="00AB7DE8" w:rsidRPr="00AB7DE8" w:rsidRDefault="00AB7DE8" w:rsidP="00AB7DE8">
            <w:pPr>
              <w:suppressAutoHyphens/>
              <w:rPr>
                <w:rFonts w:ascii="Arial" w:eastAsia="MS Mincho" w:hAnsi="Arial"/>
                <w:caps/>
                <w:color w:val="F8F8F8"/>
                <w:sz w:val="20"/>
              </w:rPr>
            </w:pPr>
            <w:r w:rsidRPr="00AB7DE8">
              <w:rPr>
                <w:rFonts w:ascii="Arial" w:eastAsia="MS Mincho" w:hAnsi="Arial"/>
                <w:caps/>
                <w:color w:val="F8F8F8"/>
                <w:sz w:val="20"/>
              </w:rPr>
              <w:t>qualities</w:t>
            </w:r>
          </w:p>
        </w:tc>
      </w:tr>
      <w:tr w:rsidR="00AB7DE8" w:rsidRPr="00AB7DE8" w14:paraId="5378468E" w14:textId="77777777" w:rsidTr="00923236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1ABDD43A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 xml:space="preserve">Qualifications </w:t>
            </w: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F83694B" w14:textId="676E6989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Qualified teacher </w:t>
            </w:r>
          </w:p>
          <w:p w14:paraId="6F6B533C" w14:textId="697E5FFD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National Award for SEN Co-ordination, or a willingness to complete it within 3 years of appointment </w:t>
            </w:r>
          </w:p>
          <w:p w14:paraId="036521B5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Degree</w:t>
            </w:r>
          </w:p>
          <w:p w14:paraId="59CAC870" w14:textId="30356BC4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2A0F268F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8379592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71CFAB" w14:textId="0C74058A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 xml:space="preserve">Teaching experience </w:t>
            </w:r>
          </w:p>
          <w:p w14:paraId="04388D7F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Experience of working at a whole-school level</w:t>
            </w:r>
          </w:p>
          <w:p w14:paraId="0898E15C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Involvement in self-evaluation and development planning</w:t>
            </w:r>
          </w:p>
          <w:p w14:paraId="6C0A3DF1" w14:textId="58DF243D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Experience of conducting training/leading INSET</w:t>
            </w:r>
            <w:r>
              <w:rPr>
                <w:rFonts w:ascii="Arial" w:eastAsia="MS Mincho" w:hAnsi="Arial" w:cs="Arial"/>
                <w:sz w:val="20"/>
                <w:szCs w:val="20"/>
              </w:rPr>
              <w:t>/Line Manager Responsibilities</w:t>
            </w:r>
          </w:p>
          <w:p w14:paraId="5FF7373E" w14:textId="037E0C15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79224003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246F80B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A68B66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Sound knowledge of the SEND Code of Practice</w:t>
            </w:r>
          </w:p>
          <w:p w14:paraId="6B3E93E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Understanding of what makes ‘quality first’ teaching, and of effective intervention strategies</w:t>
            </w:r>
          </w:p>
          <w:p w14:paraId="5ABC180C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plan and evaluate interventions</w:t>
            </w:r>
          </w:p>
          <w:p w14:paraId="7CF3613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Data analysis skills and the ability to use data to inform provision planning</w:t>
            </w:r>
          </w:p>
          <w:p w14:paraId="1FE49707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Effective communication and interpersonal skills</w:t>
            </w:r>
          </w:p>
          <w:p w14:paraId="1F82B5B2" w14:textId="0D600184" w:rsid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build effective working relationships</w:t>
            </w:r>
          </w:p>
          <w:p w14:paraId="3726D595" w14:textId="3A9C7005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work with parents</w:t>
            </w:r>
          </w:p>
          <w:p w14:paraId="74813272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influence and negotiate</w:t>
            </w:r>
          </w:p>
          <w:p w14:paraId="1B7935E1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Good record-keeping skills</w:t>
            </w:r>
          </w:p>
          <w:p w14:paraId="1414B2F6" w14:textId="15A245E4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</w:rPr>
            </w:pPr>
          </w:p>
        </w:tc>
      </w:tr>
      <w:tr w:rsidR="00AB7DE8" w:rsidRPr="00AB7DE8" w14:paraId="2ABB1DAE" w14:textId="77777777" w:rsidTr="0092323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1FE9938" w14:textId="77777777" w:rsidR="00AB7DE8" w:rsidRPr="00AB7DE8" w:rsidRDefault="00AB7DE8" w:rsidP="00AB7DE8">
            <w:pPr>
              <w:keepLines/>
              <w:spacing w:after="60"/>
              <w:rPr>
                <w:rFonts w:ascii="Arial" w:eastAsia="MS Mincho" w:hAnsi="Arial"/>
                <w:b/>
                <w:sz w:val="20"/>
                <w:lang w:val="en-US"/>
              </w:rPr>
            </w:pPr>
            <w:r w:rsidRPr="00AB7DE8">
              <w:rPr>
                <w:rFonts w:ascii="Arial" w:eastAsia="MS Mincho" w:hAnsi="Arial"/>
                <w:b/>
                <w:sz w:val="20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F48C300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getting the best outcomes for pupils and promoting the ethos and values of the school</w:t>
            </w:r>
          </w:p>
          <w:p w14:paraId="756D9FA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equal opportunities and securing good outcomes for pupils with SEN or a disability</w:t>
            </w:r>
          </w:p>
          <w:p w14:paraId="0993B766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Ability to work under pressure and prioritise effectively</w:t>
            </w:r>
          </w:p>
          <w:p w14:paraId="02EF67C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maintaining confidentiality at all times</w:t>
            </w:r>
          </w:p>
          <w:p w14:paraId="356DC93D" w14:textId="77777777" w:rsidR="00AB7DE8" w:rsidRPr="00AB7DE8" w:rsidRDefault="00AB7DE8" w:rsidP="00AB7DE8">
            <w:p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AB7DE8">
              <w:rPr>
                <w:rFonts w:ascii="Arial" w:eastAsia="MS Mincho" w:hAnsi="Arial" w:cs="Arial"/>
                <w:sz w:val="20"/>
                <w:szCs w:val="20"/>
              </w:rPr>
              <w:t>Commitment to safeguarding and equality</w:t>
            </w:r>
          </w:p>
          <w:p w14:paraId="4FCDF19E" w14:textId="1E824516" w:rsidR="00AB7DE8" w:rsidRPr="00AB7DE8" w:rsidRDefault="00AB7DE8" w:rsidP="00AB7DE8">
            <w:pPr>
              <w:spacing w:after="120"/>
              <w:rPr>
                <w:rFonts w:ascii="Arial" w:eastAsia="MS Mincho" w:hAnsi="Arial"/>
                <w:sz w:val="20"/>
                <w:lang w:val="en-US"/>
              </w:rPr>
            </w:pPr>
          </w:p>
        </w:tc>
      </w:tr>
    </w:tbl>
    <w:p w14:paraId="12FA3026" w14:textId="77777777" w:rsidR="007A7263" w:rsidRPr="00556FE9" w:rsidRDefault="007A7263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</w:p>
    <w:sectPr w:rsidR="007A7263" w:rsidRPr="00556FE9" w:rsidSect="00F07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5AE2" w14:textId="77777777" w:rsidR="004409BA" w:rsidRDefault="004409BA" w:rsidP="006817AB">
      <w:r>
        <w:separator/>
      </w:r>
    </w:p>
  </w:endnote>
  <w:endnote w:type="continuationSeparator" w:id="0">
    <w:p w14:paraId="47FB8853" w14:textId="77777777" w:rsidR="004409BA" w:rsidRDefault="004409BA" w:rsidP="0068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8C0EA" w14:textId="77777777" w:rsidR="00D232C2" w:rsidRDefault="00D23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A00" w14:textId="77777777" w:rsidR="00D232C2" w:rsidRDefault="00D2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1B69" w14:textId="77777777" w:rsidR="00D232C2" w:rsidRDefault="00D23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7F6B" w14:textId="77777777" w:rsidR="004409BA" w:rsidRDefault="004409BA" w:rsidP="006817AB">
      <w:r>
        <w:separator/>
      </w:r>
    </w:p>
  </w:footnote>
  <w:footnote w:type="continuationSeparator" w:id="0">
    <w:p w14:paraId="1916B407" w14:textId="77777777" w:rsidR="004409BA" w:rsidRDefault="004409BA" w:rsidP="0068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58B1" w14:textId="77777777" w:rsidR="00D232C2" w:rsidRDefault="00D23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D171" w14:textId="09DB56AD" w:rsidR="006817AB" w:rsidRDefault="00D232C2">
    <w:pPr>
      <w:pStyle w:val="Header"/>
    </w:pPr>
    <w:r>
      <w:rPr>
        <w:noProof/>
        <w:lang w:eastAsia="en-GB"/>
      </w:rPr>
      <w:drawing>
        <wp:inline distT="0" distB="0" distL="0" distR="0" wp14:anchorId="3E98E1EC" wp14:editId="0A1FE19F">
          <wp:extent cx="2987672" cy="1553845"/>
          <wp:effectExtent l="0" t="0" r="3810" b="8255"/>
          <wp:docPr id="11" name="Picture 3">
            <a:extLst xmlns:a="http://schemas.openxmlformats.org/drawingml/2006/main">
              <a:ext uri="{FF2B5EF4-FFF2-40B4-BE49-F238E27FC236}">
                <a16:creationId xmlns:a16="http://schemas.microsoft.com/office/drawing/2014/main" id="{5AE01F7D-4BE9-1C44-4420-9620C3CBB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5AE01F7D-4BE9-1C44-4420-9620C3CBBA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5630" cy="15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6817A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478B16" wp14:editId="0225336A">
          <wp:simplePos x="0" y="0"/>
          <wp:positionH relativeFrom="margin">
            <wp:posOffset>4953000</wp:posOffset>
          </wp:positionH>
          <wp:positionV relativeFrom="paragraph">
            <wp:posOffset>-198755</wp:posOffset>
          </wp:positionV>
          <wp:extent cx="1306830" cy="845820"/>
          <wp:effectExtent l="0" t="0" r="7620" b="0"/>
          <wp:wrapTight wrapText="bothSides">
            <wp:wrapPolygon edited="0">
              <wp:start x="9131" y="0"/>
              <wp:lineTo x="1259" y="2919"/>
              <wp:lineTo x="0" y="7297"/>
              <wp:lineTo x="315" y="20919"/>
              <wp:lineTo x="20781" y="20919"/>
              <wp:lineTo x="21411" y="3892"/>
              <wp:lineTo x="11650" y="0"/>
              <wp:lineTo x="9131" y="0"/>
            </wp:wrapPolygon>
          </wp:wrapTight>
          <wp:docPr id="13" name="Picture 13" descr="school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26"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D530" w14:textId="77777777" w:rsidR="00D232C2" w:rsidRDefault="00D2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1E0264"/>
    <w:rsid w:val="002A77B6"/>
    <w:rsid w:val="002C6C65"/>
    <w:rsid w:val="00310357"/>
    <w:rsid w:val="004409BA"/>
    <w:rsid w:val="00556FE9"/>
    <w:rsid w:val="00630835"/>
    <w:rsid w:val="006817AB"/>
    <w:rsid w:val="006B6B9D"/>
    <w:rsid w:val="007650F0"/>
    <w:rsid w:val="007A7263"/>
    <w:rsid w:val="008323C0"/>
    <w:rsid w:val="008B5CB9"/>
    <w:rsid w:val="009E6C79"/>
    <w:rsid w:val="009F5154"/>
    <w:rsid w:val="00AB7DE8"/>
    <w:rsid w:val="00B13DE7"/>
    <w:rsid w:val="00B16ED3"/>
    <w:rsid w:val="00B540E5"/>
    <w:rsid w:val="00BC66EE"/>
    <w:rsid w:val="00BD75E9"/>
    <w:rsid w:val="00BF5487"/>
    <w:rsid w:val="00D03BC1"/>
    <w:rsid w:val="00D232C2"/>
    <w:rsid w:val="00D3606D"/>
    <w:rsid w:val="00F07D00"/>
    <w:rsid w:val="00F659C6"/>
    <w:rsid w:val="00F971D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8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7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7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2025-07-21T09:44:00Z</dcterms:created>
  <dcterms:modified xsi:type="dcterms:W3CDTF">2025-07-21T09:44:00Z</dcterms:modified>
</cp:coreProperties>
</file>