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251"/>
      </w:tblGrid>
      <w:tr w:rsidR="000B35A7" w:rsidRPr="000B35A7" w:rsidTr="000B35A7">
        <w:trPr>
          <w:trHeight w:val="416"/>
        </w:trPr>
        <w:tc>
          <w:tcPr>
            <w:tcW w:w="2376"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Title and Grade of Post</w:t>
            </w:r>
          </w:p>
        </w:tc>
        <w:tc>
          <w:tcPr>
            <w:tcW w:w="8251"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Assistant Head Teacher - Permanent Leadership spine Point L7-11</w:t>
            </w:r>
          </w:p>
        </w:tc>
      </w:tr>
      <w:tr w:rsidR="000B35A7" w:rsidRPr="000B35A7" w:rsidTr="000B35A7">
        <w:tc>
          <w:tcPr>
            <w:tcW w:w="2376"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Status of Post</w:t>
            </w:r>
          </w:p>
        </w:tc>
        <w:tc>
          <w:tcPr>
            <w:tcW w:w="8251"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This is a senior post within the schools staffing structure, which carries with it membership of the Leadership Group. This post holder is accountable t</w:t>
            </w:r>
            <w:r>
              <w:rPr>
                <w:rFonts w:ascii="Century Gothic" w:hAnsi="Century Gothic"/>
                <w:sz w:val="16"/>
                <w:szCs w:val="16"/>
              </w:rPr>
              <w:t xml:space="preserve">o the </w:t>
            </w:r>
            <w:proofErr w:type="spellStart"/>
            <w:r>
              <w:rPr>
                <w:rFonts w:ascii="Century Gothic" w:hAnsi="Century Gothic"/>
                <w:sz w:val="16"/>
                <w:szCs w:val="16"/>
              </w:rPr>
              <w:t>Headteacher</w:t>
            </w:r>
            <w:proofErr w:type="spellEnd"/>
            <w:r>
              <w:rPr>
                <w:rFonts w:ascii="Century Gothic" w:hAnsi="Century Gothic"/>
                <w:sz w:val="16"/>
                <w:szCs w:val="16"/>
              </w:rPr>
              <w:t>.</w:t>
            </w:r>
          </w:p>
          <w:p w:rsidR="000B35A7" w:rsidRPr="000B35A7" w:rsidRDefault="000B35A7" w:rsidP="006B200B">
            <w:pPr>
              <w:rPr>
                <w:rFonts w:ascii="Century Gothic" w:hAnsi="Century Gothic"/>
                <w:sz w:val="16"/>
                <w:szCs w:val="16"/>
              </w:rPr>
            </w:pPr>
            <w:r>
              <w:rPr>
                <w:rFonts w:ascii="Century Gothic" w:hAnsi="Century Gothic"/>
                <w:sz w:val="16"/>
                <w:szCs w:val="16"/>
              </w:rPr>
              <w:t xml:space="preserve">As Assistant </w:t>
            </w:r>
            <w:proofErr w:type="spellStart"/>
            <w:r>
              <w:rPr>
                <w:rFonts w:ascii="Century Gothic" w:hAnsi="Century Gothic"/>
                <w:sz w:val="16"/>
                <w:szCs w:val="16"/>
              </w:rPr>
              <w:t>Head</w:t>
            </w:r>
            <w:r w:rsidRPr="000B35A7">
              <w:rPr>
                <w:rFonts w:ascii="Century Gothic" w:hAnsi="Century Gothic"/>
                <w:sz w:val="16"/>
                <w:szCs w:val="16"/>
              </w:rPr>
              <w:t>teacher</w:t>
            </w:r>
            <w:proofErr w:type="spellEnd"/>
            <w:r w:rsidRPr="000B35A7">
              <w:rPr>
                <w:rFonts w:ascii="Century Gothic" w:hAnsi="Century Gothic"/>
                <w:sz w:val="16"/>
                <w:szCs w:val="16"/>
              </w:rPr>
              <w:t>, you will be required to meet the general requirements of this post as specified in the School Teachers’ Pay and Conditions Document. In addition, you will be required to fulfil any re</w:t>
            </w:r>
            <w:r>
              <w:rPr>
                <w:rFonts w:ascii="Century Gothic" w:hAnsi="Century Gothic"/>
                <w:sz w:val="16"/>
                <w:szCs w:val="16"/>
              </w:rPr>
              <w:t xml:space="preserve">asonable expectations from the </w:t>
            </w:r>
            <w:proofErr w:type="spellStart"/>
            <w:r>
              <w:rPr>
                <w:rFonts w:ascii="Century Gothic" w:hAnsi="Century Gothic"/>
                <w:sz w:val="16"/>
                <w:szCs w:val="16"/>
              </w:rPr>
              <w:t>H</w:t>
            </w:r>
            <w:r w:rsidRPr="000B35A7">
              <w:rPr>
                <w:rFonts w:ascii="Century Gothic" w:hAnsi="Century Gothic"/>
                <w:sz w:val="16"/>
                <w:szCs w:val="16"/>
              </w:rPr>
              <w:t>ead</w:t>
            </w:r>
            <w:r>
              <w:rPr>
                <w:rFonts w:ascii="Century Gothic" w:hAnsi="Century Gothic"/>
                <w:sz w:val="16"/>
                <w:szCs w:val="16"/>
              </w:rPr>
              <w:t>teacher</w:t>
            </w:r>
            <w:proofErr w:type="spellEnd"/>
            <w:r>
              <w:rPr>
                <w:rFonts w:ascii="Century Gothic" w:hAnsi="Century Gothic"/>
                <w:sz w:val="16"/>
                <w:szCs w:val="16"/>
              </w:rPr>
              <w:t>.</w:t>
            </w:r>
          </w:p>
          <w:p w:rsidR="000B35A7" w:rsidRPr="000B35A7" w:rsidRDefault="000B35A7" w:rsidP="006B200B">
            <w:pPr>
              <w:rPr>
                <w:rFonts w:ascii="Century Gothic" w:hAnsi="Century Gothic"/>
                <w:sz w:val="16"/>
                <w:szCs w:val="16"/>
              </w:rPr>
            </w:pPr>
            <w:r w:rsidRPr="000B35A7">
              <w:rPr>
                <w:rFonts w:ascii="Century Gothic" w:hAnsi="Century Gothic"/>
                <w:sz w:val="16"/>
                <w:szCs w:val="16"/>
              </w:rPr>
              <w:t xml:space="preserve">The Assistant </w:t>
            </w:r>
            <w:proofErr w:type="spellStart"/>
            <w:r w:rsidRPr="000B35A7">
              <w:rPr>
                <w:rFonts w:ascii="Century Gothic" w:hAnsi="Century Gothic"/>
                <w:sz w:val="16"/>
                <w:szCs w:val="16"/>
              </w:rPr>
              <w:t>Headteacher’s</w:t>
            </w:r>
            <w:proofErr w:type="spellEnd"/>
            <w:r w:rsidRPr="000B35A7">
              <w:rPr>
                <w:rFonts w:ascii="Century Gothic" w:hAnsi="Century Gothic"/>
                <w:sz w:val="16"/>
                <w:szCs w:val="16"/>
              </w:rPr>
              <w:t xml:space="preserve"> teaching responsibilities will remain flexible in order to meet the needs of the school at diff</w:t>
            </w:r>
            <w:r>
              <w:rPr>
                <w:rFonts w:ascii="Century Gothic" w:hAnsi="Century Gothic"/>
                <w:sz w:val="16"/>
                <w:szCs w:val="16"/>
              </w:rPr>
              <w:t xml:space="preserve">erent times. The Assistant </w:t>
            </w:r>
            <w:proofErr w:type="spellStart"/>
            <w:r>
              <w:rPr>
                <w:rFonts w:ascii="Century Gothic" w:hAnsi="Century Gothic"/>
                <w:sz w:val="16"/>
                <w:szCs w:val="16"/>
              </w:rPr>
              <w:t>Head</w:t>
            </w:r>
            <w:r w:rsidRPr="000B35A7">
              <w:rPr>
                <w:rFonts w:ascii="Century Gothic" w:hAnsi="Century Gothic"/>
                <w:sz w:val="16"/>
                <w:szCs w:val="16"/>
              </w:rPr>
              <w:t>teacher</w:t>
            </w:r>
            <w:proofErr w:type="spellEnd"/>
            <w:r w:rsidRPr="000B35A7">
              <w:rPr>
                <w:rFonts w:ascii="Century Gothic" w:hAnsi="Century Gothic"/>
                <w:sz w:val="16"/>
                <w:szCs w:val="16"/>
              </w:rPr>
              <w:t xml:space="preserve"> will have responsibility for a class.</w:t>
            </w:r>
          </w:p>
          <w:p w:rsidR="000B35A7" w:rsidRPr="000B35A7" w:rsidRDefault="000B35A7" w:rsidP="006B200B">
            <w:pPr>
              <w:rPr>
                <w:rFonts w:ascii="Century Gothic" w:hAnsi="Century Gothic"/>
                <w:sz w:val="16"/>
                <w:szCs w:val="16"/>
              </w:rPr>
            </w:pPr>
            <w:r w:rsidRPr="000B35A7">
              <w:rPr>
                <w:rFonts w:ascii="Century Gothic" w:hAnsi="Century Gothic"/>
                <w:sz w:val="16"/>
                <w:szCs w:val="16"/>
              </w:rPr>
              <w:t xml:space="preserve"> This job description may be amended at any time, following consultation between the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 xml:space="preserve"> and member of staff and will be reviewed annually.</w:t>
            </w:r>
          </w:p>
          <w:p w:rsidR="000B35A7" w:rsidRPr="000B35A7" w:rsidRDefault="000B35A7" w:rsidP="006B200B">
            <w:pPr>
              <w:rPr>
                <w:rFonts w:ascii="Century Gothic" w:hAnsi="Century Gothic"/>
                <w:sz w:val="16"/>
                <w:szCs w:val="16"/>
              </w:rPr>
            </w:pPr>
          </w:p>
        </w:tc>
      </w:tr>
      <w:tr w:rsidR="000B35A7" w:rsidRPr="000B35A7" w:rsidTr="000B35A7">
        <w:tc>
          <w:tcPr>
            <w:tcW w:w="2376"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Job Purpose</w:t>
            </w:r>
          </w:p>
        </w:tc>
        <w:tc>
          <w:tcPr>
            <w:tcW w:w="8251"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To provide leadership, d</w:t>
            </w:r>
            <w:r w:rsidR="007E3B71">
              <w:rPr>
                <w:rFonts w:ascii="Century Gothic" w:hAnsi="Century Gothic"/>
                <w:sz w:val="16"/>
                <w:szCs w:val="16"/>
              </w:rPr>
              <w:t>evelopment and management of</w:t>
            </w:r>
            <w:r w:rsidRPr="000B35A7">
              <w:rPr>
                <w:rFonts w:ascii="Century Gothic" w:hAnsi="Century Gothic"/>
                <w:sz w:val="16"/>
                <w:szCs w:val="16"/>
              </w:rPr>
              <w:t xml:space="preserve"> teaching and learning of all pupils; to be an example of outstanding practise; to teach all pupils within the school, to take a lead role in the monitoring and evaluation of standards across the whole school and to be a leading professional actively promoting effective teaching and learning practices across the school</w:t>
            </w:r>
            <w:r w:rsidR="007E3B71">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6B200B">
            <w:pPr>
              <w:rPr>
                <w:rFonts w:ascii="Century Gothic" w:hAnsi="Century Gothic"/>
                <w:sz w:val="16"/>
                <w:szCs w:val="16"/>
              </w:rPr>
            </w:pPr>
            <w:r w:rsidRPr="000B35A7">
              <w:rPr>
                <w:rFonts w:ascii="Century Gothic" w:hAnsi="Century Gothic"/>
                <w:sz w:val="16"/>
                <w:szCs w:val="16"/>
              </w:rPr>
              <w:t>The post will require you t</w:t>
            </w:r>
            <w:r w:rsidR="007E3B71">
              <w:rPr>
                <w:rFonts w:ascii="Century Gothic" w:hAnsi="Century Gothic"/>
                <w:sz w:val="16"/>
                <w:szCs w:val="16"/>
              </w:rPr>
              <w:t xml:space="preserve">o work in partnership with the </w:t>
            </w:r>
            <w:proofErr w:type="spellStart"/>
            <w:r w:rsidR="007E3B71">
              <w:rPr>
                <w:rFonts w:ascii="Century Gothic" w:hAnsi="Century Gothic"/>
                <w:sz w:val="16"/>
                <w:szCs w:val="16"/>
              </w:rPr>
              <w:t>H</w:t>
            </w:r>
            <w:r w:rsidRPr="000B35A7">
              <w:rPr>
                <w:rFonts w:ascii="Century Gothic" w:hAnsi="Century Gothic"/>
                <w:sz w:val="16"/>
                <w:szCs w:val="16"/>
              </w:rPr>
              <w:t>eadteacher</w:t>
            </w:r>
            <w:proofErr w:type="spellEnd"/>
            <w:r w:rsidRPr="000B35A7">
              <w:rPr>
                <w:rFonts w:ascii="Century Gothic" w:hAnsi="Century Gothic"/>
                <w:sz w:val="16"/>
                <w:szCs w:val="16"/>
              </w:rPr>
              <w:t xml:space="preserve">, governors and staff at own school and other schools to ensure the continuous improvement of the schools. Within the ethos of this school the Assistant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 xml:space="preserve"> will support the Head teacher in providing professional leadership in order to secure the school’s success and improvement. </w:t>
            </w:r>
          </w:p>
          <w:p w:rsidR="000B35A7" w:rsidRPr="000B35A7" w:rsidRDefault="000B35A7" w:rsidP="006B200B">
            <w:pPr>
              <w:rPr>
                <w:rFonts w:ascii="Century Gothic" w:hAnsi="Century Gothic"/>
                <w:sz w:val="16"/>
                <w:szCs w:val="16"/>
              </w:rPr>
            </w:pPr>
            <w:r w:rsidRPr="000B35A7">
              <w:rPr>
                <w:rFonts w:ascii="Century Gothic" w:hAnsi="Century Gothic"/>
                <w:sz w:val="16"/>
                <w:szCs w:val="16"/>
              </w:rPr>
              <w:t xml:space="preserve">The Assistant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 xml:space="preserve"> will work with the Head teacher, Deputy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 governors and staff team to build on the school’s strengths and share in its further development</w:t>
            </w:r>
            <w:r w:rsidR="007E3B71">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6B200B">
            <w:pPr>
              <w:rPr>
                <w:rFonts w:ascii="Century Gothic" w:hAnsi="Century Gothic"/>
                <w:sz w:val="16"/>
                <w:szCs w:val="16"/>
              </w:rPr>
            </w:pPr>
          </w:p>
        </w:tc>
      </w:tr>
      <w:tr w:rsidR="000B35A7" w:rsidRPr="000B35A7" w:rsidTr="000B35A7">
        <w:tc>
          <w:tcPr>
            <w:tcW w:w="2376"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Reporting to</w:t>
            </w:r>
          </w:p>
        </w:tc>
        <w:tc>
          <w:tcPr>
            <w:tcW w:w="8251" w:type="dxa"/>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 xml:space="preserve">The post holder is responsible to the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 xml:space="preserve"> in all matters, this may be delegated to the Deputy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w:t>
            </w:r>
          </w:p>
          <w:p w:rsidR="000B35A7" w:rsidRPr="000B35A7" w:rsidRDefault="000B35A7" w:rsidP="006B200B">
            <w:pPr>
              <w:rPr>
                <w:rFonts w:ascii="Century Gothic" w:hAnsi="Century Gothic"/>
                <w:sz w:val="16"/>
                <w:szCs w:val="16"/>
              </w:rPr>
            </w:pPr>
            <w:r w:rsidRPr="000B35A7">
              <w:rPr>
                <w:rFonts w:ascii="Century Gothic" w:hAnsi="Century Gothic"/>
                <w:sz w:val="16"/>
                <w:szCs w:val="16"/>
              </w:rPr>
              <w:t>The post holder is also expected to interact and lead colleagues on a professional level in order to promote a mutual understanding of the schools vision and values.</w:t>
            </w:r>
          </w:p>
          <w:p w:rsidR="000B35A7" w:rsidRPr="000B35A7" w:rsidRDefault="000B35A7" w:rsidP="006B200B">
            <w:pPr>
              <w:rPr>
                <w:rFonts w:ascii="Century Gothic" w:hAnsi="Century Gothic"/>
                <w:sz w:val="16"/>
                <w:szCs w:val="16"/>
              </w:rPr>
            </w:pPr>
            <w:r w:rsidRPr="000B35A7">
              <w:rPr>
                <w:rFonts w:ascii="Century Gothic" w:hAnsi="Century Gothic"/>
                <w:sz w:val="16"/>
                <w:szCs w:val="16"/>
              </w:rPr>
              <w:t>The post holder will be expected to network and liaise across the range of external providers, schools, community and coordinator networks, to ensure a consistency of approach regarding standards, support, transition and high quality learning and teaching</w:t>
            </w:r>
          </w:p>
          <w:p w:rsidR="000B35A7" w:rsidRPr="000B35A7" w:rsidRDefault="000B35A7" w:rsidP="006B200B">
            <w:pPr>
              <w:rPr>
                <w:rFonts w:ascii="Century Gothic" w:hAnsi="Century Gothic"/>
                <w:sz w:val="16"/>
                <w:szCs w:val="16"/>
              </w:rPr>
            </w:pPr>
          </w:p>
        </w:tc>
      </w:tr>
      <w:tr w:rsidR="000B35A7" w:rsidRPr="000B35A7" w:rsidTr="000B35A7">
        <w:tc>
          <w:tcPr>
            <w:tcW w:w="10627" w:type="dxa"/>
            <w:gridSpan w:val="2"/>
            <w:shd w:val="clear" w:color="auto" w:fill="auto"/>
          </w:tcPr>
          <w:p w:rsidR="000B35A7" w:rsidRPr="000B35A7" w:rsidRDefault="000B35A7" w:rsidP="006B200B">
            <w:pPr>
              <w:rPr>
                <w:rFonts w:ascii="Century Gothic" w:hAnsi="Century Gothic"/>
                <w:sz w:val="16"/>
                <w:szCs w:val="16"/>
              </w:rPr>
            </w:pPr>
            <w:r w:rsidRPr="000B35A7">
              <w:rPr>
                <w:rFonts w:ascii="Century Gothic" w:hAnsi="Century Gothic"/>
                <w:sz w:val="16"/>
                <w:szCs w:val="16"/>
              </w:rPr>
              <w:t>Main Expectations of the role</w:t>
            </w:r>
          </w:p>
        </w:tc>
      </w:tr>
      <w:tr w:rsidR="000B35A7" w:rsidRPr="000B35A7" w:rsidTr="000B35A7">
        <w:trPr>
          <w:trHeight w:val="562"/>
        </w:trPr>
        <w:tc>
          <w:tcPr>
            <w:tcW w:w="10627" w:type="dxa"/>
            <w:gridSpan w:val="2"/>
            <w:shd w:val="clear" w:color="auto" w:fill="auto"/>
          </w:tcPr>
          <w:p w:rsidR="000B35A7" w:rsidRPr="000B35A7" w:rsidRDefault="000B35A7" w:rsidP="000B35A7">
            <w:pPr>
              <w:numPr>
                <w:ilvl w:val="0"/>
                <w:numId w:val="3"/>
              </w:numPr>
              <w:spacing w:after="0" w:line="240" w:lineRule="auto"/>
              <w:rPr>
                <w:rFonts w:ascii="Century Gothic" w:hAnsi="Century Gothic"/>
                <w:b/>
                <w:sz w:val="16"/>
                <w:szCs w:val="16"/>
              </w:rPr>
            </w:pPr>
            <w:r w:rsidRPr="000B35A7">
              <w:rPr>
                <w:rFonts w:ascii="Century Gothic" w:hAnsi="Century Gothic"/>
                <w:b/>
                <w:sz w:val="16"/>
                <w:szCs w:val="16"/>
              </w:rPr>
              <w:t xml:space="preserve">Shaping the Future </w:t>
            </w:r>
          </w:p>
          <w:p w:rsidR="000B35A7" w:rsidRPr="000B35A7" w:rsidRDefault="000B35A7" w:rsidP="000B35A7">
            <w:pPr>
              <w:numPr>
                <w:ilvl w:val="0"/>
                <w:numId w:val="4"/>
              </w:numPr>
              <w:spacing w:after="0" w:line="240" w:lineRule="auto"/>
              <w:rPr>
                <w:rFonts w:ascii="Century Gothic" w:hAnsi="Century Gothic"/>
                <w:sz w:val="16"/>
                <w:szCs w:val="16"/>
              </w:rPr>
            </w:pPr>
            <w:r w:rsidRPr="000B35A7">
              <w:rPr>
                <w:rFonts w:ascii="Century Gothic" w:hAnsi="Century Gothic"/>
                <w:sz w:val="16"/>
                <w:szCs w:val="16"/>
              </w:rPr>
              <w:t xml:space="preserve">Support the </w:t>
            </w:r>
            <w:proofErr w:type="spellStart"/>
            <w:proofErr w:type="gramStart"/>
            <w:r w:rsidRPr="000B35A7">
              <w:rPr>
                <w:rFonts w:ascii="Century Gothic" w:hAnsi="Century Gothic"/>
                <w:sz w:val="16"/>
                <w:szCs w:val="16"/>
              </w:rPr>
              <w:t>Headteacher</w:t>
            </w:r>
            <w:proofErr w:type="spellEnd"/>
            <w:r w:rsidRPr="000B35A7">
              <w:rPr>
                <w:rFonts w:ascii="Century Gothic" w:hAnsi="Century Gothic"/>
                <w:sz w:val="16"/>
                <w:szCs w:val="16"/>
              </w:rPr>
              <w:t xml:space="preserve"> ,</w:t>
            </w:r>
            <w:proofErr w:type="gramEnd"/>
            <w:r w:rsidRPr="000B35A7">
              <w:rPr>
                <w:rFonts w:ascii="Century Gothic" w:hAnsi="Century Gothic"/>
                <w:sz w:val="16"/>
                <w:szCs w:val="16"/>
              </w:rPr>
              <w:t xml:space="preserve"> Deputy </w:t>
            </w:r>
            <w:proofErr w:type="spellStart"/>
            <w:r w:rsidRPr="000B35A7">
              <w:rPr>
                <w:rFonts w:ascii="Century Gothic" w:hAnsi="Century Gothic"/>
                <w:sz w:val="16"/>
                <w:szCs w:val="16"/>
              </w:rPr>
              <w:t>Headteacher</w:t>
            </w:r>
            <w:proofErr w:type="spellEnd"/>
            <w:r w:rsidRPr="000B35A7">
              <w:rPr>
                <w:rFonts w:ascii="Century Gothic" w:hAnsi="Century Gothic"/>
                <w:sz w:val="16"/>
                <w:szCs w:val="16"/>
              </w:rPr>
              <w:t xml:space="preserve"> and governors in establishing a vision for the future of the school; demonstrating inspirational leadership and creativity</w:t>
            </w:r>
            <w:r w:rsidR="009954D2">
              <w:rPr>
                <w:rFonts w:ascii="Century Gothic" w:hAnsi="Century Gothic"/>
                <w:sz w:val="16"/>
                <w:szCs w:val="16"/>
              </w:rPr>
              <w:t>.</w:t>
            </w:r>
          </w:p>
          <w:p w:rsidR="000B35A7" w:rsidRPr="000B35A7" w:rsidRDefault="000B35A7" w:rsidP="000B35A7">
            <w:pPr>
              <w:numPr>
                <w:ilvl w:val="0"/>
                <w:numId w:val="4"/>
              </w:numPr>
              <w:spacing w:after="0" w:line="240" w:lineRule="auto"/>
              <w:rPr>
                <w:rFonts w:ascii="Century Gothic" w:hAnsi="Century Gothic"/>
                <w:sz w:val="16"/>
                <w:szCs w:val="16"/>
              </w:rPr>
            </w:pPr>
            <w:r w:rsidRPr="000B35A7">
              <w:rPr>
                <w:rFonts w:ascii="Century Gothic" w:hAnsi="Century Gothic"/>
                <w:sz w:val="16"/>
                <w:szCs w:val="16"/>
              </w:rPr>
              <w:t xml:space="preserve"> Play a leading role in the school improvement planning process, taking account of the agreed priorities of the school and how these link with National and local initiatives</w:t>
            </w:r>
            <w:r w:rsidR="00531537">
              <w:rPr>
                <w:rFonts w:ascii="Century Gothic" w:hAnsi="Century Gothic"/>
                <w:sz w:val="16"/>
                <w:szCs w:val="16"/>
              </w:rPr>
              <w:t>.</w:t>
            </w:r>
          </w:p>
          <w:p w:rsidR="000B35A7" w:rsidRPr="000B35A7" w:rsidRDefault="000B35A7" w:rsidP="000B35A7">
            <w:pPr>
              <w:numPr>
                <w:ilvl w:val="0"/>
                <w:numId w:val="4"/>
              </w:numPr>
              <w:spacing w:after="0" w:line="240" w:lineRule="auto"/>
              <w:rPr>
                <w:rFonts w:ascii="Century Gothic" w:hAnsi="Century Gothic"/>
                <w:sz w:val="16"/>
                <w:szCs w:val="16"/>
              </w:rPr>
            </w:pPr>
            <w:r w:rsidRPr="000B35A7">
              <w:rPr>
                <w:rFonts w:ascii="Century Gothic" w:hAnsi="Century Gothic"/>
                <w:sz w:val="16"/>
                <w:szCs w:val="16"/>
              </w:rPr>
              <w:t xml:space="preserve"> Contribute to the identification of key areas of strength and weakness in the school. </w:t>
            </w:r>
          </w:p>
          <w:p w:rsidR="000B35A7" w:rsidRPr="000B35A7" w:rsidRDefault="000B35A7" w:rsidP="000B35A7">
            <w:pPr>
              <w:numPr>
                <w:ilvl w:val="0"/>
                <w:numId w:val="4"/>
              </w:numPr>
              <w:spacing w:after="0" w:line="240" w:lineRule="auto"/>
              <w:rPr>
                <w:rFonts w:ascii="Century Gothic" w:hAnsi="Century Gothic"/>
                <w:sz w:val="16"/>
                <w:szCs w:val="16"/>
              </w:rPr>
            </w:pPr>
            <w:r w:rsidRPr="000B35A7">
              <w:rPr>
                <w:rFonts w:ascii="Century Gothic" w:hAnsi="Century Gothic"/>
                <w:sz w:val="16"/>
                <w:szCs w:val="16"/>
              </w:rPr>
              <w:t>Work to a high standard in implementing agreed policies, priorities and expectations, so as to set a good example to other colleagues</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4"/>
              </w:numPr>
              <w:spacing w:after="0" w:line="240" w:lineRule="auto"/>
              <w:rPr>
                <w:rFonts w:ascii="Century Gothic" w:hAnsi="Century Gothic"/>
                <w:sz w:val="16"/>
                <w:szCs w:val="16"/>
              </w:rPr>
            </w:pPr>
            <w:r w:rsidRPr="000B35A7">
              <w:rPr>
                <w:rFonts w:ascii="Century Gothic" w:hAnsi="Century Gothic"/>
                <w:sz w:val="16"/>
                <w:szCs w:val="16"/>
              </w:rPr>
              <w:t>Promote a culture of team work, in which views of all members of the school community are valued and taken into account</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4"/>
              </w:numPr>
              <w:spacing w:after="0" w:line="240" w:lineRule="auto"/>
              <w:rPr>
                <w:rFonts w:ascii="Century Gothic" w:hAnsi="Century Gothic"/>
                <w:sz w:val="16"/>
                <w:szCs w:val="16"/>
              </w:rPr>
            </w:pPr>
            <w:r w:rsidRPr="000B35A7">
              <w:rPr>
                <w:rFonts w:ascii="Century Gothic" w:hAnsi="Century Gothic"/>
                <w:sz w:val="16"/>
                <w:szCs w:val="16"/>
              </w:rPr>
              <w:t>Contribute to the self-evaluation of the school</w:t>
            </w:r>
            <w:r w:rsidR="00531537">
              <w:rPr>
                <w:rFonts w:ascii="Century Gothic" w:hAnsi="Century Gothic"/>
                <w:sz w:val="16"/>
                <w:szCs w:val="16"/>
              </w:rPr>
              <w:t>.</w:t>
            </w:r>
          </w:p>
          <w:p w:rsidR="000B35A7" w:rsidRPr="000B35A7" w:rsidRDefault="000B35A7" w:rsidP="000B35A7">
            <w:pPr>
              <w:numPr>
                <w:ilvl w:val="0"/>
                <w:numId w:val="3"/>
              </w:numPr>
              <w:spacing w:after="0" w:line="240" w:lineRule="auto"/>
              <w:rPr>
                <w:rFonts w:ascii="Century Gothic" w:hAnsi="Century Gothic"/>
                <w:b/>
                <w:sz w:val="16"/>
                <w:szCs w:val="16"/>
              </w:rPr>
            </w:pPr>
            <w:r w:rsidRPr="000B35A7">
              <w:rPr>
                <w:rFonts w:ascii="Century Gothic" w:hAnsi="Century Gothic"/>
                <w:b/>
                <w:sz w:val="16"/>
                <w:szCs w:val="16"/>
              </w:rPr>
              <w:t xml:space="preserve">Leading Learning and Teaching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 xml:space="preserve">Act as an example of </w:t>
            </w:r>
            <w:r w:rsidR="00531537">
              <w:rPr>
                <w:rFonts w:ascii="Century Gothic" w:hAnsi="Century Gothic"/>
                <w:sz w:val="16"/>
                <w:szCs w:val="16"/>
              </w:rPr>
              <w:t>outstanding</w:t>
            </w:r>
            <w:r w:rsidRPr="000B35A7">
              <w:rPr>
                <w:rFonts w:ascii="Century Gothic" w:hAnsi="Century Gothic"/>
                <w:sz w:val="16"/>
                <w:szCs w:val="16"/>
              </w:rPr>
              <w:t xml:space="preserve"> practice within the classroom and foster the high expectations to which the school aspires.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Share responsibility for the analysis of key school performance data, to ensure priorities are appropriate and improvement in standards is promoted</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Take responsibility for the development of an effective timetable which meets the needs of pupils within the statutory frameworks and the resources available</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lastRenderedPageBreak/>
              <w:t xml:space="preserve">Provide training for staff on effective teaching and learning.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Promote the active involvement of pupils in their own learning</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 xml:space="preserve">Contribute to target setting; including statutory procedures and targets for individuals and groups throughout the school.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 xml:space="preserve"> Support strategies to promote high standards of behaviour</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Contribute to the development of a broad</w:t>
            </w:r>
            <w:r w:rsidR="00531537">
              <w:rPr>
                <w:rFonts w:ascii="Century Gothic" w:hAnsi="Century Gothic"/>
                <w:sz w:val="16"/>
                <w:szCs w:val="16"/>
              </w:rPr>
              <w:t>, balanced</w:t>
            </w:r>
            <w:r w:rsidRPr="000B35A7">
              <w:rPr>
                <w:rFonts w:ascii="Century Gothic" w:hAnsi="Century Gothic"/>
                <w:sz w:val="16"/>
                <w:szCs w:val="16"/>
              </w:rPr>
              <w:t xml:space="preserve"> and rich curriculum which meets the needs of the range of pupils in the </w:t>
            </w:r>
            <w:proofErr w:type="gramStart"/>
            <w:r w:rsidRPr="000B35A7">
              <w:rPr>
                <w:rFonts w:ascii="Century Gothic" w:hAnsi="Century Gothic"/>
                <w:sz w:val="16"/>
                <w:szCs w:val="16"/>
              </w:rPr>
              <w:t xml:space="preserve">school </w:t>
            </w:r>
            <w:r w:rsidR="00531537">
              <w:rPr>
                <w:rFonts w:ascii="Century Gothic" w:hAnsi="Century Gothic"/>
                <w:sz w:val="16"/>
                <w:szCs w:val="16"/>
              </w:rPr>
              <w:t>.</w:t>
            </w:r>
            <w:proofErr w:type="gramEnd"/>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Support the development of an effective assessment framework</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 xml:space="preserve"> Promote the use of ICT to enhance and extend pupils learning</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 xml:space="preserve"> Monitor and evaluate classroom practice</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Provide support and coaching plans if required for colleagues in improving their classroom practice</w:t>
            </w:r>
            <w:r w:rsidR="00531537">
              <w:rPr>
                <w:rFonts w:ascii="Century Gothic" w:hAnsi="Century Gothic"/>
                <w:sz w:val="16"/>
                <w:szCs w:val="16"/>
              </w:rPr>
              <w:t>.</w:t>
            </w:r>
          </w:p>
          <w:p w:rsidR="000B35A7" w:rsidRPr="000B35A7" w:rsidRDefault="000B35A7" w:rsidP="000B35A7">
            <w:pPr>
              <w:numPr>
                <w:ilvl w:val="0"/>
                <w:numId w:val="5"/>
              </w:numPr>
              <w:spacing w:after="0" w:line="240" w:lineRule="auto"/>
              <w:rPr>
                <w:rFonts w:ascii="Century Gothic" w:hAnsi="Century Gothic"/>
                <w:sz w:val="16"/>
                <w:szCs w:val="16"/>
              </w:rPr>
            </w:pPr>
            <w:r w:rsidRPr="000B35A7">
              <w:rPr>
                <w:rFonts w:ascii="Century Gothic" w:hAnsi="Century Gothic"/>
                <w:sz w:val="16"/>
                <w:szCs w:val="16"/>
              </w:rPr>
              <w:t xml:space="preserve"> To have a full classroom responsibility and adhere to the teacher standards, being a role model across the school</w:t>
            </w:r>
            <w:r w:rsidR="00531537">
              <w:rPr>
                <w:rFonts w:ascii="Century Gothic" w:hAnsi="Century Gothic"/>
                <w:sz w:val="16"/>
                <w:szCs w:val="16"/>
              </w:rPr>
              <w:t>.</w:t>
            </w:r>
          </w:p>
          <w:p w:rsidR="000B35A7" w:rsidRPr="000B35A7" w:rsidRDefault="000B35A7" w:rsidP="000B35A7">
            <w:pPr>
              <w:numPr>
                <w:ilvl w:val="0"/>
                <w:numId w:val="3"/>
              </w:numPr>
              <w:spacing w:after="0" w:line="240" w:lineRule="auto"/>
              <w:rPr>
                <w:rFonts w:ascii="Century Gothic" w:hAnsi="Century Gothic"/>
                <w:b/>
                <w:sz w:val="16"/>
                <w:szCs w:val="16"/>
              </w:rPr>
            </w:pPr>
            <w:r w:rsidRPr="000B35A7">
              <w:rPr>
                <w:rFonts w:ascii="Century Gothic" w:hAnsi="Century Gothic"/>
                <w:b/>
                <w:sz w:val="16"/>
                <w:szCs w:val="16"/>
              </w:rPr>
              <w:t xml:space="preserve">Developing self and managing others </w:t>
            </w:r>
          </w:p>
          <w:p w:rsidR="000B35A7" w:rsidRPr="000B35A7" w:rsidRDefault="000B35A7" w:rsidP="000B35A7">
            <w:pPr>
              <w:numPr>
                <w:ilvl w:val="0"/>
                <w:numId w:val="6"/>
              </w:numPr>
              <w:spacing w:after="0" w:line="240" w:lineRule="auto"/>
              <w:rPr>
                <w:rFonts w:ascii="Century Gothic" w:hAnsi="Century Gothic"/>
                <w:sz w:val="16"/>
                <w:szCs w:val="16"/>
              </w:rPr>
            </w:pPr>
            <w:r w:rsidRPr="000B35A7">
              <w:rPr>
                <w:rFonts w:ascii="Century Gothic" w:hAnsi="Century Gothic"/>
                <w:sz w:val="16"/>
                <w:szCs w:val="16"/>
              </w:rPr>
              <w:t>Promote and safeguard the safety and welfare of children and young people</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6"/>
              </w:numPr>
              <w:spacing w:after="0" w:line="240" w:lineRule="auto"/>
              <w:rPr>
                <w:rFonts w:ascii="Century Gothic" w:hAnsi="Century Gothic"/>
                <w:sz w:val="16"/>
                <w:szCs w:val="16"/>
              </w:rPr>
            </w:pPr>
            <w:r w:rsidRPr="000B35A7">
              <w:rPr>
                <w:rFonts w:ascii="Century Gothic" w:hAnsi="Century Gothic"/>
                <w:sz w:val="16"/>
                <w:szCs w:val="16"/>
              </w:rPr>
              <w:t>Contribute to the creation of a positive school ethos, in which every individual is treated with dignity and respect and the safety and welfare of children and young people is paramount</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6"/>
              </w:numPr>
              <w:spacing w:after="0" w:line="240" w:lineRule="auto"/>
              <w:rPr>
                <w:rFonts w:ascii="Century Gothic" w:hAnsi="Century Gothic"/>
                <w:sz w:val="16"/>
                <w:szCs w:val="16"/>
              </w:rPr>
            </w:pPr>
            <w:r w:rsidRPr="000B35A7">
              <w:rPr>
                <w:rFonts w:ascii="Century Gothic" w:hAnsi="Century Gothic"/>
                <w:sz w:val="16"/>
                <w:szCs w:val="16"/>
              </w:rPr>
              <w:t>Support the development of collaborative approaches to learning within the school and beyond</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6"/>
              </w:numPr>
              <w:spacing w:after="0" w:line="240" w:lineRule="auto"/>
              <w:rPr>
                <w:rFonts w:ascii="Century Gothic" w:hAnsi="Century Gothic"/>
                <w:sz w:val="16"/>
                <w:szCs w:val="16"/>
              </w:rPr>
            </w:pPr>
            <w:r w:rsidRPr="000B35A7">
              <w:rPr>
                <w:rFonts w:ascii="Century Gothic" w:hAnsi="Century Gothic"/>
                <w:sz w:val="16"/>
                <w:szCs w:val="16"/>
              </w:rPr>
              <w:t xml:space="preserve">Support the induction of staff new to the </w:t>
            </w:r>
            <w:proofErr w:type="gramStart"/>
            <w:r w:rsidRPr="000B35A7">
              <w:rPr>
                <w:rFonts w:ascii="Century Gothic" w:hAnsi="Century Gothic"/>
                <w:sz w:val="16"/>
                <w:szCs w:val="16"/>
              </w:rPr>
              <w:t xml:space="preserve">school </w:t>
            </w:r>
            <w:r w:rsidR="00531537">
              <w:rPr>
                <w:rFonts w:ascii="Century Gothic" w:hAnsi="Century Gothic"/>
                <w:sz w:val="16"/>
                <w:szCs w:val="16"/>
              </w:rPr>
              <w:t>.</w:t>
            </w:r>
            <w:proofErr w:type="gramEnd"/>
          </w:p>
          <w:p w:rsidR="000B35A7" w:rsidRPr="000B35A7" w:rsidRDefault="000B35A7" w:rsidP="000B35A7">
            <w:pPr>
              <w:numPr>
                <w:ilvl w:val="0"/>
                <w:numId w:val="6"/>
              </w:numPr>
              <w:spacing w:after="0" w:line="240" w:lineRule="auto"/>
              <w:rPr>
                <w:rFonts w:ascii="Century Gothic" w:hAnsi="Century Gothic"/>
                <w:sz w:val="16"/>
                <w:szCs w:val="16"/>
              </w:rPr>
            </w:pPr>
            <w:r w:rsidRPr="000B35A7">
              <w:rPr>
                <w:rFonts w:ascii="Century Gothic" w:hAnsi="Century Gothic"/>
                <w:sz w:val="16"/>
                <w:szCs w:val="16"/>
              </w:rPr>
              <w:t>Set high expectations for your own performance and that of others</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6"/>
              </w:numPr>
              <w:spacing w:after="0" w:line="240" w:lineRule="auto"/>
              <w:rPr>
                <w:rFonts w:ascii="Century Gothic" w:hAnsi="Century Gothic"/>
                <w:sz w:val="16"/>
                <w:szCs w:val="16"/>
              </w:rPr>
            </w:pPr>
            <w:r w:rsidRPr="000B35A7">
              <w:rPr>
                <w:rFonts w:ascii="Century Gothic" w:hAnsi="Century Gothic"/>
                <w:sz w:val="16"/>
                <w:szCs w:val="16"/>
              </w:rPr>
              <w:t>Engage in relevant professional development activity as necessary</w:t>
            </w:r>
            <w:r w:rsidR="0053153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3"/>
              </w:numPr>
              <w:spacing w:after="0" w:line="240" w:lineRule="auto"/>
              <w:rPr>
                <w:rFonts w:ascii="Century Gothic" w:hAnsi="Century Gothic"/>
                <w:b/>
                <w:sz w:val="16"/>
                <w:szCs w:val="16"/>
              </w:rPr>
            </w:pPr>
            <w:r w:rsidRPr="000B35A7">
              <w:rPr>
                <w:rFonts w:ascii="Century Gothic" w:hAnsi="Century Gothic"/>
                <w:b/>
                <w:sz w:val="16"/>
                <w:szCs w:val="16"/>
              </w:rPr>
              <w:t xml:space="preserve">Managing the organisation </w:t>
            </w:r>
          </w:p>
          <w:p w:rsidR="00531537" w:rsidRPr="00174E0C" w:rsidRDefault="000B35A7" w:rsidP="00174E0C">
            <w:pPr>
              <w:pStyle w:val="ListParagraph"/>
              <w:numPr>
                <w:ilvl w:val="0"/>
                <w:numId w:val="11"/>
              </w:numPr>
              <w:spacing w:after="0" w:line="240" w:lineRule="auto"/>
              <w:ind w:firstLine="447"/>
              <w:rPr>
                <w:rFonts w:ascii="Century Gothic" w:hAnsi="Century Gothic"/>
                <w:sz w:val="16"/>
                <w:szCs w:val="16"/>
              </w:rPr>
            </w:pPr>
            <w:r w:rsidRPr="00174E0C">
              <w:rPr>
                <w:rFonts w:ascii="Century Gothic" w:hAnsi="Century Gothic"/>
                <w:sz w:val="16"/>
                <w:szCs w:val="16"/>
              </w:rPr>
              <w:t>Contribute to a regular review of the organisation of the school to ensure i</w:t>
            </w:r>
            <w:r w:rsidR="00531537" w:rsidRPr="00174E0C">
              <w:rPr>
                <w:rFonts w:ascii="Century Gothic" w:hAnsi="Century Gothic"/>
                <w:sz w:val="16"/>
                <w:szCs w:val="16"/>
              </w:rPr>
              <w:t>t meets statutory requirements.</w:t>
            </w:r>
          </w:p>
          <w:p w:rsidR="000B35A7" w:rsidRPr="00174E0C" w:rsidRDefault="000B35A7" w:rsidP="00174E0C">
            <w:pPr>
              <w:pStyle w:val="ListParagraph"/>
              <w:numPr>
                <w:ilvl w:val="0"/>
                <w:numId w:val="11"/>
              </w:numPr>
              <w:spacing w:after="0" w:line="240" w:lineRule="auto"/>
              <w:ind w:firstLine="447"/>
              <w:rPr>
                <w:rFonts w:ascii="Century Gothic" w:hAnsi="Century Gothic"/>
                <w:sz w:val="16"/>
                <w:szCs w:val="16"/>
              </w:rPr>
            </w:pPr>
            <w:r w:rsidRPr="00174E0C">
              <w:rPr>
                <w:rFonts w:ascii="Century Gothic" w:hAnsi="Century Gothic"/>
                <w:sz w:val="16"/>
                <w:szCs w:val="16"/>
              </w:rPr>
              <w:t xml:space="preserve">Develop action plans in specified areas of responsibility, in order to bring about improvements and support </w:t>
            </w:r>
            <w:bookmarkStart w:id="0" w:name="_GoBack"/>
            <w:bookmarkEnd w:id="0"/>
            <w:r w:rsidRPr="00174E0C">
              <w:rPr>
                <w:rFonts w:ascii="Century Gothic" w:hAnsi="Century Gothic"/>
                <w:sz w:val="16"/>
                <w:szCs w:val="16"/>
              </w:rPr>
              <w:t>colleagues in undertaking this task</w:t>
            </w:r>
            <w:r w:rsidR="00531537" w:rsidRPr="00174E0C">
              <w:rPr>
                <w:rFonts w:ascii="Century Gothic" w:hAnsi="Century Gothic"/>
                <w:sz w:val="16"/>
                <w:szCs w:val="16"/>
              </w:rPr>
              <w:t>.</w:t>
            </w:r>
          </w:p>
          <w:p w:rsidR="000B35A7" w:rsidRPr="00174E0C" w:rsidRDefault="000B35A7" w:rsidP="00174E0C">
            <w:pPr>
              <w:pStyle w:val="ListParagraph"/>
              <w:numPr>
                <w:ilvl w:val="0"/>
                <w:numId w:val="11"/>
              </w:numPr>
              <w:spacing w:after="0" w:line="240" w:lineRule="auto"/>
              <w:ind w:firstLine="447"/>
              <w:rPr>
                <w:rFonts w:ascii="Century Gothic" w:hAnsi="Century Gothic"/>
                <w:sz w:val="16"/>
                <w:szCs w:val="16"/>
              </w:rPr>
            </w:pPr>
            <w:r w:rsidRPr="00174E0C">
              <w:rPr>
                <w:rFonts w:ascii="Century Gothic" w:hAnsi="Century Gothic"/>
                <w:sz w:val="16"/>
                <w:szCs w:val="16"/>
              </w:rPr>
              <w:t xml:space="preserve">Contribute to the planning process for the distribution of resources, to ensure they meet the schools identified </w:t>
            </w:r>
            <w:proofErr w:type="gramStart"/>
            <w:r w:rsidRPr="00174E0C">
              <w:rPr>
                <w:rFonts w:ascii="Century Gothic" w:hAnsi="Century Gothic"/>
                <w:sz w:val="16"/>
                <w:szCs w:val="16"/>
              </w:rPr>
              <w:t xml:space="preserve">priorities </w:t>
            </w:r>
            <w:r w:rsidR="00531537" w:rsidRPr="00174E0C">
              <w:rPr>
                <w:rFonts w:ascii="Century Gothic" w:hAnsi="Century Gothic"/>
                <w:sz w:val="16"/>
                <w:szCs w:val="16"/>
              </w:rPr>
              <w:t>.</w:t>
            </w:r>
            <w:proofErr w:type="gramEnd"/>
          </w:p>
          <w:p w:rsidR="000B35A7" w:rsidRPr="00174E0C" w:rsidRDefault="000B35A7" w:rsidP="00174E0C">
            <w:pPr>
              <w:pStyle w:val="ListParagraph"/>
              <w:numPr>
                <w:ilvl w:val="0"/>
                <w:numId w:val="11"/>
              </w:numPr>
              <w:spacing w:after="0" w:line="240" w:lineRule="auto"/>
              <w:ind w:firstLine="447"/>
              <w:rPr>
                <w:rFonts w:ascii="Century Gothic" w:hAnsi="Century Gothic"/>
                <w:sz w:val="16"/>
                <w:szCs w:val="16"/>
              </w:rPr>
            </w:pPr>
            <w:r w:rsidRPr="00174E0C">
              <w:rPr>
                <w:rFonts w:ascii="Century Gothic" w:hAnsi="Century Gothic"/>
                <w:sz w:val="16"/>
                <w:szCs w:val="16"/>
              </w:rPr>
              <w:t>Contribute to regular evaluation of the impact of the use of resources in relation to the quality of education of the pupils and value for money</w:t>
            </w:r>
            <w:r w:rsidR="00531537" w:rsidRPr="00174E0C">
              <w:rPr>
                <w:rFonts w:ascii="Century Gothic" w:hAnsi="Century Gothic"/>
                <w:sz w:val="16"/>
                <w:szCs w:val="16"/>
              </w:rPr>
              <w:t>.</w:t>
            </w:r>
            <w:r w:rsidRPr="00174E0C">
              <w:rPr>
                <w:rFonts w:ascii="Century Gothic" w:hAnsi="Century Gothic"/>
                <w:sz w:val="16"/>
                <w:szCs w:val="16"/>
              </w:rPr>
              <w:t xml:space="preserve"> </w:t>
            </w:r>
          </w:p>
          <w:p w:rsidR="000B35A7" w:rsidRPr="000B35A7" w:rsidRDefault="000B35A7" w:rsidP="000B35A7">
            <w:pPr>
              <w:numPr>
                <w:ilvl w:val="0"/>
                <w:numId w:val="3"/>
              </w:numPr>
              <w:spacing w:after="0" w:line="240" w:lineRule="auto"/>
              <w:rPr>
                <w:rFonts w:ascii="Century Gothic" w:hAnsi="Century Gothic"/>
                <w:b/>
                <w:sz w:val="16"/>
                <w:szCs w:val="16"/>
              </w:rPr>
            </w:pPr>
            <w:r w:rsidRPr="000B35A7">
              <w:rPr>
                <w:rFonts w:ascii="Century Gothic" w:hAnsi="Century Gothic"/>
                <w:b/>
                <w:sz w:val="16"/>
                <w:szCs w:val="16"/>
              </w:rPr>
              <w:t xml:space="preserve">Securing Accountability </w:t>
            </w:r>
          </w:p>
          <w:p w:rsidR="000B35A7" w:rsidRPr="000B35A7" w:rsidRDefault="000B35A7" w:rsidP="000B35A7">
            <w:pPr>
              <w:numPr>
                <w:ilvl w:val="0"/>
                <w:numId w:val="8"/>
              </w:numPr>
              <w:spacing w:after="0" w:line="240" w:lineRule="auto"/>
              <w:rPr>
                <w:rFonts w:ascii="Century Gothic" w:hAnsi="Century Gothic"/>
                <w:sz w:val="16"/>
                <w:szCs w:val="16"/>
              </w:rPr>
            </w:pPr>
            <w:r w:rsidRPr="000B35A7">
              <w:rPr>
                <w:rFonts w:ascii="Century Gothic" w:hAnsi="Century Gothic"/>
                <w:sz w:val="16"/>
                <w:szCs w:val="16"/>
              </w:rPr>
              <w:t xml:space="preserve">Support the governing body in meeting its responsibility to account for </w:t>
            </w:r>
            <w:r w:rsidR="00507867">
              <w:rPr>
                <w:rFonts w:ascii="Century Gothic" w:hAnsi="Century Gothic"/>
                <w:sz w:val="16"/>
                <w:szCs w:val="16"/>
              </w:rPr>
              <w:t>the performance of the school.</w:t>
            </w:r>
          </w:p>
          <w:p w:rsidR="000B35A7" w:rsidRPr="000B35A7" w:rsidRDefault="000B35A7" w:rsidP="000B35A7">
            <w:pPr>
              <w:numPr>
                <w:ilvl w:val="0"/>
                <w:numId w:val="8"/>
              </w:numPr>
              <w:spacing w:after="0" w:line="240" w:lineRule="auto"/>
              <w:rPr>
                <w:rFonts w:ascii="Century Gothic" w:hAnsi="Century Gothic"/>
                <w:sz w:val="16"/>
                <w:szCs w:val="16"/>
              </w:rPr>
            </w:pPr>
            <w:r w:rsidRPr="000B35A7">
              <w:rPr>
                <w:rFonts w:ascii="Century Gothic" w:hAnsi="Century Gothic"/>
                <w:sz w:val="16"/>
                <w:szCs w:val="16"/>
              </w:rPr>
              <w:t>Work</w:t>
            </w:r>
            <w:r w:rsidR="00507867">
              <w:rPr>
                <w:rFonts w:ascii="Century Gothic" w:hAnsi="Century Gothic"/>
                <w:sz w:val="16"/>
                <w:szCs w:val="16"/>
              </w:rPr>
              <w:t xml:space="preserve"> alongside the </w:t>
            </w:r>
            <w:proofErr w:type="spellStart"/>
            <w:r w:rsidR="00507867">
              <w:rPr>
                <w:rFonts w:ascii="Century Gothic" w:hAnsi="Century Gothic"/>
                <w:sz w:val="16"/>
                <w:szCs w:val="16"/>
              </w:rPr>
              <w:t>Head</w:t>
            </w:r>
            <w:r w:rsidRPr="000B35A7">
              <w:rPr>
                <w:rFonts w:ascii="Century Gothic" w:hAnsi="Century Gothic"/>
                <w:sz w:val="16"/>
                <w:szCs w:val="16"/>
              </w:rPr>
              <w:t>teacher</w:t>
            </w:r>
            <w:proofErr w:type="spellEnd"/>
            <w:r w:rsidRPr="000B35A7">
              <w:rPr>
                <w:rFonts w:ascii="Century Gothic" w:hAnsi="Century Gothic"/>
                <w:sz w:val="16"/>
                <w:szCs w:val="16"/>
              </w:rPr>
              <w:t xml:space="preserve"> and Deputy Head teacher, to secure improvement through Performance Management; take responsibility for the performance management of identified staff as required</w:t>
            </w:r>
            <w:r w:rsidR="00507867">
              <w:rPr>
                <w:rFonts w:ascii="Century Gothic" w:hAnsi="Century Gothic"/>
                <w:sz w:val="16"/>
                <w:szCs w:val="16"/>
              </w:rPr>
              <w:t>.</w:t>
            </w:r>
          </w:p>
          <w:p w:rsidR="000B35A7" w:rsidRPr="000B35A7" w:rsidRDefault="000B35A7" w:rsidP="000B35A7">
            <w:pPr>
              <w:numPr>
                <w:ilvl w:val="0"/>
                <w:numId w:val="8"/>
              </w:numPr>
              <w:spacing w:after="0" w:line="240" w:lineRule="auto"/>
              <w:rPr>
                <w:rFonts w:ascii="Century Gothic" w:hAnsi="Century Gothic"/>
                <w:sz w:val="16"/>
                <w:szCs w:val="16"/>
              </w:rPr>
            </w:pPr>
            <w:r w:rsidRPr="000B35A7">
              <w:rPr>
                <w:rFonts w:ascii="Century Gothic" w:hAnsi="Century Gothic"/>
                <w:sz w:val="16"/>
                <w:szCs w:val="16"/>
              </w:rPr>
              <w:t xml:space="preserve"> Support staff in understanding their own accountability, and develop approaches to its review and evaluation</w:t>
            </w:r>
            <w:r w:rsidR="0050786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8"/>
              </w:numPr>
              <w:spacing w:after="0" w:line="240" w:lineRule="auto"/>
              <w:rPr>
                <w:rFonts w:ascii="Century Gothic" w:hAnsi="Century Gothic"/>
                <w:sz w:val="16"/>
                <w:szCs w:val="16"/>
              </w:rPr>
            </w:pPr>
            <w:r w:rsidRPr="000B35A7">
              <w:rPr>
                <w:rFonts w:ascii="Century Gothic" w:hAnsi="Century Gothic"/>
                <w:sz w:val="16"/>
                <w:szCs w:val="16"/>
              </w:rPr>
              <w:t>Use a range of data sources to set realistic yet challenging targets for pupils and staff, analysing outcomes for individuals and groups; use this information to implement appropriate curriculum pathways and intervention programmes</w:t>
            </w:r>
            <w:r w:rsidR="0050786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8"/>
              </w:numPr>
              <w:spacing w:after="0" w:line="240" w:lineRule="auto"/>
              <w:rPr>
                <w:rFonts w:ascii="Century Gothic" w:hAnsi="Century Gothic"/>
                <w:sz w:val="16"/>
                <w:szCs w:val="16"/>
              </w:rPr>
            </w:pPr>
            <w:r w:rsidRPr="000B35A7">
              <w:rPr>
                <w:rFonts w:ascii="Century Gothic" w:hAnsi="Century Gothic"/>
                <w:sz w:val="16"/>
                <w:szCs w:val="16"/>
              </w:rPr>
              <w:t>Contribute to the reporting of the performance of the school to parents, carers, governors and other key partners as necessary</w:t>
            </w:r>
            <w:r w:rsidR="00507867">
              <w:rPr>
                <w:rFonts w:ascii="Century Gothic" w:hAnsi="Century Gothic"/>
                <w:sz w:val="16"/>
                <w:szCs w:val="16"/>
              </w:rPr>
              <w:t>.</w:t>
            </w:r>
          </w:p>
          <w:p w:rsidR="000B35A7" w:rsidRPr="000B35A7" w:rsidRDefault="000B35A7" w:rsidP="000B35A7">
            <w:pPr>
              <w:numPr>
                <w:ilvl w:val="0"/>
                <w:numId w:val="3"/>
              </w:numPr>
              <w:spacing w:after="0" w:line="240" w:lineRule="auto"/>
              <w:rPr>
                <w:rFonts w:ascii="Century Gothic" w:hAnsi="Century Gothic"/>
                <w:b/>
                <w:sz w:val="16"/>
                <w:szCs w:val="16"/>
              </w:rPr>
            </w:pPr>
            <w:r w:rsidRPr="000B35A7">
              <w:rPr>
                <w:rFonts w:ascii="Century Gothic" w:hAnsi="Century Gothic"/>
                <w:b/>
                <w:sz w:val="16"/>
                <w:szCs w:val="16"/>
              </w:rPr>
              <w:t xml:space="preserve">Strengthening Community </w:t>
            </w:r>
          </w:p>
          <w:p w:rsidR="000B35A7" w:rsidRPr="000B35A7" w:rsidRDefault="000B35A7" w:rsidP="000B35A7">
            <w:pPr>
              <w:numPr>
                <w:ilvl w:val="0"/>
                <w:numId w:val="9"/>
              </w:numPr>
              <w:spacing w:after="0" w:line="240" w:lineRule="auto"/>
              <w:rPr>
                <w:rFonts w:ascii="Century Gothic" w:hAnsi="Century Gothic"/>
                <w:sz w:val="16"/>
                <w:szCs w:val="16"/>
              </w:rPr>
            </w:pPr>
            <w:r w:rsidRPr="000B35A7">
              <w:rPr>
                <w:rFonts w:ascii="Century Gothic" w:hAnsi="Century Gothic"/>
                <w:sz w:val="16"/>
                <w:szCs w:val="16"/>
              </w:rPr>
              <w:t>Contribute to the development of the school within the community; strengthening partnerships with other schools and services</w:t>
            </w:r>
            <w:r w:rsidR="0050786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9"/>
              </w:numPr>
              <w:spacing w:after="0" w:line="240" w:lineRule="auto"/>
              <w:rPr>
                <w:rFonts w:ascii="Century Gothic" w:hAnsi="Century Gothic"/>
                <w:sz w:val="16"/>
                <w:szCs w:val="16"/>
              </w:rPr>
            </w:pPr>
            <w:r w:rsidRPr="000B35A7">
              <w:rPr>
                <w:rFonts w:ascii="Century Gothic" w:hAnsi="Century Gothic"/>
                <w:sz w:val="16"/>
                <w:szCs w:val="16"/>
              </w:rPr>
              <w:t>Gain an understanding of the diversity of the school community and use this to inform practice and encourage inclusion</w:t>
            </w:r>
            <w:r w:rsidR="00507867">
              <w:rPr>
                <w:rFonts w:ascii="Century Gothic" w:hAnsi="Century Gothic"/>
                <w:sz w:val="16"/>
                <w:szCs w:val="16"/>
              </w:rPr>
              <w:t>.</w:t>
            </w:r>
          </w:p>
          <w:p w:rsidR="000B35A7" w:rsidRPr="000B35A7" w:rsidRDefault="000B35A7" w:rsidP="000B35A7">
            <w:pPr>
              <w:numPr>
                <w:ilvl w:val="0"/>
                <w:numId w:val="9"/>
              </w:numPr>
              <w:spacing w:after="0" w:line="240" w:lineRule="auto"/>
              <w:rPr>
                <w:rFonts w:ascii="Century Gothic" w:hAnsi="Century Gothic"/>
                <w:sz w:val="16"/>
                <w:szCs w:val="16"/>
              </w:rPr>
            </w:pPr>
            <w:r w:rsidRPr="000B35A7">
              <w:rPr>
                <w:rFonts w:ascii="Century Gothic" w:hAnsi="Century Gothic"/>
                <w:sz w:val="16"/>
                <w:szCs w:val="16"/>
              </w:rPr>
              <w:t xml:space="preserve">Contribute to policies and practices which promote equality of opportunity and tackle prejudice </w:t>
            </w:r>
          </w:p>
          <w:p w:rsidR="000B35A7" w:rsidRPr="000B35A7" w:rsidRDefault="000B35A7" w:rsidP="000B35A7">
            <w:pPr>
              <w:numPr>
                <w:ilvl w:val="0"/>
                <w:numId w:val="9"/>
              </w:numPr>
              <w:spacing w:after="0" w:line="240" w:lineRule="auto"/>
              <w:rPr>
                <w:rFonts w:ascii="Century Gothic" w:hAnsi="Century Gothic"/>
                <w:sz w:val="16"/>
                <w:szCs w:val="16"/>
              </w:rPr>
            </w:pPr>
            <w:r w:rsidRPr="000B35A7">
              <w:rPr>
                <w:rFonts w:ascii="Century Gothic" w:hAnsi="Century Gothic"/>
                <w:sz w:val="16"/>
                <w:szCs w:val="16"/>
              </w:rPr>
              <w:t>Contribute to the development of a curriculum which provides pupils with opportunities to enhance their learning within the wider community</w:t>
            </w:r>
            <w:r w:rsidR="00507867">
              <w:rPr>
                <w:rFonts w:ascii="Century Gothic" w:hAnsi="Century Gothic"/>
                <w:sz w:val="16"/>
                <w:szCs w:val="16"/>
              </w:rPr>
              <w:t>.</w:t>
            </w:r>
            <w:r w:rsidRPr="000B35A7">
              <w:rPr>
                <w:rFonts w:ascii="Century Gothic" w:hAnsi="Century Gothic"/>
                <w:sz w:val="16"/>
                <w:szCs w:val="16"/>
              </w:rPr>
              <w:t xml:space="preserve"> </w:t>
            </w:r>
          </w:p>
          <w:p w:rsidR="000B35A7" w:rsidRPr="000B35A7" w:rsidRDefault="000B35A7" w:rsidP="000B35A7">
            <w:pPr>
              <w:numPr>
                <w:ilvl w:val="0"/>
                <w:numId w:val="9"/>
              </w:numPr>
              <w:spacing w:after="0" w:line="240" w:lineRule="auto"/>
              <w:rPr>
                <w:rFonts w:ascii="Century Gothic" w:hAnsi="Century Gothic"/>
                <w:sz w:val="16"/>
                <w:szCs w:val="16"/>
              </w:rPr>
            </w:pPr>
            <w:r w:rsidRPr="000B35A7">
              <w:rPr>
                <w:rFonts w:ascii="Century Gothic" w:hAnsi="Century Gothic"/>
                <w:sz w:val="16"/>
                <w:szCs w:val="16"/>
              </w:rPr>
              <w:t>Promote and model good relationships with parents, which are based on partnerships to support and improve pupils’ achievement</w:t>
            </w:r>
            <w:r w:rsidR="00507867">
              <w:rPr>
                <w:rFonts w:ascii="Century Gothic" w:hAnsi="Century Gothic"/>
                <w:sz w:val="16"/>
                <w:szCs w:val="16"/>
              </w:rPr>
              <w:t>.</w:t>
            </w:r>
          </w:p>
          <w:p w:rsidR="000B35A7" w:rsidRPr="000B35A7" w:rsidRDefault="000B35A7" w:rsidP="000B35A7">
            <w:pPr>
              <w:numPr>
                <w:ilvl w:val="0"/>
                <w:numId w:val="9"/>
              </w:numPr>
              <w:spacing w:after="0" w:line="240" w:lineRule="auto"/>
              <w:rPr>
                <w:rFonts w:ascii="Century Gothic" w:hAnsi="Century Gothic"/>
                <w:sz w:val="16"/>
                <w:szCs w:val="16"/>
              </w:rPr>
            </w:pPr>
            <w:r w:rsidRPr="000B35A7">
              <w:rPr>
                <w:rFonts w:ascii="Century Gothic" w:hAnsi="Century Gothic"/>
                <w:sz w:val="16"/>
                <w:szCs w:val="16"/>
              </w:rPr>
              <w:t>The ability to converse at ease with customers and service users and provide advice in accurate spoken English is an essential requirement of this post.</w:t>
            </w:r>
          </w:p>
          <w:p w:rsidR="000B35A7" w:rsidRPr="000B35A7" w:rsidRDefault="000B35A7" w:rsidP="006B200B">
            <w:pPr>
              <w:rPr>
                <w:rFonts w:ascii="Century Gothic" w:hAnsi="Century Gothic"/>
                <w:sz w:val="16"/>
                <w:szCs w:val="16"/>
              </w:rPr>
            </w:pPr>
          </w:p>
          <w:p w:rsidR="000B35A7" w:rsidRPr="000B35A7" w:rsidRDefault="000B35A7" w:rsidP="006B200B">
            <w:pPr>
              <w:rPr>
                <w:rFonts w:ascii="Century Gothic" w:hAnsi="Century Gothic"/>
                <w:sz w:val="16"/>
                <w:szCs w:val="16"/>
              </w:rPr>
            </w:pPr>
          </w:p>
          <w:p w:rsidR="000B35A7" w:rsidRPr="000B35A7" w:rsidRDefault="000B35A7" w:rsidP="006B200B">
            <w:pPr>
              <w:rPr>
                <w:rFonts w:ascii="Century Gothic" w:hAnsi="Century Gothic"/>
                <w:sz w:val="16"/>
                <w:szCs w:val="16"/>
              </w:rPr>
            </w:pPr>
          </w:p>
          <w:p w:rsidR="000B35A7" w:rsidRPr="000B35A7" w:rsidRDefault="000B35A7" w:rsidP="006B200B">
            <w:pPr>
              <w:rPr>
                <w:rFonts w:ascii="Century Gothic" w:hAnsi="Century Gothic"/>
                <w:sz w:val="16"/>
                <w:szCs w:val="16"/>
              </w:rPr>
            </w:pPr>
          </w:p>
        </w:tc>
      </w:tr>
    </w:tbl>
    <w:p w:rsidR="000B35A7" w:rsidRPr="000B35A7" w:rsidRDefault="000B35A7" w:rsidP="000B35A7">
      <w:pPr>
        <w:rPr>
          <w:rFonts w:ascii="Century Gothic" w:hAnsi="Century Gothic"/>
          <w:sz w:val="16"/>
          <w:szCs w:val="16"/>
        </w:rPr>
      </w:pPr>
    </w:p>
    <w:p w:rsidR="00AD7BA3" w:rsidRPr="000B35A7" w:rsidRDefault="00AD7BA3" w:rsidP="00AD7BA3">
      <w:pPr>
        <w:rPr>
          <w:rFonts w:ascii="Century Gothic" w:hAnsi="Century Gothic" w:cstheme="minorHAnsi"/>
          <w:sz w:val="16"/>
          <w:szCs w:val="16"/>
        </w:rPr>
      </w:pPr>
    </w:p>
    <w:p w:rsidR="00F918E2" w:rsidRPr="000B35A7" w:rsidRDefault="00C11514" w:rsidP="005A3836">
      <w:pPr>
        <w:jc w:val="both"/>
        <w:rPr>
          <w:rFonts w:ascii="Century Gothic" w:hAnsi="Century Gothic"/>
          <w:sz w:val="16"/>
          <w:szCs w:val="16"/>
        </w:rPr>
      </w:pP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Pr="000B35A7">
        <w:rPr>
          <w:rFonts w:ascii="Century Gothic" w:hAnsi="Century Gothic" w:cstheme="minorHAnsi"/>
          <w:sz w:val="16"/>
          <w:szCs w:val="16"/>
        </w:rPr>
        <w:tab/>
      </w:r>
      <w:r w:rsidR="00F918E2" w:rsidRPr="000B35A7">
        <w:rPr>
          <w:rFonts w:ascii="Century Gothic" w:hAnsi="Century Gothic" w:cstheme="minorHAnsi"/>
          <w:sz w:val="16"/>
          <w:szCs w:val="16"/>
        </w:rPr>
        <w:t xml:space="preserve">              </w:t>
      </w:r>
    </w:p>
    <w:sectPr w:rsidR="00F918E2" w:rsidRPr="000B35A7" w:rsidSect="00450E1E">
      <w:headerReference w:type="default" r:id="rId7"/>
      <w:footerReference w:type="even" r:id="rId8"/>
      <w:footerReference w:type="default" r:id="rId9"/>
      <w:pgSz w:w="11906" w:h="16838"/>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468" w:rsidRDefault="00A55468" w:rsidP="002C5BA6">
      <w:pPr>
        <w:spacing w:after="0" w:line="240" w:lineRule="auto"/>
      </w:pPr>
      <w:r>
        <w:separator/>
      </w:r>
    </w:p>
  </w:endnote>
  <w:endnote w:type="continuationSeparator" w:id="0">
    <w:p w:rsidR="00A55468" w:rsidRDefault="00A55468" w:rsidP="002C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3E" w:rsidRDefault="00300F3E" w:rsidP="00300F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08" w:rsidRDefault="009B4A3F" w:rsidP="00660A08">
    <w:pPr>
      <w:pStyle w:val="Footer"/>
      <w:jc w:val="center"/>
      <w:rPr>
        <w:rFonts w:ascii="Century Gothic" w:hAnsi="Century Gothic"/>
        <w:i/>
        <w:color w:val="538135" w:themeColor="accent6" w:themeShade="BF"/>
        <w:sz w:val="20"/>
        <w:szCs w:val="20"/>
      </w:rPr>
    </w:pPr>
    <w:r w:rsidRPr="009B4A3F">
      <w:rPr>
        <w:rFonts w:ascii="Century Gothic" w:hAnsi="Century Gothic"/>
        <w:i/>
        <w:color w:val="538135" w:themeColor="accent6" w:themeShade="BF"/>
        <w:sz w:val="20"/>
        <w:szCs w:val="20"/>
      </w:rPr>
      <w:t>Head Teacher - Mrs J Cunningham</w:t>
    </w:r>
  </w:p>
  <w:p w:rsidR="00300F3E" w:rsidRPr="009B4A3F" w:rsidRDefault="009B4A3F" w:rsidP="00660A08">
    <w:pPr>
      <w:pStyle w:val="Footer"/>
      <w:jc w:val="center"/>
      <w:rPr>
        <w:rFonts w:ascii="Century Gothic" w:hAnsi="Century Gothic"/>
        <w:i/>
        <w:color w:val="538135" w:themeColor="accent6" w:themeShade="BF"/>
        <w:sz w:val="20"/>
        <w:szCs w:val="20"/>
      </w:rPr>
    </w:pPr>
    <w:r w:rsidRPr="009B4A3F">
      <w:rPr>
        <w:rFonts w:ascii="Century Gothic" w:hAnsi="Century Gothic"/>
        <w:i/>
        <w:color w:val="538135" w:themeColor="accent6" w:themeShade="BF"/>
        <w:sz w:val="20"/>
        <w:szCs w:val="20"/>
      </w:rPr>
      <w:t>Dep</w:t>
    </w:r>
    <w:r w:rsidR="008D048B">
      <w:rPr>
        <w:rFonts w:ascii="Century Gothic" w:hAnsi="Century Gothic"/>
        <w:i/>
        <w:color w:val="538135" w:themeColor="accent6" w:themeShade="BF"/>
        <w:sz w:val="20"/>
        <w:szCs w:val="20"/>
      </w:rPr>
      <w:t>uty Head Teacher – Mr D Heaton</w:t>
    </w:r>
  </w:p>
  <w:p w:rsidR="009B4A3F" w:rsidRDefault="009B4A3F" w:rsidP="009B4A3F">
    <w:pPr>
      <w:pStyle w:val="Footer"/>
      <w:jc w:val="center"/>
      <w:rPr>
        <w:rFonts w:ascii="Century Gothic" w:hAnsi="Century Gothic"/>
        <w:i/>
        <w:color w:val="538135" w:themeColor="accent6" w:themeShade="BF"/>
        <w:sz w:val="20"/>
        <w:szCs w:val="20"/>
      </w:rPr>
    </w:pPr>
  </w:p>
  <w:p w:rsidR="009B4A3F" w:rsidRPr="009B4A3F" w:rsidRDefault="009B4A3F" w:rsidP="009B4A3F">
    <w:pPr>
      <w:pStyle w:val="Footer"/>
      <w:jc w:val="center"/>
      <w:rPr>
        <w:rFonts w:ascii="Century Gothic" w:hAnsi="Century Gothic"/>
        <w:i/>
        <w:color w:val="538135" w:themeColor="accent6" w:themeShade="BF"/>
        <w:sz w:val="18"/>
        <w:szCs w:val="18"/>
      </w:rPr>
    </w:pPr>
    <w:r w:rsidRPr="009B4A3F">
      <w:rPr>
        <w:rFonts w:ascii="Century Gothic" w:hAnsi="Century Gothic"/>
        <w:i/>
        <w:color w:val="538135" w:themeColor="accent6" w:themeShade="BF"/>
        <w:sz w:val="18"/>
        <w:szCs w:val="18"/>
      </w:rPr>
      <w:t>Woodland Community Primary School, Regent Street, Heywood, Lancashire, OL10 3BX</w:t>
    </w:r>
  </w:p>
  <w:p w:rsidR="009B4A3F" w:rsidRPr="009B4A3F" w:rsidRDefault="009B4A3F" w:rsidP="009B4A3F">
    <w:pPr>
      <w:pStyle w:val="Footer"/>
      <w:jc w:val="center"/>
      <w:rPr>
        <w:rFonts w:ascii="Century Gothic" w:hAnsi="Century Gothic"/>
        <w:i/>
        <w:color w:val="538135" w:themeColor="accent6" w:themeShade="BF"/>
        <w:sz w:val="18"/>
        <w:szCs w:val="18"/>
      </w:rPr>
    </w:pPr>
    <w:r w:rsidRPr="009B4A3F">
      <w:rPr>
        <w:rFonts w:ascii="Century Gothic" w:hAnsi="Century Gothic"/>
        <w:i/>
        <w:color w:val="538135" w:themeColor="accent6" w:themeShade="BF"/>
        <w:sz w:val="18"/>
        <w:szCs w:val="18"/>
      </w:rPr>
      <w:t>01706 620305</w:t>
    </w:r>
  </w:p>
  <w:p w:rsidR="00300F3E" w:rsidRPr="009B4A3F" w:rsidRDefault="00300F3E" w:rsidP="009B4A3F">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68" w:rsidRDefault="00A55468" w:rsidP="002C5BA6">
      <w:pPr>
        <w:spacing w:after="0" w:line="240" w:lineRule="auto"/>
      </w:pPr>
      <w:r>
        <w:separator/>
      </w:r>
    </w:p>
  </w:footnote>
  <w:footnote w:type="continuationSeparator" w:id="0">
    <w:p w:rsidR="00A55468" w:rsidRDefault="00A55468" w:rsidP="002C5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A6" w:rsidRPr="00300F3E" w:rsidRDefault="002C5BA6" w:rsidP="00300F3E">
    <w:pPr>
      <w:pStyle w:val="Header"/>
      <w:jc w:val="center"/>
      <w:rPr>
        <w:color w:val="538135" w:themeColor="accent6" w:themeShade="BF"/>
      </w:rPr>
    </w:pPr>
    <w:r w:rsidRPr="00300F3E">
      <w:rPr>
        <w:noProof/>
        <w:color w:val="538135" w:themeColor="accent6" w:themeShade="BF"/>
        <w:lang w:eastAsia="en-GB"/>
      </w:rPr>
      <w:drawing>
        <wp:inline distT="0" distB="0" distL="0" distR="0">
          <wp:extent cx="817662" cy="850900"/>
          <wp:effectExtent l="0" t="0" r="1905" b="6350"/>
          <wp:docPr id="1" name="Picture 1" descr="white-background-sm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ground-sml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181" cy="863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6CED"/>
    <w:multiLevelType w:val="hybridMultilevel"/>
    <w:tmpl w:val="F952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415A3"/>
    <w:multiLevelType w:val="hybridMultilevel"/>
    <w:tmpl w:val="197AE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E54C98"/>
    <w:multiLevelType w:val="hybridMultilevel"/>
    <w:tmpl w:val="12B64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D6964"/>
    <w:multiLevelType w:val="hybridMultilevel"/>
    <w:tmpl w:val="C6CE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67E0D"/>
    <w:multiLevelType w:val="hybridMultilevel"/>
    <w:tmpl w:val="295E6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74F5FD7"/>
    <w:multiLevelType w:val="hybridMultilevel"/>
    <w:tmpl w:val="5A7E0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1826DC"/>
    <w:multiLevelType w:val="hybridMultilevel"/>
    <w:tmpl w:val="07C2F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200761F"/>
    <w:multiLevelType w:val="hybridMultilevel"/>
    <w:tmpl w:val="9D403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22B5A68"/>
    <w:multiLevelType w:val="hybridMultilevel"/>
    <w:tmpl w:val="007E2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C763BE"/>
    <w:multiLevelType w:val="hybridMultilevel"/>
    <w:tmpl w:val="F5B48EDE"/>
    <w:lvl w:ilvl="0" w:tplc="31063C94">
      <w:start w:val="1"/>
      <w:numFmt w:val="decimal"/>
      <w:lvlText w:val="%1."/>
      <w:lvlJc w:val="left"/>
      <w:pPr>
        <w:ind w:left="1080" w:hanging="360"/>
      </w:pPr>
      <w:rPr>
        <w:rFonts w:ascii="Arial" w:eastAsia="Times New Roman" w:hAnsi="Arial" w:cs="Arial"/>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30358D"/>
    <w:multiLevelType w:val="hybridMultilevel"/>
    <w:tmpl w:val="1D96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5"/>
  </w:num>
  <w:num w:numId="6">
    <w:abstractNumId w:val="4"/>
  </w:num>
  <w:num w:numId="7">
    <w:abstractNumId w:val="6"/>
  </w:num>
  <w:num w:numId="8">
    <w:abstractNumId w:val="7"/>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F3"/>
    <w:rsid w:val="000631AE"/>
    <w:rsid w:val="000B35A7"/>
    <w:rsid w:val="00174E0C"/>
    <w:rsid w:val="00177B77"/>
    <w:rsid w:val="001B0571"/>
    <w:rsid w:val="001B2E5D"/>
    <w:rsid w:val="001D172C"/>
    <w:rsid w:val="00293991"/>
    <w:rsid w:val="00295697"/>
    <w:rsid w:val="00296388"/>
    <w:rsid w:val="002C5BA6"/>
    <w:rsid w:val="00300F3E"/>
    <w:rsid w:val="0039105C"/>
    <w:rsid w:val="003C2381"/>
    <w:rsid w:val="00405783"/>
    <w:rsid w:val="00422877"/>
    <w:rsid w:val="00450E1E"/>
    <w:rsid w:val="0049324E"/>
    <w:rsid w:val="004D456D"/>
    <w:rsid w:val="0050425E"/>
    <w:rsid w:val="00507867"/>
    <w:rsid w:val="00531537"/>
    <w:rsid w:val="00571EC4"/>
    <w:rsid w:val="005A3836"/>
    <w:rsid w:val="005C59F3"/>
    <w:rsid w:val="00615914"/>
    <w:rsid w:val="0062607D"/>
    <w:rsid w:val="006428DE"/>
    <w:rsid w:val="00660A08"/>
    <w:rsid w:val="00684893"/>
    <w:rsid w:val="00685478"/>
    <w:rsid w:val="006C5845"/>
    <w:rsid w:val="006D2B4F"/>
    <w:rsid w:val="00757382"/>
    <w:rsid w:val="007C0D18"/>
    <w:rsid w:val="007E3B71"/>
    <w:rsid w:val="008070FB"/>
    <w:rsid w:val="008247A4"/>
    <w:rsid w:val="008306A8"/>
    <w:rsid w:val="00866C3C"/>
    <w:rsid w:val="00885E59"/>
    <w:rsid w:val="008B0497"/>
    <w:rsid w:val="008D048B"/>
    <w:rsid w:val="00915583"/>
    <w:rsid w:val="009954D2"/>
    <w:rsid w:val="009B4A3F"/>
    <w:rsid w:val="00A054D8"/>
    <w:rsid w:val="00A316D3"/>
    <w:rsid w:val="00A35FB7"/>
    <w:rsid w:val="00A438B1"/>
    <w:rsid w:val="00A55468"/>
    <w:rsid w:val="00A57C39"/>
    <w:rsid w:val="00AD7BA3"/>
    <w:rsid w:val="00AE45FE"/>
    <w:rsid w:val="00B149D6"/>
    <w:rsid w:val="00B71D30"/>
    <w:rsid w:val="00BD56E4"/>
    <w:rsid w:val="00BF0DE7"/>
    <w:rsid w:val="00C05A49"/>
    <w:rsid w:val="00C11514"/>
    <w:rsid w:val="00C23065"/>
    <w:rsid w:val="00C43A3B"/>
    <w:rsid w:val="00C50342"/>
    <w:rsid w:val="00C576A5"/>
    <w:rsid w:val="00C67B17"/>
    <w:rsid w:val="00C75B90"/>
    <w:rsid w:val="00CA73BA"/>
    <w:rsid w:val="00CE2227"/>
    <w:rsid w:val="00CF318A"/>
    <w:rsid w:val="00D34609"/>
    <w:rsid w:val="00D60F54"/>
    <w:rsid w:val="00D87CDC"/>
    <w:rsid w:val="00DB5C78"/>
    <w:rsid w:val="00DE4CD5"/>
    <w:rsid w:val="00E01759"/>
    <w:rsid w:val="00E30B7A"/>
    <w:rsid w:val="00E37033"/>
    <w:rsid w:val="00E54FDC"/>
    <w:rsid w:val="00ED1A44"/>
    <w:rsid w:val="00EE1FD5"/>
    <w:rsid w:val="00F575C6"/>
    <w:rsid w:val="00F70083"/>
    <w:rsid w:val="00F733E6"/>
    <w:rsid w:val="00F74475"/>
    <w:rsid w:val="00F918E2"/>
    <w:rsid w:val="00FC113A"/>
    <w:rsid w:val="00FD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2755D"/>
  <w15:docId w15:val="{0D2916BE-5D3E-4722-88CC-969BFEB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BA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BA6"/>
  </w:style>
  <w:style w:type="paragraph" w:styleId="Footer">
    <w:name w:val="footer"/>
    <w:basedOn w:val="Normal"/>
    <w:link w:val="FooterChar"/>
    <w:uiPriority w:val="99"/>
    <w:unhideWhenUsed/>
    <w:rsid w:val="002C5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BA6"/>
  </w:style>
  <w:style w:type="paragraph" w:customStyle="1" w:styleId="xmsonormal">
    <w:name w:val="x_msonormal"/>
    <w:basedOn w:val="Normal"/>
    <w:rsid w:val="00DB5C78"/>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2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07D"/>
    <w:rPr>
      <w:rFonts w:ascii="Tahoma" w:hAnsi="Tahoma" w:cs="Tahoma"/>
      <w:sz w:val="16"/>
      <w:szCs w:val="16"/>
    </w:rPr>
  </w:style>
  <w:style w:type="paragraph" w:styleId="NormalWeb">
    <w:name w:val="Normal (Web)"/>
    <w:basedOn w:val="Normal"/>
    <w:uiPriority w:val="99"/>
    <w:semiHidden/>
    <w:unhideWhenUsed/>
    <w:rsid w:val="00E54F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531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27549">
      <w:bodyDiv w:val="1"/>
      <w:marLeft w:val="0"/>
      <w:marRight w:val="0"/>
      <w:marTop w:val="0"/>
      <w:marBottom w:val="0"/>
      <w:divBdr>
        <w:top w:val="none" w:sz="0" w:space="0" w:color="auto"/>
        <w:left w:val="none" w:sz="0" w:space="0" w:color="auto"/>
        <w:bottom w:val="none" w:sz="0" w:space="0" w:color="auto"/>
        <w:right w:val="none" w:sz="0" w:space="0" w:color="auto"/>
      </w:divBdr>
    </w:div>
    <w:div w:id="1135871160">
      <w:bodyDiv w:val="1"/>
      <w:marLeft w:val="0"/>
      <w:marRight w:val="0"/>
      <w:marTop w:val="0"/>
      <w:marBottom w:val="0"/>
      <w:divBdr>
        <w:top w:val="none" w:sz="0" w:space="0" w:color="auto"/>
        <w:left w:val="none" w:sz="0" w:space="0" w:color="auto"/>
        <w:bottom w:val="none" w:sz="0" w:space="0" w:color="auto"/>
        <w:right w:val="none" w:sz="0" w:space="0" w:color="auto"/>
      </w:divBdr>
    </w:div>
    <w:div w:id="13659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Brogan</dc:creator>
  <cp:lastModifiedBy>Jo Cunningham</cp:lastModifiedBy>
  <cp:revision>6</cp:revision>
  <cp:lastPrinted>2020-06-30T10:44:00Z</cp:lastPrinted>
  <dcterms:created xsi:type="dcterms:W3CDTF">2023-05-09T13:02:00Z</dcterms:created>
  <dcterms:modified xsi:type="dcterms:W3CDTF">2023-05-09T13:20:00Z</dcterms:modified>
</cp:coreProperties>
</file>