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50DFE" w14:textId="77777777" w:rsidR="00165BCC" w:rsidRDefault="00165BCC" w:rsidP="00165BCC">
      <w:pPr>
        <w:pStyle w:val="Caption"/>
        <w:rPr>
          <w:rFonts w:ascii="Arial" w:hAnsi="Arial"/>
          <w:szCs w:val="28"/>
        </w:rPr>
      </w:pPr>
    </w:p>
    <w:p w14:paraId="5DCFAF69" w14:textId="1BA17869" w:rsidR="00165BCC" w:rsidRDefault="00165BCC" w:rsidP="00165BCC">
      <w:pPr>
        <w:pStyle w:val="Caption"/>
        <w:rPr>
          <w:rFonts w:ascii="Arial" w:hAnsi="Arial"/>
          <w:szCs w:val="28"/>
        </w:rPr>
      </w:pPr>
      <w:r w:rsidRPr="00F3016E">
        <w:rPr>
          <w:rFonts w:ascii="Arial" w:hAnsi="Arial"/>
          <w:szCs w:val="28"/>
        </w:rPr>
        <w:t>Job Description</w:t>
      </w:r>
    </w:p>
    <w:p w14:paraId="038943F6" w14:textId="77777777" w:rsidR="00165BCC" w:rsidRDefault="00165BCC" w:rsidP="00165BCC">
      <w:pPr>
        <w:rPr>
          <w:rFonts w:cs="Arial"/>
          <w:b/>
          <w:bCs/>
          <w:sz w:val="22"/>
          <w:szCs w:val="22"/>
        </w:rPr>
      </w:pPr>
    </w:p>
    <w:p w14:paraId="4400EEA9" w14:textId="7DA9E83A" w:rsidR="00165BCC" w:rsidRPr="000566D4" w:rsidRDefault="00165BCC" w:rsidP="00165BCC">
      <w:pPr>
        <w:rPr>
          <w:rFonts w:cs="Arial"/>
          <w:bCs/>
          <w:sz w:val="22"/>
          <w:szCs w:val="22"/>
        </w:rPr>
      </w:pPr>
      <w:r w:rsidRPr="000566D4">
        <w:rPr>
          <w:rFonts w:cs="Arial"/>
          <w:b/>
          <w:bCs/>
          <w:sz w:val="22"/>
          <w:szCs w:val="22"/>
        </w:rPr>
        <w:t>Title:</w:t>
      </w:r>
      <w:r w:rsidRPr="000566D4">
        <w:rPr>
          <w:rFonts w:cs="Arial"/>
          <w:b/>
          <w:bCs/>
          <w:sz w:val="22"/>
          <w:szCs w:val="22"/>
        </w:rPr>
        <w:tab/>
      </w:r>
      <w:r w:rsidRPr="000566D4">
        <w:rPr>
          <w:rFonts w:cs="Arial"/>
          <w:b/>
          <w:bCs/>
          <w:sz w:val="22"/>
          <w:szCs w:val="22"/>
        </w:rPr>
        <w:tab/>
      </w:r>
      <w:r w:rsidRPr="000566D4">
        <w:rPr>
          <w:rFonts w:cs="Arial"/>
          <w:b/>
          <w:bCs/>
          <w:sz w:val="22"/>
          <w:szCs w:val="22"/>
        </w:rPr>
        <w:tab/>
      </w:r>
      <w:r w:rsidRPr="000566D4">
        <w:rPr>
          <w:rFonts w:cs="Arial"/>
          <w:b/>
          <w:bCs/>
          <w:sz w:val="22"/>
          <w:szCs w:val="22"/>
        </w:rPr>
        <w:tab/>
      </w:r>
      <w:r w:rsidRPr="000566D4">
        <w:rPr>
          <w:rFonts w:cs="Arial"/>
          <w:b/>
          <w:bCs/>
          <w:sz w:val="22"/>
          <w:szCs w:val="22"/>
        </w:rPr>
        <w:tab/>
      </w:r>
      <w:r w:rsidRPr="00F230D3">
        <w:rPr>
          <w:rFonts w:cs="Arial"/>
          <w:sz w:val="22"/>
          <w:szCs w:val="22"/>
        </w:rPr>
        <w:t xml:space="preserve">Assistant Headteacher </w:t>
      </w:r>
    </w:p>
    <w:p w14:paraId="72D0AF5F" w14:textId="77777777" w:rsidR="00165BCC" w:rsidRPr="00F230D3" w:rsidRDefault="00165BCC" w:rsidP="00165BCC">
      <w:pPr>
        <w:rPr>
          <w:rFonts w:cs="Arial"/>
          <w:bCs/>
          <w:sz w:val="22"/>
          <w:szCs w:val="22"/>
        </w:rPr>
      </w:pPr>
      <w:r w:rsidRPr="000450DA">
        <w:rPr>
          <w:rFonts w:cs="Arial"/>
          <w:b/>
          <w:bCs/>
          <w:sz w:val="22"/>
          <w:szCs w:val="22"/>
        </w:rPr>
        <w:t>Project Team:</w:t>
      </w:r>
      <w:r w:rsidRPr="000450DA">
        <w:rPr>
          <w:rFonts w:cs="Arial"/>
          <w:b/>
          <w:bCs/>
          <w:sz w:val="22"/>
          <w:szCs w:val="22"/>
        </w:rPr>
        <w:tab/>
      </w:r>
      <w:r w:rsidRPr="000450DA">
        <w:rPr>
          <w:rFonts w:cs="Arial"/>
          <w:b/>
          <w:bCs/>
          <w:sz w:val="22"/>
          <w:szCs w:val="22"/>
        </w:rPr>
        <w:tab/>
      </w:r>
      <w:r w:rsidRPr="000450DA">
        <w:rPr>
          <w:rFonts w:cs="Arial"/>
          <w:b/>
          <w:bCs/>
          <w:sz w:val="22"/>
          <w:szCs w:val="22"/>
        </w:rPr>
        <w:tab/>
      </w:r>
      <w:r w:rsidRPr="00F230D3">
        <w:rPr>
          <w:rFonts w:cs="Arial"/>
          <w:bCs/>
          <w:sz w:val="22"/>
          <w:szCs w:val="22"/>
        </w:rPr>
        <w:t>Teaching Staff</w:t>
      </w:r>
    </w:p>
    <w:p w14:paraId="4AE4B185" w14:textId="77777777" w:rsidR="00165BCC" w:rsidRPr="00F94C6A" w:rsidRDefault="00165BCC" w:rsidP="00165BCC">
      <w:pPr>
        <w:rPr>
          <w:rFonts w:cs="Arial"/>
          <w:sz w:val="22"/>
          <w:szCs w:val="22"/>
        </w:rPr>
      </w:pPr>
      <w:r w:rsidRPr="000450DA">
        <w:rPr>
          <w:rFonts w:cs="Arial"/>
          <w:b/>
          <w:bCs/>
          <w:sz w:val="22"/>
          <w:szCs w:val="22"/>
        </w:rPr>
        <w:t xml:space="preserve">Reports to: </w:t>
      </w:r>
      <w:r w:rsidRPr="000450DA">
        <w:rPr>
          <w:rFonts w:cs="Arial"/>
          <w:b/>
          <w:bCs/>
          <w:sz w:val="22"/>
          <w:szCs w:val="22"/>
        </w:rPr>
        <w:tab/>
      </w:r>
      <w:r w:rsidRPr="000450DA">
        <w:rPr>
          <w:rFonts w:cs="Arial"/>
          <w:b/>
          <w:bCs/>
          <w:sz w:val="22"/>
          <w:szCs w:val="22"/>
        </w:rPr>
        <w:tab/>
      </w:r>
      <w:r w:rsidRPr="000450DA">
        <w:rPr>
          <w:rFonts w:cs="Arial"/>
          <w:b/>
          <w:bCs/>
          <w:sz w:val="22"/>
          <w:szCs w:val="22"/>
        </w:rPr>
        <w:tab/>
      </w:r>
      <w:r w:rsidRPr="000450DA">
        <w:rPr>
          <w:rFonts w:cs="Arial"/>
          <w:b/>
          <w:bCs/>
          <w:sz w:val="22"/>
          <w:szCs w:val="22"/>
        </w:rPr>
        <w:tab/>
      </w:r>
      <w:r>
        <w:rPr>
          <w:rFonts w:cs="Arial"/>
          <w:bCs/>
          <w:color w:val="000000"/>
          <w:sz w:val="22"/>
          <w:szCs w:val="22"/>
          <w:lang w:eastAsia="en-GB"/>
        </w:rPr>
        <w:t>Deputy Headteacher</w:t>
      </w:r>
    </w:p>
    <w:p w14:paraId="427B0545" w14:textId="529CABB7" w:rsidR="00165BCC" w:rsidRPr="000450DA" w:rsidRDefault="00165BCC" w:rsidP="00165BCC">
      <w:pPr>
        <w:rPr>
          <w:rFonts w:cs="Arial"/>
          <w:sz w:val="22"/>
          <w:szCs w:val="22"/>
        </w:rPr>
      </w:pPr>
      <w:r w:rsidRPr="000450DA">
        <w:rPr>
          <w:rFonts w:cs="Arial"/>
          <w:b/>
          <w:bCs/>
          <w:sz w:val="22"/>
          <w:szCs w:val="22"/>
        </w:rPr>
        <w:t xml:space="preserve">Grade: </w:t>
      </w:r>
      <w:r w:rsidRPr="000450DA">
        <w:rPr>
          <w:rFonts w:cs="Arial"/>
          <w:b/>
          <w:bCs/>
          <w:sz w:val="22"/>
          <w:szCs w:val="22"/>
        </w:rPr>
        <w:tab/>
      </w:r>
      <w:r w:rsidRPr="000450DA">
        <w:rPr>
          <w:rFonts w:cs="Arial"/>
          <w:b/>
          <w:bCs/>
          <w:sz w:val="22"/>
          <w:szCs w:val="22"/>
        </w:rPr>
        <w:tab/>
      </w:r>
      <w:r w:rsidRPr="000450DA">
        <w:rPr>
          <w:rFonts w:cs="Arial"/>
          <w:b/>
          <w:bCs/>
          <w:sz w:val="22"/>
          <w:szCs w:val="22"/>
        </w:rPr>
        <w:tab/>
      </w:r>
      <w:r w:rsidRPr="000450DA">
        <w:rPr>
          <w:rFonts w:cs="Arial"/>
          <w:b/>
          <w:bCs/>
          <w:sz w:val="22"/>
          <w:szCs w:val="22"/>
        </w:rPr>
        <w:tab/>
      </w:r>
      <w:r>
        <w:rPr>
          <w:rFonts w:cs="Arial"/>
          <w:bCs/>
          <w:sz w:val="22"/>
          <w:szCs w:val="22"/>
        </w:rPr>
        <w:t xml:space="preserve">Leadership </w:t>
      </w:r>
      <w:r w:rsidR="003E5B6B">
        <w:rPr>
          <w:rFonts w:cs="Arial"/>
          <w:bCs/>
          <w:sz w:val="22"/>
          <w:szCs w:val="22"/>
        </w:rPr>
        <w:t xml:space="preserve">12-16 </w:t>
      </w:r>
      <w:r w:rsidR="0076444D">
        <w:rPr>
          <w:rFonts w:cs="Arial"/>
          <w:bCs/>
          <w:sz w:val="22"/>
          <w:szCs w:val="22"/>
        </w:rPr>
        <w:t>(£65,286- £72,162)</w:t>
      </w:r>
    </w:p>
    <w:p w14:paraId="4924FC86" w14:textId="4E683EB2" w:rsidR="00165BCC" w:rsidRDefault="00165BCC" w:rsidP="00165BCC">
      <w:pPr>
        <w:rPr>
          <w:rFonts w:cs="Arial"/>
          <w:sz w:val="22"/>
          <w:szCs w:val="22"/>
        </w:rPr>
      </w:pPr>
      <w:r w:rsidRPr="00F94C6A">
        <w:rPr>
          <w:rFonts w:cs="Arial"/>
          <w:b/>
          <w:sz w:val="22"/>
          <w:szCs w:val="22"/>
        </w:rPr>
        <w:t>Hours:</w:t>
      </w:r>
      <w:r>
        <w:rPr>
          <w:rFonts w:cs="Arial"/>
          <w:sz w:val="22"/>
          <w:szCs w:val="22"/>
        </w:rPr>
        <w:t xml:space="preserve">                                               </w:t>
      </w:r>
      <w:r w:rsidRPr="0059488D">
        <w:rPr>
          <w:rFonts w:cs="Arial"/>
          <w:sz w:val="22"/>
          <w:szCs w:val="22"/>
        </w:rPr>
        <w:t>3</w:t>
      </w:r>
      <w:r w:rsidR="003E5B6B">
        <w:rPr>
          <w:rFonts w:cs="Arial"/>
          <w:sz w:val="22"/>
          <w:szCs w:val="22"/>
        </w:rPr>
        <w:t>2.5</w:t>
      </w:r>
      <w:r w:rsidRPr="0059488D">
        <w:rPr>
          <w:rFonts w:cs="Arial"/>
          <w:sz w:val="22"/>
          <w:szCs w:val="22"/>
        </w:rPr>
        <w:t xml:space="preserve"> Hours (full-time), all year round, 52 weeks per year</w:t>
      </w:r>
    </w:p>
    <w:p w14:paraId="353FE719" w14:textId="0FB29374" w:rsidR="008C4788" w:rsidRDefault="00165BCC" w:rsidP="00165BCC">
      <w:pPr>
        <w:rPr>
          <w:rFonts w:cs="Arial"/>
          <w:sz w:val="22"/>
          <w:szCs w:val="22"/>
        </w:rPr>
      </w:pPr>
      <w:r>
        <w:rPr>
          <w:rFonts w:cs="Arial"/>
          <w:sz w:val="22"/>
          <w:szCs w:val="22"/>
        </w:rPr>
        <w:t xml:space="preserve">                                                          </w:t>
      </w:r>
      <w:r w:rsidRPr="0059488D">
        <w:rPr>
          <w:rFonts w:cs="Arial"/>
          <w:sz w:val="22"/>
          <w:szCs w:val="22"/>
        </w:rPr>
        <w:t>(with some requirement to work occasional out of</w:t>
      </w:r>
      <w:r>
        <w:rPr>
          <w:rFonts w:cs="Arial"/>
          <w:sz w:val="22"/>
          <w:szCs w:val="22"/>
        </w:rPr>
        <w:t xml:space="preserve"> </w:t>
      </w:r>
      <w:r w:rsidRPr="0059488D">
        <w:rPr>
          <w:rFonts w:cs="Arial"/>
          <w:sz w:val="22"/>
          <w:szCs w:val="22"/>
        </w:rPr>
        <w:t>hours)</w:t>
      </w:r>
    </w:p>
    <w:p w14:paraId="41967A76" w14:textId="77777777" w:rsidR="00165BCC" w:rsidRDefault="00165BCC" w:rsidP="00165BCC">
      <w:pPr>
        <w:rPr>
          <w:rFonts w:cs="Arial"/>
          <w:sz w:val="22"/>
          <w:szCs w:val="22"/>
        </w:rPr>
      </w:pPr>
    </w:p>
    <w:p w14:paraId="50E79394" w14:textId="77777777" w:rsidR="00165BCC" w:rsidRPr="00C700FC" w:rsidRDefault="00165BCC" w:rsidP="00165BCC">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rPr>
          <w:rFonts w:cs="Arial"/>
          <w:b/>
          <w:i/>
          <w:color w:val="0000FF"/>
          <w:sz w:val="28"/>
          <w:szCs w:val="28"/>
        </w:rPr>
      </w:pPr>
      <w:r>
        <w:rPr>
          <w:rFonts w:cs="Arial"/>
          <w:b/>
          <w:i/>
          <w:color w:val="0000FF"/>
          <w:sz w:val="28"/>
          <w:szCs w:val="28"/>
        </w:rPr>
        <w:t>Key Duties and</w:t>
      </w:r>
      <w:r w:rsidRPr="00C700FC">
        <w:rPr>
          <w:rFonts w:cs="Arial"/>
          <w:b/>
          <w:i/>
          <w:color w:val="0000FF"/>
          <w:sz w:val="28"/>
          <w:szCs w:val="28"/>
        </w:rPr>
        <w:t xml:space="preserve"> Responsibilities</w:t>
      </w:r>
    </w:p>
    <w:p w14:paraId="5F156E4E" w14:textId="77777777" w:rsidR="00165BCC" w:rsidRDefault="00165BCC" w:rsidP="00165BCC">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p>
    <w:p w14:paraId="5435827F" w14:textId="13D156D2" w:rsidR="00165BCC" w:rsidRDefault="00165BCC" w:rsidP="00165BCC">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Pr>
          <w:rFonts w:cs="Arial"/>
          <w:sz w:val="22"/>
          <w:szCs w:val="22"/>
        </w:rPr>
        <w:t>With the direction and support of the Deputy Headteacher (</w:t>
      </w:r>
      <w:r w:rsidR="00524F74">
        <w:rPr>
          <w:rFonts w:cs="Arial"/>
          <w:sz w:val="22"/>
          <w:szCs w:val="22"/>
        </w:rPr>
        <w:t>Designated Safeguarding Lead / Pastoral</w:t>
      </w:r>
      <w:r>
        <w:rPr>
          <w:rFonts w:cs="Arial"/>
          <w:sz w:val="22"/>
          <w:szCs w:val="22"/>
        </w:rPr>
        <w:t>) the Assistant Headteacher will</w:t>
      </w:r>
      <w:r w:rsidR="00492E46">
        <w:rPr>
          <w:rFonts w:cs="Arial"/>
          <w:sz w:val="22"/>
          <w:szCs w:val="22"/>
        </w:rPr>
        <w:t>:</w:t>
      </w:r>
    </w:p>
    <w:p w14:paraId="08DA1F55" w14:textId="77777777" w:rsidR="00AC2CD0" w:rsidRDefault="00AC2CD0" w:rsidP="00AC2CD0">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b/>
          <w:bCs/>
          <w:sz w:val="22"/>
          <w:szCs w:val="22"/>
        </w:rPr>
      </w:pPr>
    </w:p>
    <w:p w14:paraId="37A3302C" w14:textId="35BF5985" w:rsidR="00AC2CD0" w:rsidRPr="00AC2CD0" w:rsidRDefault="00AC2CD0" w:rsidP="00AC2CD0">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b/>
          <w:bCs/>
          <w:sz w:val="22"/>
          <w:szCs w:val="22"/>
        </w:rPr>
        <w:t>Manage Referrals</w:t>
      </w:r>
    </w:p>
    <w:p w14:paraId="0A7BE55A" w14:textId="77777777" w:rsidR="00AC2CD0" w:rsidRPr="00AC2CD0" w:rsidRDefault="00AC2CD0" w:rsidP="00AC2CD0">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The designated safeguarding lead is expected to:</w:t>
      </w:r>
    </w:p>
    <w:p w14:paraId="4E1A5E40" w14:textId="77777777" w:rsidR="00AC2CD0" w:rsidRPr="00AC2CD0" w:rsidRDefault="00AC2CD0" w:rsidP="00AC2CD0">
      <w:pPr>
        <w:widowControl w:val="0"/>
        <w:numPr>
          <w:ilvl w:val="0"/>
          <w:numId w:val="8"/>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Refer cases of suspected abuse to the local authority children’s social care as required.</w:t>
      </w:r>
    </w:p>
    <w:p w14:paraId="649E8BB3" w14:textId="77777777" w:rsidR="00AC2CD0" w:rsidRPr="00AC2CD0" w:rsidRDefault="00AC2CD0" w:rsidP="00AC2CD0">
      <w:pPr>
        <w:widowControl w:val="0"/>
        <w:numPr>
          <w:ilvl w:val="0"/>
          <w:numId w:val="8"/>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Support staff who make referrals to local authority children’s social care.</w:t>
      </w:r>
    </w:p>
    <w:p w14:paraId="316232B0" w14:textId="77777777" w:rsidR="00AC2CD0" w:rsidRPr="00AC2CD0" w:rsidRDefault="00AC2CD0" w:rsidP="00AC2CD0">
      <w:pPr>
        <w:widowControl w:val="0"/>
        <w:numPr>
          <w:ilvl w:val="0"/>
          <w:numId w:val="8"/>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Refer cases to the Channel programme where there is a radicalisation concern as required.</w:t>
      </w:r>
    </w:p>
    <w:p w14:paraId="1F3F498E" w14:textId="77777777" w:rsidR="00AC2CD0" w:rsidRPr="00AC2CD0" w:rsidRDefault="00AC2CD0" w:rsidP="00AC2CD0">
      <w:pPr>
        <w:widowControl w:val="0"/>
        <w:numPr>
          <w:ilvl w:val="0"/>
          <w:numId w:val="8"/>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Support staff who make referrals to the Channel programme.</w:t>
      </w:r>
    </w:p>
    <w:p w14:paraId="59F5883A" w14:textId="77777777" w:rsidR="00AC2CD0" w:rsidRPr="00AC2CD0" w:rsidRDefault="00AC2CD0" w:rsidP="00AC2CD0">
      <w:pPr>
        <w:widowControl w:val="0"/>
        <w:numPr>
          <w:ilvl w:val="0"/>
          <w:numId w:val="8"/>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Refer cases where a person is dismissed or left due to risk/harm to a child to the Disclosure and Barring Service as required.</w:t>
      </w:r>
    </w:p>
    <w:p w14:paraId="3B780963" w14:textId="77777777" w:rsidR="00AC2CD0" w:rsidRPr="00AC2CD0" w:rsidRDefault="00AC2CD0" w:rsidP="00AC2CD0">
      <w:pPr>
        <w:widowControl w:val="0"/>
        <w:numPr>
          <w:ilvl w:val="0"/>
          <w:numId w:val="8"/>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Refer cases where a crime may have been committed to the Police as required.</w:t>
      </w:r>
    </w:p>
    <w:p w14:paraId="070CFF86" w14:textId="77777777" w:rsidR="00AC2CD0" w:rsidRPr="00AC2CD0" w:rsidRDefault="00AC2CD0" w:rsidP="00AC2CD0">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b/>
          <w:bCs/>
          <w:sz w:val="22"/>
          <w:szCs w:val="22"/>
        </w:rPr>
        <w:t>Working with Staff and Other Agencies</w:t>
      </w:r>
    </w:p>
    <w:p w14:paraId="18B36204" w14:textId="77777777" w:rsidR="00AC2CD0" w:rsidRPr="00AC2CD0" w:rsidRDefault="00AC2CD0" w:rsidP="00AC2CD0">
      <w:pPr>
        <w:widowControl w:val="0"/>
        <w:numPr>
          <w:ilvl w:val="0"/>
          <w:numId w:val="9"/>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Act as a source of support, advice, and expertise for all staff.</w:t>
      </w:r>
    </w:p>
    <w:p w14:paraId="34C3FEFB" w14:textId="77777777" w:rsidR="00AC2CD0" w:rsidRPr="00AC2CD0" w:rsidRDefault="00AC2CD0" w:rsidP="00AC2CD0">
      <w:pPr>
        <w:widowControl w:val="0"/>
        <w:numPr>
          <w:ilvl w:val="0"/>
          <w:numId w:val="9"/>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Act as a point of contact with the safeguarding partners.</w:t>
      </w:r>
    </w:p>
    <w:p w14:paraId="5E19C09E" w14:textId="77777777" w:rsidR="00AC2CD0" w:rsidRPr="00AC2CD0" w:rsidRDefault="00AC2CD0" w:rsidP="00AC2CD0">
      <w:pPr>
        <w:widowControl w:val="0"/>
        <w:numPr>
          <w:ilvl w:val="0"/>
          <w:numId w:val="9"/>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Inform the headteacher of safeguarding issues, especially ongoing enquiries under section 47 of the Children Act 1989 and police investigations.</w:t>
      </w:r>
    </w:p>
    <w:p w14:paraId="1CFF5AA5" w14:textId="77777777" w:rsidR="00AC2CD0" w:rsidRPr="00AC2CD0" w:rsidRDefault="00AC2CD0" w:rsidP="00AC2CD0">
      <w:pPr>
        <w:widowControl w:val="0"/>
        <w:numPr>
          <w:ilvl w:val="0"/>
          <w:numId w:val="9"/>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Liaise with staff on matters of safety, safeguarding, and welfare (including online and digital safety), and when deciding whether to make a referral by liaising with relevant agencies so that children’s needs are considered holistically.</w:t>
      </w:r>
    </w:p>
    <w:p w14:paraId="0B453F57" w14:textId="77777777" w:rsidR="00AC2CD0" w:rsidRPr="00AC2CD0" w:rsidRDefault="00AC2CD0" w:rsidP="00AC2CD0">
      <w:pPr>
        <w:widowControl w:val="0"/>
        <w:numPr>
          <w:ilvl w:val="0"/>
          <w:numId w:val="9"/>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Work with the senior mental health lead, attendance lead, youth worker, and other key pastoral staff.</w:t>
      </w:r>
    </w:p>
    <w:p w14:paraId="7A9BA672" w14:textId="77777777" w:rsidR="00AC2CD0" w:rsidRPr="00AC2CD0" w:rsidRDefault="00AC2CD0" w:rsidP="00AC2CD0">
      <w:pPr>
        <w:widowControl w:val="0"/>
        <w:numPr>
          <w:ilvl w:val="0"/>
          <w:numId w:val="9"/>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Promote supportive engagement with parents and/or carers in safeguarding and promoting the welfare of children, including where families may be facing challenging circumstances.</w:t>
      </w:r>
    </w:p>
    <w:p w14:paraId="404D6C4F" w14:textId="77777777" w:rsidR="00AC2CD0" w:rsidRPr="00AC2CD0" w:rsidRDefault="00AC2CD0" w:rsidP="00AC2CD0">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b/>
          <w:bCs/>
          <w:sz w:val="22"/>
          <w:szCs w:val="22"/>
        </w:rPr>
        <w:t>Be Part of a Culture of High Aspirations for Children of the School</w:t>
      </w:r>
    </w:p>
    <w:p w14:paraId="7540E724" w14:textId="77777777" w:rsidR="00AC2CD0" w:rsidRDefault="00AC2CD0" w:rsidP="00AC2CD0">
      <w:pPr>
        <w:widowControl w:val="0"/>
        <w:numPr>
          <w:ilvl w:val="0"/>
          <w:numId w:val="10"/>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AC2CD0">
        <w:rPr>
          <w:rFonts w:cs="Arial"/>
          <w:sz w:val="22"/>
          <w:szCs w:val="22"/>
        </w:rPr>
        <w:t>Create, maintain, and enhance effective relationships.</w:t>
      </w:r>
    </w:p>
    <w:p w14:paraId="4D4D5ED6" w14:textId="77777777" w:rsidR="00E015B5" w:rsidRPr="00F716D2" w:rsidRDefault="00E015B5" w:rsidP="00E015B5">
      <w:pPr>
        <w:widowControl w:val="0"/>
        <w:numPr>
          <w:ilvl w:val="0"/>
          <w:numId w:val="10"/>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F716D2">
        <w:rPr>
          <w:rFonts w:cs="Arial"/>
          <w:sz w:val="22"/>
          <w:szCs w:val="22"/>
        </w:rPr>
        <w:t>Oversee the welfare and well-being of students.</w:t>
      </w:r>
    </w:p>
    <w:p w14:paraId="2C3C16E7" w14:textId="77777777" w:rsidR="00E015B5" w:rsidRPr="00F716D2" w:rsidRDefault="00E015B5" w:rsidP="00E015B5">
      <w:pPr>
        <w:widowControl w:val="0"/>
        <w:numPr>
          <w:ilvl w:val="0"/>
          <w:numId w:val="10"/>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F716D2">
        <w:rPr>
          <w:rFonts w:cs="Arial"/>
          <w:sz w:val="22"/>
          <w:szCs w:val="22"/>
        </w:rPr>
        <w:t>Implement strategies to support students’ social, emotional, and academic development.</w:t>
      </w:r>
    </w:p>
    <w:p w14:paraId="1847699F" w14:textId="77777777" w:rsidR="00E015B5" w:rsidRPr="00F716D2" w:rsidRDefault="00E015B5" w:rsidP="00E015B5">
      <w:pPr>
        <w:widowControl w:val="0"/>
        <w:numPr>
          <w:ilvl w:val="0"/>
          <w:numId w:val="10"/>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F716D2">
        <w:rPr>
          <w:rFonts w:cs="Arial"/>
          <w:sz w:val="22"/>
          <w:szCs w:val="22"/>
        </w:rPr>
        <w:t>Work closely with parents and carers to ensure the best outcomes for students.</w:t>
      </w:r>
    </w:p>
    <w:p w14:paraId="06ABBA1A" w14:textId="77777777" w:rsidR="00E015B5" w:rsidRPr="00F716D2" w:rsidRDefault="00E015B5" w:rsidP="00E015B5">
      <w:pPr>
        <w:widowControl w:val="0"/>
        <w:numPr>
          <w:ilvl w:val="0"/>
          <w:numId w:val="10"/>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F716D2">
        <w:rPr>
          <w:rFonts w:cs="Arial"/>
          <w:sz w:val="22"/>
          <w:szCs w:val="22"/>
        </w:rPr>
        <w:t>Address and manage any issues related to student behaviour and discipline.</w:t>
      </w:r>
    </w:p>
    <w:p w14:paraId="152BD314" w14:textId="7C66FB0C" w:rsidR="00E015B5" w:rsidRPr="00E015B5" w:rsidRDefault="00E015B5" w:rsidP="00E015B5">
      <w:pPr>
        <w:widowControl w:val="0"/>
        <w:numPr>
          <w:ilvl w:val="0"/>
          <w:numId w:val="10"/>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F716D2">
        <w:rPr>
          <w:rFonts w:cs="Arial"/>
          <w:sz w:val="22"/>
          <w:szCs w:val="22"/>
        </w:rPr>
        <w:t>Develop and implement programs to support students’ mental health and well-being.</w:t>
      </w:r>
    </w:p>
    <w:p w14:paraId="769B0645" w14:textId="77777777" w:rsidR="000F2FC5" w:rsidRDefault="000F2FC5" w:rsidP="000F2FC5">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b/>
          <w:bCs/>
          <w:sz w:val="22"/>
          <w:szCs w:val="22"/>
        </w:rPr>
      </w:pPr>
    </w:p>
    <w:p w14:paraId="49C585ED" w14:textId="22461B88" w:rsidR="000F2FC5" w:rsidRPr="000F2FC5" w:rsidRDefault="000F2FC5" w:rsidP="000F2FC5">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b/>
          <w:bCs/>
          <w:sz w:val="22"/>
          <w:szCs w:val="22"/>
        </w:rPr>
      </w:pPr>
      <w:r w:rsidRPr="000F2FC5">
        <w:rPr>
          <w:rFonts w:cs="Arial"/>
          <w:b/>
          <w:bCs/>
          <w:sz w:val="22"/>
          <w:szCs w:val="22"/>
        </w:rPr>
        <w:t>Leadership and Management</w:t>
      </w:r>
    </w:p>
    <w:p w14:paraId="39AFA56C" w14:textId="52D90857" w:rsidR="000F2FC5" w:rsidRPr="000F2FC5" w:rsidRDefault="000F2FC5" w:rsidP="000F2FC5">
      <w:pPr>
        <w:pStyle w:val="ListParagraph"/>
        <w:widowControl w:val="0"/>
        <w:numPr>
          <w:ilvl w:val="0"/>
          <w:numId w:val="11"/>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0F2FC5">
        <w:rPr>
          <w:rFonts w:cs="Arial"/>
          <w:sz w:val="22"/>
          <w:szCs w:val="22"/>
        </w:rPr>
        <w:t>Support the Deputy Headteacher in the overall pastoral management of the school.</w:t>
      </w:r>
    </w:p>
    <w:p w14:paraId="2269EF49" w14:textId="10F10290" w:rsidR="000F2FC5" w:rsidRPr="000F2FC5" w:rsidRDefault="000F2FC5" w:rsidP="000F2FC5">
      <w:pPr>
        <w:pStyle w:val="ListParagraph"/>
        <w:widowControl w:val="0"/>
        <w:numPr>
          <w:ilvl w:val="0"/>
          <w:numId w:val="11"/>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0F2FC5">
        <w:rPr>
          <w:rFonts w:cs="Arial"/>
          <w:sz w:val="22"/>
          <w:szCs w:val="22"/>
        </w:rPr>
        <w:t>Contribute to the development and implementation of school policies and procedures.</w:t>
      </w:r>
    </w:p>
    <w:p w14:paraId="550D8F32" w14:textId="13B73B73" w:rsidR="000F2FC5" w:rsidRPr="000F2FC5" w:rsidRDefault="000F2FC5" w:rsidP="000F2FC5">
      <w:pPr>
        <w:pStyle w:val="ListParagraph"/>
        <w:widowControl w:val="0"/>
        <w:numPr>
          <w:ilvl w:val="0"/>
          <w:numId w:val="11"/>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0F2FC5">
        <w:rPr>
          <w:rFonts w:cs="Arial"/>
          <w:sz w:val="22"/>
          <w:szCs w:val="22"/>
        </w:rPr>
        <w:t>Lead and manage specific areas of the school’s curriculum and pastoral care.</w:t>
      </w:r>
    </w:p>
    <w:p w14:paraId="043B5C8A" w14:textId="17458F1F" w:rsidR="000F2FC5" w:rsidRPr="000F2FC5" w:rsidRDefault="000F2FC5" w:rsidP="000F2FC5">
      <w:pPr>
        <w:pStyle w:val="ListParagraph"/>
        <w:widowControl w:val="0"/>
        <w:numPr>
          <w:ilvl w:val="0"/>
          <w:numId w:val="11"/>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0F2FC5">
        <w:rPr>
          <w:rFonts w:cs="Arial"/>
          <w:sz w:val="22"/>
          <w:szCs w:val="22"/>
        </w:rPr>
        <w:t>Assist in the monitoring and evaluation of teaching and learning standards.</w:t>
      </w:r>
    </w:p>
    <w:p w14:paraId="57A35E1E" w14:textId="452E1826" w:rsidR="000F2FC5" w:rsidRDefault="000F2FC5" w:rsidP="000F2FC5">
      <w:pPr>
        <w:pStyle w:val="ListParagraph"/>
        <w:widowControl w:val="0"/>
        <w:numPr>
          <w:ilvl w:val="0"/>
          <w:numId w:val="11"/>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0F2FC5">
        <w:rPr>
          <w:rFonts w:cs="Arial"/>
          <w:sz w:val="22"/>
          <w:szCs w:val="22"/>
        </w:rPr>
        <w:lastRenderedPageBreak/>
        <w:t>Foster a positive and inclusive school culture that promotes excellence and high expectations.</w:t>
      </w:r>
    </w:p>
    <w:p w14:paraId="51D10C73" w14:textId="77777777" w:rsidR="00F716D2" w:rsidRDefault="00F716D2" w:rsidP="00F716D2">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p>
    <w:p w14:paraId="5855FA0B" w14:textId="45151391" w:rsidR="00F716D2" w:rsidRPr="00F716D2" w:rsidRDefault="00F716D2" w:rsidP="00F716D2">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b/>
          <w:bCs/>
          <w:sz w:val="22"/>
          <w:szCs w:val="22"/>
        </w:rPr>
      </w:pPr>
      <w:r w:rsidRPr="00F716D2">
        <w:rPr>
          <w:rFonts w:cs="Arial"/>
          <w:b/>
          <w:bCs/>
          <w:sz w:val="22"/>
          <w:szCs w:val="22"/>
        </w:rPr>
        <w:t>Staff Development</w:t>
      </w:r>
    </w:p>
    <w:p w14:paraId="75665607" w14:textId="77777777" w:rsidR="00F716D2" w:rsidRPr="00F716D2" w:rsidRDefault="00F716D2" w:rsidP="00F716D2">
      <w:pPr>
        <w:widowControl w:val="0"/>
        <w:numPr>
          <w:ilvl w:val="0"/>
          <w:numId w:val="13"/>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F716D2">
        <w:rPr>
          <w:rFonts w:cs="Arial"/>
          <w:sz w:val="22"/>
          <w:szCs w:val="22"/>
        </w:rPr>
        <w:t>Mentor and support teaching staff to enhance their professional development.</w:t>
      </w:r>
    </w:p>
    <w:p w14:paraId="71FF492B" w14:textId="77777777" w:rsidR="00F716D2" w:rsidRPr="00F716D2" w:rsidRDefault="00F716D2" w:rsidP="00F716D2">
      <w:pPr>
        <w:widowControl w:val="0"/>
        <w:numPr>
          <w:ilvl w:val="0"/>
          <w:numId w:val="13"/>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F716D2">
        <w:rPr>
          <w:rFonts w:cs="Arial"/>
          <w:sz w:val="22"/>
          <w:szCs w:val="22"/>
        </w:rPr>
        <w:t>Lead on the induction and training of new staff members.</w:t>
      </w:r>
    </w:p>
    <w:p w14:paraId="69A6F5EC" w14:textId="77777777" w:rsidR="00F716D2" w:rsidRPr="00F716D2" w:rsidRDefault="00F716D2" w:rsidP="00F716D2">
      <w:pPr>
        <w:widowControl w:val="0"/>
        <w:numPr>
          <w:ilvl w:val="0"/>
          <w:numId w:val="13"/>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F716D2">
        <w:rPr>
          <w:rFonts w:cs="Arial"/>
          <w:sz w:val="22"/>
          <w:szCs w:val="22"/>
        </w:rPr>
        <w:t>Promote a culture of continuous improvement and professional learning.</w:t>
      </w:r>
    </w:p>
    <w:p w14:paraId="45354FF3" w14:textId="77777777" w:rsidR="00F716D2" w:rsidRPr="00F716D2" w:rsidRDefault="00F716D2" w:rsidP="00F716D2">
      <w:pPr>
        <w:widowControl w:val="0"/>
        <w:numPr>
          <w:ilvl w:val="0"/>
          <w:numId w:val="13"/>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F716D2">
        <w:rPr>
          <w:rFonts w:cs="Arial"/>
          <w:sz w:val="22"/>
          <w:szCs w:val="22"/>
        </w:rPr>
        <w:t>Conduct regular performance reviews and provide constructive feedback.</w:t>
      </w:r>
    </w:p>
    <w:p w14:paraId="294908BA" w14:textId="77777777" w:rsidR="00F716D2" w:rsidRDefault="00F716D2" w:rsidP="00F716D2">
      <w:pPr>
        <w:widowControl w:val="0"/>
        <w:numPr>
          <w:ilvl w:val="0"/>
          <w:numId w:val="13"/>
        </w:num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sidRPr="00F716D2">
        <w:rPr>
          <w:rFonts w:cs="Arial"/>
          <w:sz w:val="22"/>
          <w:szCs w:val="22"/>
        </w:rPr>
        <w:t>Identify and address areas for staff development and training needs.</w:t>
      </w:r>
    </w:p>
    <w:p w14:paraId="4DA35F30" w14:textId="77777777" w:rsidR="00524F74" w:rsidRDefault="00524F74" w:rsidP="00524F74">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p>
    <w:p w14:paraId="5CD1DDD4" w14:textId="7F9EA7BB" w:rsidR="00524F74" w:rsidRPr="00F716D2" w:rsidRDefault="00524F74" w:rsidP="00524F74">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sz w:val="22"/>
          <w:szCs w:val="22"/>
        </w:rPr>
      </w:pPr>
      <w:r>
        <w:rPr>
          <w:rFonts w:cs="Arial"/>
          <w:sz w:val="22"/>
          <w:szCs w:val="22"/>
        </w:rPr>
        <w:t>And undertake any other roles and responsibilities commensurate with such a position and under the direction of the Headteacher.</w:t>
      </w:r>
    </w:p>
    <w:p w14:paraId="7D17CAF6" w14:textId="1A69F6AF" w:rsidR="00165BCC" w:rsidRDefault="00165BCC" w:rsidP="00E015B5">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b/>
          <w:bCs/>
          <w:sz w:val="22"/>
          <w:szCs w:val="22"/>
        </w:rPr>
      </w:pPr>
    </w:p>
    <w:p w14:paraId="3DC80257" w14:textId="77777777" w:rsidR="00E015B5" w:rsidRPr="00E015B5" w:rsidRDefault="00E015B5" w:rsidP="00E015B5">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autoSpaceDE w:val="0"/>
        <w:autoSpaceDN w:val="0"/>
        <w:adjustRightInd w:val="0"/>
        <w:rPr>
          <w:rFonts w:cs="Arial"/>
          <w:b/>
          <w:bCs/>
          <w:sz w:val="22"/>
          <w:szCs w:val="22"/>
        </w:rPr>
      </w:pPr>
    </w:p>
    <w:p w14:paraId="14D24CFC" w14:textId="77777777" w:rsidR="00165BCC" w:rsidRPr="00942FF6" w:rsidRDefault="00165BCC" w:rsidP="00165BCC">
      <w:pPr>
        <w:rPr>
          <w:rFonts w:cs="Arial"/>
          <w:b/>
          <w:i/>
          <w:color w:val="0000FF"/>
          <w:sz w:val="28"/>
          <w:szCs w:val="28"/>
        </w:rPr>
      </w:pPr>
      <w:r>
        <w:rPr>
          <w:rFonts w:cs="Arial"/>
          <w:b/>
          <w:i/>
          <w:color w:val="0000FF"/>
          <w:sz w:val="28"/>
          <w:szCs w:val="28"/>
        </w:rPr>
        <w:t>Component 1 – Wider Professional Effectiveness</w:t>
      </w:r>
    </w:p>
    <w:p w14:paraId="62E01EB6" w14:textId="77777777" w:rsidR="00165BCC" w:rsidRDefault="00165BCC" w:rsidP="00165BCC">
      <w:pPr>
        <w:numPr>
          <w:ilvl w:val="0"/>
          <w:numId w:val="1"/>
        </w:numPr>
        <w:jc w:val="both"/>
        <w:rPr>
          <w:rFonts w:cs="Arial"/>
          <w:sz w:val="22"/>
          <w:szCs w:val="22"/>
        </w:rPr>
      </w:pPr>
      <w:r>
        <w:rPr>
          <w:rFonts w:cs="Arial"/>
          <w:sz w:val="22"/>
          <w:szCs w:val="22"/>
        </w:rPr>
        <w:t>Participate in and engage with Academy Inset and Professional Development, whether in-house or external.</w:t>
      </w:r>
    </w:p>
    <w:p w14:paraId="4B070AAD" w14:textId="69D1AC63" w:rsidR="00165BCC" w:rsidRDefault="00165BCC" w:rsidP="00165BCC">
      <w:pPr>
        <w:numPr>
          <w:ilvl w:val="0"/>
          <w:numId w:val="1"/>
        </w:numPr>
        <w:jc w:val="both"/>
        <w:rPr>
          <w:rFonts w:cs="Arial"/>
          <w:sz w:val="22"/>
          <w:szCs w:val="22"/>
        </w:rPr>
      </w:pPr>
      <w:r>
        <w:rPr>
          <w:rFonts w:cs="Arial"/>
          <w:sz w:val="22"/>
          <w:szCs w:val="22"/>
        </w:rPr>
        <w:t>Through the mechanisms of Appraisal and Quality Assurance, demonstrate improvement in your role as a result of Professional Development and Inset.</w:t>
      </w:r>
    </w:p>
    <w:p w14:paraId="68317187" w14:textId="77777777" w:rsidR="00165BCC" w:rsidRDefault="00165BCC" w:rsidP="00165BCC">
      <w:pPr>
        <w:numPr>
          <w:ilvl w:val="0"/>
          <w:numId w:val="1"/>
        </w:numPr>
        <w:jc w:val="both"/>
        <w:rPr>
          <w:rFonts w:cs="Arial"/>
          <w:sz w:val="22"/>
          <w:szCs w:val="22"/>
        </w:rPr>
      </w:pPr>
      <w:r>
        <w:rPr>
          <w:rFonts w:cs="Arial"/>
          <w:sz w:val="22"/>
          <w:szCs w:val="22"/>
        </w:rPr>
        <w:t>Disseminate the outcomes of Inset to other staff and ensure that the Executive Team are aware of such innovation and cutting edge development.</w:t>
      </w:r>
    </w:p>
    <w:p w14:paraId="4BDD2A59" w14:textId="77777777" w:rsidR="00165BCC" w:rsidRDefault="00165BCC" w:rsidP="00165BCC">
      <w:pPr>
        <w:numPr>
          <w:ilvl w:val="0"/>
          <w:numId w:val="1"/>
        </w:numPr>
        <w:jc w:val="both"/>
        <w:rPr>
          <w:rFonts w:cs="Arial"/>
          <w:sz w:val="22"/>
          <w:szCs w:val="22"/>
        </w:rPr>
      </w:pPr>
      <w:r>
        <w:rPr>
          <w:rFonts w:cs="Arial"/>
          <w:sz w:val="22"/>
          <w:szCs w:val="22"/>
        </w:rPr>
        <w:t>Effectively contribute to the Academy improvement planning process.</w:t>
      </w:r>
    </w:p>
    <w:p w14:paraId="7EAE7E28" w14:textId="77777777" w:rsidR="00165BCC" w:rsidRPr="00942FF6" w:rsidRDefault="00165BCC" w:rsidP="00165BCC">
      <w:pPr>
        <w:jc w:val="both"/>
        <w:rPr>
          <w:rFonts w:cs="Arial"/>
          <w:sz w:val="20"/>
        </w:rPr>
      </w:pPr>
    </w:p>
    <w:p w14:paraId="72B3EC82" w14:textId="77777777" w:rsidR="00165BCC" w:rsidRDefault="00165BCC" w:rsidP="00165BCC">
      <w:pPr>
        <w:rPr>
          <w:rFonts w:cs="Arial"/>
          <w:b/>
          <w:i/>
          <w:color w:val="0000FF"/>
          <w:sz w:val="28"/>
          <w:szCs w:val="28"/>
        </w:rPr>
      </w:pPr>
    </w:p>
    <w:p w14:paraId="072ABEF8" w14:textId="3791E2BB" w:rsidR="00165BCC" w:rsidRPr="00942FF6" w:rsidRDefault="00165BCC" w:rsidP="00165BCC">
      <w:pPr>
        <w:rPr>
          <w:rFonts w:cs="Arial"/>
          <w:b/>
          <w:i/>
          <w:color w:val="0000FF"/>
          <w:sz w:val="28"/>
          <w:szCs w:val="28"/>
        </w:rPr>
      </w:pPr>
      <w:r>
        <w:rPr>
          <w:rFonts w:cs="Arial"/>
          <w:b/>
          <w:i/>
          <w:color w:val="0000FF"/>
          <w:sz w:val="28"/>
          <w:szCs w:val="28"/>
        </w:rPr>
        <w:t>Component 2 – Role Model</w:t>
      </w:r>
    </w:p>
    <w:p w14:paraId="0DECDC14" w14:textId="77777777" w:rsidR="00165BCC" w:rsidRDefault="00165BCC" w:rsidP="00165BCC">
      <w:pPr>
        <w:numPr>
          <w:ilvl w:val="0"/>
          <w:numId w:val="3"/>
        </w:numPr>
        <w:jc w:val="both"/>
        <w:rPr>
          <w:rFonts w:cs="Arial"/>
          <w:sz w:val="22"/>
          <w:szCs w:val="22"/>
        </w:rPr>
      </w:pPr>
      <w:r>
        <w:rPr>
          <w:rFonts w:cs="Arial"/>
          <w:sz w:val="22"/>
          <w:szCs w:val="22"/>
        </w:rPr>
        <w:t>Ensure that ‘no student is left behind’, in their academic and personal development.</w:t>
      </w:r>
    </w:p>
    <w:p w14:paraId="52C3B6A5" w14:textId="77777777" w:rsidR="00165BCC" w:rsidRDefault="00165BCC" w:rsidP="00165BCC">
      <w:pPr>
        <w:numPr>
          <w:ilvl w:val="0"/>
          <w:numId w:val="3"/>
        </w:numPr>
        <w:jc w:val="both"/>
        <w:rPr>
          <w:rFonts w:cs="Arial"/>
          <w:sz w:val="22"/>
          <w:szCs w:val="22"/>
        </w:rPr>
      </w:pPr>
      <w:r>
        <w:rPr>
          <w:rFonts w:cs="Arial"/>
          <w:sz w:val="22"/>
          <w:szCs w:val="22"/>
        </w:rPr>
        <w:t>Conform to the Academy’s Dress Code for staff and demonstrate exceptional standards of presentation, conduct and time keeping.</w:t>
      </w:r>
    </w:p>
    <w:p w14:paraId="3942A771" w14:textId="77777777" w:rsidR="00165BCC" w:rsidRDefault="00165BCC" w:rsidP="00165BCC">
      <w:pPr>
        <w:numPr>
          <w:ilvl w:val="0"/>
          <w:numId w:val="3"/>
        </w:numPr>
        <w:jc w:val="both"/>
        <w:rPr>
          <w:rFonts w:cs="Arial"/>
          <w:sz w:val="22"/>
          <w:szCs w:val="22"/>
        </w:rPr>
      </w:pPr>
      <w:r>
        <w:rPr>
          <w:rFonts w:cs="Arial"/>
          <w:sz w:val="22"/>
          <w:szCs w:val="22"/>
        </w:rPr>
        <w:t>Build team commitment amongst students and staff alike.</w:t>
      </w:r>
    </w:p>
    <w:p w14:paraId="4D1E692D" w14:textId="77777777" w:rsidR="00165BCC" w:rsidRDefault="00165BCC" w:rsidP="00165BCC">
      <w:pPr>
        <w:numPr>
          <w:ilvl w:val="0"/>
          <w:numId w:val="3"/>
        </w:numPr>
        <w:jc w:val="both"/>
        <w:rPr>
          <w:rFonts w:cs="Arial"/>
          <w:sz w:val="22"/>
          <w:szCs w:val="22"/>
        </w:rPr>
      </w:pPr>
      <w:r>
        <w:rPr>
          <w:rFonts w:cs="Arial"/>
          <w:sz w:val="22"/>
          <w:szCs w:val="22"/>
        </w:rPr>
        <w:t>Engage and motivate students and staff to do their best by doing your very best.</w:t>
      </w:r>
    </w:p>
    <w:p w14:paraId="22B5B5FF" w14:textId="77777777" w:rsidR="00165BCC" w:rsidRDefault="00165BCC" w:rsidP="00165BCC">
      <w:pPr>
        <w:numPr>
          <w:ilvl w:val="0"/>
          <w:numId w:val="3"/>
        </w:numPr>
        <w:jc w:val="both"/>
        <w:rPr>
          <w:rFonts w:cs="Arial"/>
          <w:sz w:val="22"/>
          <w:szCs w:val="22"/>
        </w:rPr>
      </w:pPr>
      <w:r>
        <w:rPr>
          <w:rFonts w:cs="Arial"/>
          <w:sz w:val="22"/>
          <w:szCs w:val="22"/>
        </w:rPr>
        <w:t>Demonstrate a positive approach to your professional duties and improve the quality of student learning.</w:t>
      </w:r>
    </w:p>
    <w:p w14:paraId="3013B887" w14:textId="77777777" w:rsidR="00165BCC" w:rsidRPr="00B64406" w:rsidRDefault="00165BCC" w:rsidP="00165BCC">
      <w:pPr>
        <w:ind w:left="720"/>
        <w:jc w:val="both"/>
        <w:rPr>
          <w:rFonts w:cs="Arial"/>
          <w:sz w:val="22"/>
          <w:szCs w:val="22"/>
        </w:rPr>
      </w:pPr>
    </w:p>
    <w:p w14:paraId="7F9AD20E" w14:textId="77777777" w:rsidR="00165BCC" w:rsidRPr="00212868" w:rsidRDefault="00165BCC" w:rsidP="00165BCC">
      <w:pPr>
        <w:rPr>
          <w:rFonts w:cs="Arial"/>
          <w:b/>
          <w:i/>
          <w:color w:val="0000FF"/>
          <w:sz w:val="28"/>
          <w:szCs w:val="28"/>
        </w:rPr>
      </w:pPr>
      <w:r>
        <w:rPr>
          <w:rFonts w:cs="Arial"/>
          <w:b/>
          <w:i/>
          <w:color w:val="0000FF"/>
          <w:sz w:val="28"/>
          <w:szCs w:val="28"/>
        </w:rPr>
        <w:t>Additional</w:t>
      </w:r>
      <w:r w:rsidRPr="00212868">
        <w:rPr>
          <w:rFonts w:cs="Arial"/>
          <w:b/>
          <w:i/>
          <w:color w:val="0000FF"/>
          <w:sz w:val="28"/>
          <w:szCs w:val="28"/>
        </w:rPr>
        <w:t xml:space="preserve"> Components </w:t>
      </w:r>
    </w:p>
    <w:p w14:paraId="71795A12" w14:textId="77777777" w:rsidR="00165BCC" w:rsidRPr="00212868" w:rsidRDefault="00165BCC" w:rsidP="00165BCC">
      <w:pPr>
        <w:numPr>
          <w:ilvl w:val="0"/>
          <w:numId w:val="3"/>
        </w:numPr>
        <w:jc w:val="both"/>
        <w:rPr>
          <w:rFonts w:cs="Arial"/>
          <w:sz w:val="22"/>
          <w:szCs w:val="22"/>
        </w:rPr>
      </w:pPr>
      <w:r w:rsidRPr="00212868">
        <w:rPr>
          <w:rFonts w:cs="Arial"/>
          <w:sz w:val="22"/>
          <w:szCs w:val="22"/>
        </w:rPr>
        <w:t>To consistently uphold the Academy’s aims and strive to attain Academy Targets</w:t>
      </w:r>
      <w:r>
        <w:rPr>
          <w:rFonts w:cs="Arial"/>
          <w:sz w:val="22"/>
          <w:szCs w:val="22"/>
        </w:rPr>
        <w:t>.</w:t>
      </w:r>
    </w:p>
    <w:p w14:paraId="57814F76" w14:textId="77777777" w:rsidR="00165BCC" w:rsidRPr="00212868" w:rsidRDefault="00165BCC" w:rsidP="00165BCC">
      <w:pPr>
        <w:numPr>
          <w:ilvl w:val="0"/>
          <w:numId w:val="3"/>
        </w:numPr>
        <w:jc w:val="both"/>
        <w:rPr>
          <w:rFonts w:cs="Arial"/>
          <w:sz w:val="22"/>
          <w:szCs w:val="22"/>
        </w:rPr>
      </w:pPr>
      <w:r w:rsidRPr="00212868">
        <w:rPr>
          <w:rFonts w:cs="Arial"/>
          <w:sz w:val="22"/>
          <w:szCs w:val="22"/>
        </w:rPr>
        <w:t>To work in a cooperative and polite manner with all stakeholders and visitors to promote and enhance the reputation of the Academy</w:t>
      </w:r>
      <w:r>
        <w:rPr>
          <w:rFonts w:cs="Arial"/>
          <w:sz w:val="22"/>
          <w:szCs w:val="22"/>
        </w:rPr>
        <w:t>.</w:t>
      </w:r>
    </w:p>
    <w:p w14:paraId="16D24380" w14:textId="77777777" w:rsidR="00165BCC" w:rsidRPr="00212868" w:rsidRDefault="00165BCC" w:rsidP="00165BCC">
      <w:pPr>
        <w:numPr>
          <w:ilvl w:val="0"/>
          <w:numId w:val="3"/>
        </w:numPr>
        <w:jc w:val="both"/>
        <w:rPr>
          <w:rFonts w:cs="Arial"/>
          <w:sz w:val="22"/>
          <w:szCs w:val="22"/>
        </w:rPr>
      </w:pPr>
      <w:r w:rsidRPr="00212868">
        <w:rPr>
          <w:rFonts w:cs="Arial"/>
          <w:sz w:val="22"/>
          <w:szCs w:val="22"/>
        </w:rPr>
        <w:t>To work with students within the framework of the Academy in a courteous, positive, caring and responsive mann</w:t>
      </w:r>
      <w:r>
        <w:rPr>
          <w:rFonts w:cs="Arial"/>
          <w:sz w:val="22"/>
          <w:szCs w:val="22"/>
        </w:rPr>
        <w:t>er.</w:t>
      </w:r>
    </w:p>
    <w:p w14:paraId="1B7452FA" w14:textId="77777777" w:rsidR="00165BCC" w:rsidRPr="00212868" w:rsidRDefault="00165BCC" w:rsidP="00165BCC">
      <w:pPr>
        <w:numPr>
          <w:ilvl w:val="0"/>
          <w:numId w:val="2"/>
        </w:numPr>
        <w:jc w:val="both"/>
        <w:rPr>
          <w:rFonts w:cs="Arial"/>
          <w:sz w:val="22"/>
          <w:szCs w:val="22"/>
        </w:rPr>
      </w:pPr>
      <w:r w:rsidRPr="00212868">
        <w:rPr>
          <w:rFonts w:cs="Arial"/>
          <w:sz w:val="22"/>
          <w:szCs w:val="22"/>
        </w:rPr>
        <w:t>Play a full part in the life of the Academy’s community, to support its distinctive mission and ethos and to</w:t>
      </w:r>
      <w:r>
        <w:rPr>
          <w:rFonts w:cs="Arial"/>
          <w:sz w:val="22"/>
          <w:szCs w:val="22"/>
        </w:rPr>
        <w:t xml:space="preserve"> encourage staff and students</w:t>
      </w:r>
      <w:r w:rsidRPr="00212868">
        <w:rPr>
          <w:rFonts w:cs="Arial"/>
          <w:sz w:val="22"/>
          <w:szCs w:val="22"/>
        </w:rPr>
        <w:t xml:space="preserve"> to follow this example</w:t>
      </w:r>
      <w:r>
        <w:rPr>
          <w:rFonts w:cs="Arial"/>
          <w:sz w:val="22"/>
          <w:szCs w:val="22"/>
        </w:rPr>
        <w:t>.</w:t>
      </w:r>
    </w:p>
    <w:p w14:paraId="58A0139D" w14:textId="77777777" w:rsidR="00165BCC" w:rsidRPr="00212868" w:rsidRDefault="00165BCC" w:rsidP="00165BCC">
      <w:pPr>
        <w:numPr>
          <w:ilvl w:val="0"/>
          <w:numId w:val="2"/>
        </w:numPr>
        <w:jc w:val="both"/>
        <w:rPr>
          <w:rFonts w:cs="Arial"/>
          <w:sz w:val="22"/>
          <w:szCs w:val="22"/>
        </w:rPr>
      </w:pPr>
      <w:r w:rsidRPr="00212868">
        <w:rPr>
          <w:rFonts w:cs="Arial"/>
          <w:sz w:val="22"/>
          <w:szCs w:val="22"/>
        </w:rPr>
        <w:t>Be courteous to colleagues, visitors and telephone callers and provide a welcoming environment</w:t>
      </w:r>
      <w:r>
        <w:rPr>
          <w:rFonts w:cs="Arial"/>
          <w:sz w:val="22"/>
          <w:szCs w:val="22"/>
        </w:rPr>
        <w:t>.</w:t>
      </w:r>
    </w:p>
    <w:p w14:paraId="101D633A" w14:textId="77777777" w:rsidR="00165BCC" w:rsidRPr="00212868" w:rsidRDefault="00165BCC" w:rsidP="00165BCC">
      <w:pPr>
        <w:numPr>
          <w:ilvl w:val="0"/>
          <w:numId w:val="2"/>
        </w:numPr>
        <w:jc w:val="both"/>
        <w:rPr>
          <w:rFonts w:cs="Arial"/>
          <w:sz w:val="22"/>
          <w:szCs w:val="22"/>
        </w:rPr>
      </w:pPr>
      <w:r w:rsidRPr="00212868">
        <w:rPr>
          <w:rFonts w:cs="Arial"/>
          <w:sz w:val="22"/>
          <w:szCs w:val="22"/>
        </w:rPr>
        <w:t>Demonstrate both enthusiasm and high standards of professionalism to all Academy stakeholders</w:t>
      </w:r>
      <w:r>
        <w:rPr>
          <w:rFonts w:cs="Arial"/>
          <w:sz w:val="22"/>
          <w:szCs w:val="22"/>
        </w:rPr>
        <w:t>.</w:t>
      </w:r>
    </w:p>
    <w:p w14:paraId="52745ED8" w14:textId="77777777" w:rsidR="00165BCC" w:rsidRDefault="00165BCC" w:rsidP="00165BCC">
      <w:pPr>
        <w:numPr>
          <w:ilvl w:val="0"/>
          <w:numId w:val="2"/>
        </w:numPr>
        <w:jc w:val="both"/>
        <w:rPr>
          <w:rFonts w:cs="Arial"/>
          <w:sz w:val="22"/>
          <w:szCs w:val="22"/>
        </w:rPr>
      </w:pPr>
      <w:r w:rsidRPr="00212868">
        <w:rPr>
          <w:rFonts w:cs="Arial"/>
          <w:sz w:val="22"/>
          <w:szCs w:val="22"/>
        </w:rPr>
        <w:t>It is the responsibility of each employee to carry out their duties in line with all Academy Policies promoting a positive approach to a harmonious working environment</w:t>
      </w:r>
      <w:r>
        <w:rPr>
          <w:rFonts w:cs="Arial"/>
          <w:sz w:val="22"/>
          <w:szCs w:val="22"/>
        </w:rPr>
        <w:t>.</w:t>
      </w:r>
    </w:p>
    <w:p w14:paraId="556755D7" w14:textId="77777777" w:rsidR="00165BCC" w:rsidRDefault="00165BCC" w:rsidP="00165BCC">
      <w:pPr>
        <w:numPr>
          <w:ilvl w:val="0"/>
          <w:numId w:val="5"/>
        </w:numPr>
        <w:autoSpaceDE w:val="0"/>
        <w:autoSpaceDN w:val="0"/>
        <w:adjustRightInd w:val="0"/>
        <w:rPr>
          <w:rFonts w:cs="Arial"/>
          <w:b/>
          <w:bCs/>
          <w:sz w:val="22"/>
          <w:szCs w:val="22"/>
        </w:rPr>
      </w:pPr>
      <w:r w:rsidRPr="00E24C6F">
        <w:rPr>
          <w:rFonts w:cs="Arial"/>
          <w:sz w:val="22"/>
          <w:szCs w:val="22"/>
        </w:rPr>
        <w:t>The job purpose and key task statements above are indicative and by no</w:t>
      </w:r>
      <w:r>
        <w:rPr>
          <w:rFonts w:cs="Arial"/>
          <w:b/>
          <w:bCs/>
          <w:sz w:val="22"/>
          <w:szCs w:val="22"/>
        </w:rPr>
        <w:t xml:space="preserve"> </w:t>
      </w:r>
      <w:r w:rsidRPr="00E24C6F">
        <w:rPr>
          <w:rFonts w:cs="Arial"/>
          <w:sz w:val="22"/>
          <w:szCs w:val="22"/>
        </w:rPr>
        <w:t>means exclusive</w:t>
      </w:r>
      <w:r>
        <w:rPr>
          <w:rFonts w:cs="Arial"/>
          <w:sz w:val="22"/>
          <w:szCs w:val="22"/>
        </w:rPr>
        <w:t>.  Given the evolving status of the Academy, the need for</w:t>
      </w:r>
      <w:r>
        <w:rPr>
          <w:rFonts w:cs="Arial"/>
          <w:b/>
          <w:bCs/>
          <w:sz w:val="22"/>
          <w:szCs w:val="22"/>
        </w:rPr>
        <w:t xml:space="preserve"> </w:t>
      </w:r>
      <w:r>
        <w:rPr>
          <w:rFonts w:cs="Arial"/>
          <w:sz w:val="22"/>
          <w:szCs w:val="22"/>
        </w:rPr>
        <w:t>flexibility amongst staff is therefore considered important.</w:t>
      </w:r>
    </w:p>
    <w:p w14:paraId="7854FCFB" w14:textId="77777777" w:rsidR="00165BCC" w:rsidRDefault="00165BCC" w:rsidP="00165BCC">
      <w:pPr>
        <w:numPr>
          <w:ilvl w:val="0"/>
          <w:numId w:val="2"/>
        </w:numPr>
        <w:jc w:val="both"/>
        <w:rPr>
          <w:rFonts w:cs="Arial"/>
          <w:sz w:val="22"/>
          <w:szCs w:val="22"/>
        </w:rPr>
      </w:pPr>
      <w:r w:rsidRPr="00E57948">
        <w:rPr>
          <w:rFonts w:cs="Arial"/>
          <w:sz w:val="22"/>
          <w:szCs w:val="22"/>
        </w:rPr>
        <w:t>To undertake any other duties deemed reasonable by the Academy Executive Team for the post at this level.</w:t>
      </w:r>
    </w:p>
    <w:p w14:paraId="6F7A2E41" w14:textId="77777777" w:rsidR="00165BCC" w:rsidRDefault="00165BCC" w:rsidP="00165BCC">
      <w:pPr>
        <w:rPr>
          <w:rFonts w:cs="Arial"/>
          <w:b/>
          <w:i/>
          <w:color w:val="0000FF"/>
          <w:sz w:val="28"/>
          <w:szCs w:val="28"/>
        </w:rPr>
      </w:pPr>
    </w:p>
    <w:p w14:paraId="3D4D643B" w14:textId="77777777" w:rsidR="00165BCC" w:rsidRPr="00AC74B0" w:rsidRDefault="00165BCC" w:rsidP="00165BCC">
      <w:pPr>
        <w:rPr>
          <w:rFonts w:cs="Arial"/>
          <w:b/>
          <w:i/>
          <w:color w:val="0000FF"/>
          <w:sz w:val="28"/>
          <w:szCs w:val="28"/>
        </w:rPr>
      </w:pPr>
      <w:r>
        <w:rPr>
          <w:rFonts w:cs="Arial"/>
          <w:b/>
          <w:i/>
          <w:color w:val="0000FF"/>
          <w:sz w:val="28"/>
          <w:szCs w:val="28"/>
        </w:rPr>
        <w:lastRenderedPageBreak/>
        <w:t>Health and Safety Responsibilities</w:t>
      </w:r>
    </w:p>
    <w:p w14:paraId="5D0B0592" w14:textId="77777777" w:rsidR="00165BCC" w:rsidRDefault="00165BCC" w:rsidP="00165BCC">
      <w:pPr>
        <w:numPr>
          <w:ilvl w:val="0"/>
          <w:numId w:val="2"/>
        </w:numPr>
        <w:jc w:val="both"/>
        <w:rPr>
          <w:rFonts w:cs="Arial"/>
          <w:sz w:val="22"/>
          <w:szCs w:val="22"/>
        </w:rPr>
      </w:pPr>
      <w:r w:rsidRPr="00942FF6">
        <w:rPr>
          <w:rFonts w:cs="Arial"/>
          <w:sz w:val="22"/>
          <w:szCs w:val="22"/>
        </w:rPr>
        <w:t xml:space="preserve">All staff have a responsibility to be aware of, </w:t>
      </w:r>
      <w:r>
        <w:rPr>
          <w:rFonts w:cs="Arial"/>
          <w:sz w:val="22"/>
          <w:szCs w:val="22"/>
        </w:rPr>
        <w:t xml:space="preserve">comply </w:t>
      </w:r>
      <w:r w:rsidRPr="00942FF6">
        <w:rPr>
          <w:rFonts w:cs="Arial"/>
          <w:sz w:val="22"/>
          <w:szCs w:val="22"/>
        </w:rPr>
        <w:t>and act upon the Health and Safety Policies of Q3 Academy</w:t>
      </w:r>
      <w:r>
        <w:rPr>
          <w:rFonts w:cs="Arial"/>
          <w:sz w:val="22"/>
          <w:szCs w:val="22"/>
        </w:rPr>
        <w:t xml:space="preserve"> and undertake risk assessments as appropriate</w:t>
      </w:r>
      <w:r w:rsidRPr="00942FF6">
        <w:rPr>
          <w:rFonts w:cs="Arial"/>
          <w:sz w:val="22"/>
          <w:szCs w:val="22"/>
        </w:rPr>
        <w:t>.  Full details can be accessed via the staff website.</w:t>
      </w:r>
    </w:p>
    <w:p w14:paraId="0AE19F96" w14:textId="77777777" w:rsidR="00165BCC" w:rsidRPr="00F94C6A" w:rsidRDefault="00165BCC" w:rsidP="00165BCC">
      <w:pPr>
        <w:numPr>
          <w:ilvl w:val="0"/>
          <w:numId w:val="2"/>
        </w:numPr>
        <w:jc w:val="both"/>
        <w:rPr>
          <w:rFonts w:cs="Arial"/>
          <w:sz w:val="22"/>
          <w:szCs w:val="22"/>
        </w:rPr>
      </w:pPr>
      <w:r w:rsidRPr="00F94C6A">
        <w:rPr>
          <w:rFonts w:cs="Arial"/>
          <w:sz w:val="22"/>
          <w:szCs w:val="22"/>
        </w:rPr>
        <w:t>Q3 Academy is a designated no smoking site.</w:t>
      </w:r>
    </w:p>
    <w:p w14:paraId="0CB40667" w14:textId="77777777" w:rsidR="00165BCC" w:rsidRDefault="00165BCC" w:rsidP="00165BCC">
      <w:pPr>
        <w:jc w:val="both"/>
        <w:rPr>
          <w:rFonts w:cs="Arial"/>
          <w:sz w:val="22"/>
          <w:szCs w:val="22"/>
        </w:rPr>
      </w:pPr>
    </w:p>
    <w:p w14:paraId="716646C7" w14:textId="77777777" w:rsidR="00165BCC" w:rsidRDefault="00165BCC" w:rsidP="00165BCC">
      <w:pPr>
        <w:jc w:val="center"/>
        <w:rPr>
          <w:rFonts w:cs="Arial"/>
          <w:b/>
          <w:i/>
          <w:color w:val="0000FF"/>
          <w:sz w:val="28"/>
          <w:szCs w:val="28"/>
        </w:rPr>
      </w:pPr>
      <w:r w:rsidRPr="00582766">
        <w:rPr>
          <w:b/>
          <w:color w:val="4472C4"/>
          <w:sz w:val="22"/>
          <w:szCs w:val="22"/>
        </w:rPr>
        <w:t>The Mercian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r>
        <w:t>.</w:t>
      </w:r>
    </w:p>
    <w:p w14:paraId="1956D28F" w14:textId="77777777" w:rsidR="00165BCC" w:rsidRDefault="00165BCC" w:rsidP="00165BCC">
      <w:pPr>
        <w:rPr>
          <w:rFonts w:cs="Arial"/>
          <w:sz w:val="22"/>
          <w:szCs w:val="22"/>
        </w:rPr>
      </w:pPr>
    </w:p>
    <w:p w14:paraId="0631EDBC" w14:textId="77777777" w:rsidR="00165BCC" w:rsidRDefault="00165BCC" w:rsidP="00165BCC">
      <w:pPr>
        <w:rPr>
          <w:rFonts w:cs="Arial"/>
          <w:sz w:val="22"/>
          <w:szCs w:val="22"/>
        </w:rPr>
      </w:pPr>
    </w:p>
    <w:p w14:paraId="333EB9E0" w14:textId="3955E45F" w:rsidR="00165BCC" w:rsidRPr="00BC626C" w:rsidRDefault="00E015B5" w:rsidP="00165BCC">
      <w:pPr>
        <w:pStyle w:val="Subtitle"/>
        <w:spacing w:before="60" w:after="60"/>
        <w:jc w:val="center"/>
        <w:rPr>
          <w:rFonts w:ascii="Calibri" w:hAnsi="Calibri" w:cs="Calibri"/>
          <w:sz w:val="36"/>
          <w:szCs w:val="36"/>
        </w:rPr>
      </w:pPr>
      <w:r>
        <w:rPr>
          <w:rFonts w:ascii="Calibri" w:hAnsi="Calibri" w:cs="Calibri"/>
          <w:noProof/>
          <w:sz w:val="36"/>
          <w:szCs w:val="36"/>
          <w:lang w:eastAsia="en-GB"/>
        </w:rPr>
        <w:t>A</w:t>
      </w:r>
      <w:r w:rsidR="00165BCC">
        <w:rPr>
          <w:rFonts w:ascii="Calibri" w:hAnsi="Calibri" w:cs="Calibri"/>
          <w:noProof/>
          <w:sz w:val="36"/>
          <w:szCs w:val="36"/>
          <w:lang w:eastAsia="en-GB"/>
        </w:rPr>
        <w:t>ssistant Headteacher</w:t>
      </w:r>
    </w:p>
    <w:p w14:paraId="086D9BA6" w14:textId="77777777" w:rsidR="00165BCC" w:rsidRPr="00BC626C" w:rsidRDefault="00165BCC" w:rsidP="00165BCC">
      <w:pPr>
        <w:pStyle w:val="Subtitle"/>
        <w:spacing w:before="60" w:after="60"/>
        <w:jc w:val="center"/>
        <w:rPr>
          <w:rFonts w:ascii="Calibri" w:hAnsi="Calibri" w:cs="Calibri"/>
        </w:rPr>
      </w:pPr>
      <w:r w:rsidRPr="00BC626C">
        <w:rPr>
          <w:rFonts w:ascii="Calibri" w:hAnsi="Calibri" w:cs="Calibri"/>
        </w:rPr>
        <w:t>PERSON SPECIFICATION</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6972"/>
        <w:gridCol w:w="1391"/>
      </w:tblGrid>
      <w:tr w:rsidR="00165BCC" w14:paraId="5356EB17" w14:textId="77777777" w:rsidTr="00AE3F25">
        <w:trPr>
          <w:trHeight w:val="449"/>
          <w:jc w:val="center"/>
        </w:trPr>
        <w:tc>
          <w:tcPr>
            <w:tcW w:w="1812" w:type="dxa"/>
            <w:tcBorders>
              <w:top w:val="single" w:sz="4" w:space="0" w:color="auto"/>
            </w:tcBorders>
            <w:shd w:val="clear" w:color="auto" w:fill="D5DCE4"/>
            <w:vAlign w:val="center"/>
          </w:tcPr>
          <w:p w14:paraId="6FF8D78A" w14:textId="77777777" w:rsidR="00165BCC" w:rsidRPr="00BC626C" w:rsidRDefault="00165BCC" w:rsidP="00AE3F25">
            <w:pPr>
              <w:spacing w:before="60" w:after="60"/>
              <w:jc w:val="center"/>
              <w:rPr>
                <w:rFonts w:cs="Calibri"/>
                <w:b/>
                <w:bCs/>
                <w:szCs w:val="24"/>
              </w:rPr>
            </w:pPr>
            <w:r w:rsidRPr="00BC626C">
              <w:rPr>
                <w:rFonts w:cs="Calibri"/>
                <w:b/>
                <w:bCs/>
                <w:szCs w:val="24"/>
              </w:rPr>
              <w:t>Criteria</w:t>
            </w:r>
          </w:p>
        </w:tc>
        <w:tc>
          <w:tcPr>
            <w:tcW w:w="6972" w:type="dxa"/>
            <w:tcBorders>
              <w:top w:val="single" w:sz="4" w:space="0" w:color="auto"/>
            </w:tcBorders>
            <w:shd w:val="clear" w:color="auto" w:fill="D5DCE4"/>
            <w:vAlign w:val="center"/>
          </w:tcPr>
          <w:p w14:paraId="3871B7BA" w14:textId="77777777" w:rsidR="00165BCC" w:rsidRPr="00BC626C" w:rsidRDefault="00165BCC" w:rsidP="00AE3F25">
            <w:pPr>
              <w:spacing w:before="60" w:after="60"/>
              <w:jc w:val="center"/>
              <w:rPr>
                <w:rFonts w:cs="Calibri"/>
                <w:b/>
                <w:bCs/>
                <w:szCs w:val="24"/>
              </w:rPr>
            </w:pPr>
            <w:r w:rsidRPr="00BC626C">
              <w:rPr>
                <w:rFonts w:cs="Calibri"/>
                <w:b/>
                <w:bCs/>
                <w:szCs w:val="24"/>
              </w:rPr>
              <w:t>Essential</w:t>
            </w:r>
          </w:p>
        </w:tc>
        <w:tc>
          <w:tcPr>
            <w:tcW w:w="1391" w:type="dxa"/>
            <w:tcBorders>
              <w:top w:val="single" w:sz="4" w:space="0" w:color="auto"/>
            </w:tcBorders>
            <w:shd w:val="clear" w:color="auto" w:fill="D5DCE4"/>
            <w:vAlign w:val="center"/>
          </w:tcPr>
          <w:p w14:paraId="7DA2384D" w14:textId="77777777" w:rsidR="00165BCC" w:rsidRPr="00BC626C" w:rsidRDefault="00165BCC" w:rsidP="00AE3F25">
            <w:pPr>
              <w:spacing w:before="60" w:after="60"/>
              <w:jc w:val="center"/>
              <w:rPr>
                <w:rFonts w:cs="Calibri"/>
                <w:b/>
                <w:bCs/>
                <w:szCs w:val="24"/>
              </w:rPr>
            </w:pPr>
            <w:r w:rsidRPr="00BC626C">
              <w:rPr>
                <w:rFonts w:cs="Calibri"/>
                <w:b/>
                <w:bCs/>
                <w:szCs w:val="24"/>
              </w:rPr>
              <w:t>Evidence</w:t>
            </w:r>
          </w:p>
        </w:tc>
      </w:tr>
      <w:tr w:rsidR="00165BCC" w14:paraId="306A54D2" w14:textId="77777777" w:rsidTr="00AE3F25">
        <w:trPr>
          <w:trHeight w:val="470"/>
          <w:jc w:val="center"/>
        </w:trPr>
        <w:tc>
          <w:tcPr>
            <w:tcW w:w="1812" w:type="dxa"/>
          </w:tcPr>
          <w:p w14:paraId="4885BAC8" w14:textId="77777777" w:rsidR="00165BCC" w:rsidRPr="00BC626C" w:rsidRDefault="00165BCC" w:rsidP="00AE3F25">
            <w:pPr>
              <w:spacing w:before="60" w:after="60"/>
              <w:rPr>
                <w:rFonts w:cs="Calibri"/>
                <w:b/>
                <w:bCs/>
                <w:szCs w:val="24"/>
              </w:rPr>
            </w:pPr>
            <w:r w:rsidRPr="00BC626C">
              <w:rPr>
                <w:rFonts w:cs="Calibri"/>
                <w:b/>
                <w:bCs/>
                <w:szCs w:val="24"/>
              </w:rPr>
              <w:t>Education &amp;</w:t>
            </w:r>
          </w:p>
          <w:p w14:paraId="4D5B53F0" w14:textId="77777777" w:rsidR="00165BCC" w:rsidRPr="00BC626C" w:rsidRDefault="00165BCC" w:rsidP="00AE3F25">
            <w:pPr>
              <w:keepNext/>
              <w:keepLines/>
              <w:spacing w:before="60" w:after="60"/>
              <w:outlineLvl w:val="1"/>
              <w:rPr>
                <w:rFonts w:cs="Calibri"/>
                <w:b/>
                <w:bCs/>
                <w:color w:val="5B9BD5"/>
                <w:szCs w:val="24"/>
              </w:rPr>
            </w:pPr>
            <w:r w:rsidRPr="00BC626C">
              <w:rPr>
                <w:rFonts w:cs="Calibri"/>
                <w:b/>
                <w:bCs/>
                <w:szCs w:val="24"/>
              </w:rPr>
              <w:t>Qualifications</w:t>
            </w:r>
          </w:p>
        </w:tc>
        <w:tc>
          <w:tcPr>
            <w:tcW w:w="6972" w:type="dxa"/>
          </w:tcPr>
          <w:p w14:paraId="43AFEA64" w14:textId="77777777" w:rsidR="00165BCC" w:rsidRPr="00B1443A" w:rsidRDefault="00165BCC" w:rsidP="00165BCC">
            <w:pPr>
              <w:numPr>
                <w:ilvl w:val="0"/>
                <w:numId w:val="6"/>
              </w:numPr>
              <w:rPr>
                <w:rFonts w:cs="Arial"/>
                <w:sz w:val="22"/>
                <w:szCs w:val="22"/>
              </w:rPr>
            </w:pPr>
            <w:r w:rsidRPr="00B1443A">
              <w:rPr>
                <w:rFonts w:cs="Arial"/>
                <w:sz w:val="22"/>
                <w:szCs w:val="22"/>
              </w:rPr>
              <w:t>Qualified teacher status</w:t>
            </w:r>
          </w:p>
          <w:p w14:paraId="4EBFCDC0" w14:textId="77777777" w:rsidR="00165BCC" w:rsidRPr="00B1443A" w:rsidRDefault="00165BCC" w:rsidP="00165BCC">
            <w:pPr>
              <w:numPr>
                <w:ilvl w:val="0"/>
                <w:numId w:val="6"/>
              </w:numPr>
              <w:rPr>
                <w:rFonts w:cs="Arial"/>
                <w:sz w:val="22"/>
                <w:szCs w:val="22"/>
              </w:rPr>
            </w:pPr>
            <w:r w:rsidRPr="00B1443A">
              <w:rPr>
                <w:rFonts w:cs="Arial"/>
                <w:sz w:val="22"/>
                <w:szCs w:val="22"/>
              </w:rPr>
              <w:t>Good honours degree</w:t>
            </w:r>
          </w:p>
          <w:p w14:paraId="2F452D45" w14:textId="77777777" w:rsidR="00165BCC" w:rsidRPr="004F69AF" w:rsidRDefault="00165BCC" w:rsidP="00165BCC">
            <w:pPr>
              <w:numPr>
                <w:ilvl w:val="0"/>
                <w:numId w:val="6"/>
              </w:numPr>
              <w:rPr>
                <w:rFonts w:cs="Arial"/>
                <w:sz w:val="22"/>
                <w:szCs w:val="22"/>
              </w:rPr>
            </w:pPr>
            <w:r w:rsidRPr="00B1443A">
              <w:rPr>
                <w:rFonts w:cs="Arial"/>
                <w:sz w:val="22"/>
                <w:szCs w:val="22"/>
              </w:rPr>
              <w:t>Professional development in preparation for a leadership role</w:t>
            </w:r>
          </w:p>
          <w:p w14:paraId="0BE686D6" w14:textId="77777777" w:rsidR="00165BCC" w:rsidRPr="004F69AF" w:rsidRDefault="00165BCC" w:rsidP="00165BCC">
            <w:pPr>
              <w:numPr>
                <w:ilvl w:val="0"/>
                <w:numId w:val="6"/>
              </w:numPr>
              <w:rPr>
                <w:rFonts w:cs="Arial"/>
                <w:sz w:val="22"/>
                <w:szCs w:val="22"/>
              </w:rPr>
            </w:pPr>
            <w:r w:rsidRPr="004F69AF">
              <w:rPr>
                <w:rFonts w:cs="Arial"/>
                <w:sz w:val="22"/>
                <w:szCs w:val="22"/>
              </w:rPr>
              <w:t>Higher degree (Desirable)</w:t>
            </w:r>
          </w:p>
          <w:p w14:paraId="25CF8042" w14:textId="77777777" w:rsidR="00165BCC" w:rsidRPr="00BC626C" w:rsidRDefault="00165BCC" w:rsidP="00165BCC">
            <w:pPr>
              <w:numPr>
                <w:ilvl w:val="0"/>
                <w:numId w:val="6"/>
              </w:numPr>
              <w:rPr>
                <w:rFonts w:cs="Calibri"/>
                <w:szCs w:val="24"/>
              </w:rPr>
            </w:pPr>
            <w:r w:rsidRPr="004F69AF">
              <w:rPr>
                <w:rFonts w:cs="Arial"/>
                <w:sz w:val="22"/>
                <w:szCs w:val="22"/>
              </w:rPr>
              <w:t>Further qualifications – education related (Desirable)</w:t>
            </w:r>
          </w:p>
        </w:tc>
        <w:tc>
          <w:tcPr>
            <w:tcW w:w="1391" w:type="dxa"/>
          </w:tcPr>
          <w:p w14:paraId="24782684" w14:textId="77777777" w:rsidR="00165BCC" w:rsidRPr="00BC626C" w:rsidRDefault="00165BCC" w:rsidP="00AE3F25">
            <w:pPr>
              <w:spacing w:before="60" w:after="60"/>
              <w:rPr>
                <w:rFonts w:cs="Calibri"/>
                <w:szCs w:val="24"/>
              </w:rPr>
            </w:pPr>
            <w:r w:rsidRPr="00BC626C">
              <w:rPr>
                <w:rFonts w:cs="Calibri"/>
                <w:szCs w:val="24"/>
              </w:rPr>
              <w:t>AF</w:t>
            </w:r>
          </w:p>
        </w:tc>
      </w:tr>
      <w:tr w:rsidR="00165BCC" w14:paraId="6524EE10" w14:textId="77777777" w:rsidTr="00AE3F25">
        <w:trPr>
          <w:trHeight w:val="2982"/>
          <w:jc w:val="center"/>
        </w:trPr>
        <w:tc>
          <w:tcPr>
            <w:tcW w:w="1812" w:type="dxa"/>
          </w:tcPr>
          <w:p w14:paraId="7A44BEF9" w14:textId="77777777" w:rsidR="00165BCC" w:rsidRPr="00BC626C" w:rsidRDefault="00165BCC" w:rsidP="00AE3F25">
            <w:pPr>
              <w:spacing w:before="60" w:after="60"/>
              <w:rPr>
                <w:rFonts w:cs="Calibri"/>
                <w:b/>
                <w:bCs/>
                <w:szCs w:val="24"/>
              </w:rPr>
            </w:pPr>
            <w:r w:rsidRPr="00BC626C">
              <w:rPr>
                <w:rFonts w:cs="Calibri"/>
                <w:b/>
                <w:bCs/>
                <w:szCs w:val="24"/>
              </w:rPr>
              <w:t xml:space="preserve">Skills, abilities and </w:t>
            </w:r>
          </w:p>
          <w:p w14:paraId="3A5F499F" w14:textId="77777777" w:rsidR="00165BCC" w:rsidRPr="00BC626C" w:rsidRDefault="00165BCC" w:rsidP="00AE3F25">
            <w:pPr>
              <w:spacing w:before="60" w:after="60"/>
              <w:rPr>
                <w:rFonts w:cs="Calibri"/>
                <w:b/>
                <w:bCs/>
                <w:szCs w:val="24"/>
              </w:rPr>
            </w:pPr>
            <w:r w:rsidRPr="00BC626C">
              <w:rPr>
                <w:rFonts w:cs="Calibri"/>
                <w:b/>
                <w:bCs/>
                <w:szCs w:val="24"/>
              </w:rPr>
              <w:t>experience</w:t>
            </w:r>
          </w:p>
        </w:tc>
        <w:tc>
          <w:tcPr>
            <w:tcW w:w="6972" w:type="dxa"/>
          </w:tcPr>
          <w:p w14:paraId="749839A4" w14:textId="77777777" w:rsidR="00165BCC" w:rsidRPr="004F69AF" w:rsidRDefault="00165BCC" w:rsidP="00165BCC">
            <w:pPr>
              <w:numPr>
                <w:ilvl w:val="0"/>
                <w:numId w:val="6"/>
              </w:numPr>
              <w:rPr>
                <w:rFonts w:cs="Arial"/>
                <w:sz w:val="22"/>
                <w:szCs w:val="22"/>
              </w:rPr>
            </w:pPr>
            <w:r w:rsidRPr="004F69AF">
              <w:rPr>
                <w:rFonts w:cs="Arial"/>
                <w:sz w:val="22"/>
                <w:szCs w:val="22"/>
              </w:rPr>
              <w:t>Senior Management Experience</w:t>
            </w:r>
          </w:p>
          <w:p w14:paraId="0EE84377" w14:textId="77777777" w:rsidR="00165BCC" w:rsidRPr="004F69AF" w:rsidRDefault="00165BCC" w:rsidP="00165BCC">
            <w:pPr>
              <w:numPr>
                <w:ilvl w:val="0"/>
                <w:numId w:val="6"/>
              </w:numPr>
              <w:rPr>
                <w:rFonts w:cs="Arial"/>
                <w:sz w:val="22"/>
                <w:szCs w:val="22"/>
              </w:rPr>
            </w:pPr>
            <w:r w:rsidRPr="004F69AF">
              <w:rPr>
                <w:rFonts w:cs="Arial"/>
                <w:sz w:val="22"/>
                <w:szCs w:val="22"/>
              </w:rPr>
              <w:t>Experience of implementing successful whole school policies</w:t>
            </w:r>
          </w:p>
          <w:p w14:paraId="7F70DB82" w14:textId="77777777" w:rsidR="00165BCC" w:rsidRPr="004F69AF" w:rsidRDefault="00165BCC" w:rsidP="00165BCC">
            <w:pPr>
              <w:numPr>
                <w:ilvl w:val="0"/>
                <w:numId w:val="6"/>
              </w:numPr>
              <w:rPr>
                <w:rFonts w:cs="Arial"/>
                <w:sz w:val="22"/>
                <w:szCs w:val="22"/>
              </w:rPr>
            </w:pPr>
            <w:r w:rsidRPr="004F69AF">
              <w:rPr>
                <w:rFonts w:cs="Arial"/>
                <w:sz w:val="22"/>
                <w:szCs w:val="22"/>
              </w:rPr>
              <w:t xml:space="preserve">Experience of a variety of management roles </w:t>
            </w:r>
          </w:p>
          <w:p w14:paraId="27A1FBAB" w14:textId="77777777" w:rsidR="00165BCC" w:rsidRPr="004F69AF" w:rsidRDefault="00165BCC" w:rsidP="00165BCC">
            <w:pPr>
              <w:numPr>
                <w:ilvl w:val="0"/>
                <w:numId w:val="6"/>
              </w:numPr>
              <w:rPr>
                <w:rFonts w:cs="Arial"/>
                <w:sz w:val="22"/>
                <w:szCs w:val="22"/>
              </w:rPr>
            </w:pPr>
            <w:r w:rsidRPr="004F69AF">
              <w:rPr>
                <w:rFonts w:cs="Arial"/>
                <w:sz w:val="22"/>
                <w:szCs w:val="22"/>
              </w:rPr>
              <w:t xml:space="preserve">Outstanding classroom teacher </w:t>
            </w:r>
          </w:p>
          <w:p w14:paraId="0C40A943" w14:textId="77777777" w:rsidR="00165BCC" w:rsidRPr="004F69AF" w:rsidRDefault="00165BCC" w:rsidP="00165BCC">
            <w:pPr>
              <w:numPr>
                <w:ilvl w:val="0"/>
                <w:numId w:val="6"/>
              </w:numPr>
              <w:rPr>
                <w:rFonts w:cs="Arial"/>
                <w:sz w:val="22"/>
                <w:szCs w:val="22"/>
              </w:rPr>
            </w:pPr>
            <w:r w:rsidRPr="004F69AF">
              <w:rPr>
                <w:rFonts w:cs="Arial"/>
                <w:sz w:val="22"/>
                <w:szCs w:val="22"/>
              </w:rPr>
              <w:t>Track record in raising standards across Key Stages 3 to 5</w:t>
            </w:r>
          </w:p>
          <w:p w14:paraId="27AA3686" w14:textId="0EADFB0F" w:rsidR="00165BCC" w:rsidRPr="004F69AF" w:rsidRDefault="00165BCC" w:rsidP="00165BCC">
            <w:pPr>
              <w:numPr>
                <w:ilvl w:val="0"/>
                <w:numId w:val="6"/>
              </w:numPr>
              <w:rPr>
                <w:rFonts w:cs="Arial"/>
                <w:sz w:val="22"/>
                <w:szCs w:val="22"/>
              </w:rPr>
            </w:pPr>
            <w:r w:rsidRPr="004F69AF">
              <w:rPr>
                <w:rFonts w:cs="Arial"/>
                <w:sz w:val="22"/>
                <w:szCs w:val="22"/>
              </w:rPr>
              <w:t xml:space="preserve">Proven track record of managing successful quality assurance and making use of the data and other information essential for </w:t>
            </w:r>
            <w:r w:rsidR="00F52DDB" w:rsidRPr="004F69AF">
              <w:rPr>
                <w:rFonts w:cs="Arial"/>
                <w:sz w:val="22"/>
                <w:szCs w:val="22"/>
              </w:rPr>
              <w:t>success</w:t>
            </w:r>
          </w:p>
          <w:p w14:paraId="47FA7B96" w14:textId="43852A8B" w:rsidR="00165BCC" w:rsidRPr="004F69AF" w:rsidRDefault="00165BCC" w:rsidP="00165BCC">
            <w:pPr>
              <w:numPr>
                <w:ilvl w:val="0"/>
                <w:numId w:val="6"/>
              </w:numPr>
              <w:rPr>
                <w:rFonts w:cs="Arial"/>
                <w:sz w:val="22"/>
                <w:szCs w:val="22"/>
              </w:rPr>
            </w:pPr>
            <w:r w:rsidRPr="004F69AF">
              <w:rPr>
                <w:rFonts w:cs="Arial"/>
                <w:sz w:val="22"/>
                <w:szCs w:val="22"/>
              </w:rPr>
              <w:t xml:space="preserve">Helping to recruit a skilled and effective team then developing /motivating the team to always achieve its full </w:t>
            </w:r>
            <w:r w:rsidR="00F52DDB" w:rsidRPr="004F69AF">
              <w:rPr>
                <w:rFonts w:cs="Arial"/>
                <w:sz w:val="22"/>
                <w:szCs w:val="22"/>
              </w:rPr>
              <w:t>potential</w:t>
            </w:r>
            <w:r w:rsidRPr="004F69AF">
              <w:rPr>
                <w:rFonts w:cs="Arial"/>
                <w:sz w:val="22"/>
                <w:szCs w:val="22"/>
              </w:rPr>
              <w:t xml:space="preserve"> </w:t>
            </w:r>
          </w:p>
          <w:p w14:paraId="6F63F937" w14:textId="77777777" w:rsidR="00165BCC" w:rsidRPr="004F69AF" w:rsidRDefault="00165BCC" w:rsidP="00165BCC">
            <w:pPr>
              <w:numPr>
                <w:ilvl w:val="0"/>
                <w:numId w:val="6"/>
              </w:numPr>
              <w:rPr>
                <w:rFonts w:cs="Arial"/>
                <w:sz w:val="22"/>
                <w:szCs w:val="22"/>
              </w:rPr>
            </w:pPr>
            <w:r w:rsidRPr="004F69AF">
              <w:rPr>
                <w:rFonts w:cs="Arial"/>
                <w:sz w:val="22"/>
                <w:szCs w:val="22"/>
              </w:rPr>
              <w:t>Experience of developing and sustaining positive, collaborative relationships with a wide range of internal and external stakeholders including parents of carers</w:t>
            </w:r>
          </w:p>
          <w:p w14:paraId="695C9702" w14:textId="77777777" w:rsidR="00165BCC" w:rsidRPr="004F69AF" w:rsidRDefault="00165BCC" w:rsidP="00165BCC">
            <w:pPr>
              <w:numPr>
                <w:ilvl w:val="0"/>
                <w:numId w:val="6"/>
              </w:numPr>
              <w:rPr>
                <w:rFonts w:cs="Arial"/>
                <w:sz w:val="22"/>
                <w:szCs w:val="22"/>
              </w:rPr>
            </w:pPr>
            <w:r w:rsidRPr="004F69AF">
              <w:rPr>
                <w:rFonts w:cs="Arial"/>
                <w:sz w:val="22"/>
                <w:szCs w:val="22"/>
              </w:rPr>
              <w:t>Experience of managing middle leaders</w:t>
            </w:r>
          </w:p>
          <w:p w14:paraId="201A1473" w14:textId="77777777" w:rsidR="00165BCC" w:rsidRPr="004F69AF" w:rsidRDefault="00165BCC" w:rsidP="00165BCC">
            <w:pPr>
              <w:numPr>
                <w:ilvl w:val="0"/>
                <w:numId w:val="6"/>
              </w:numPr>
              <w:rPr>
                <w:rFonts w:cs="Arial"/>
                <w:sz w:val="22"/>
                <w:szCs w:val="22"/>
              </w:rPr>
            </w:pPr>
            <w:r w:rsidRPr="004F69AF">
              <w:rPr>
                <w:rFonts w:cs="Arial"/>
                <w:sz w:val="22"/>
                <w:szCs w:val="22"/>
              </w:rPr>
              <w:t>Experience of senior leadership in a similar size school</w:t>
            </w:r>
          </w:p>
          <w:p w14:paraId="238F48C2" w14:textId="77777777" w:rsidR="00165BCC" w:rsidRPr="009D3E8A" w:rsidRDefault="00165BCC" w:rsidP="00165BCC">
            <w:pPr>
              <w:numPr>
                <w:ilvl w:val="0"/>
                <w:numId w:val="6"/>
              </w:numPr>
              <w:rPr>
                <w:rFonts w:cs="Arial"/>
                <w:sz w:val="22"/>
                <w:szCs w:val="22"/>
              </w:rPr>
            </w:pPr>
            <w:r w:rsidRPr="004F69AF">
              <w:rPr>
                <w:rFonts w:cs="Arial"/>
                <w:sz w:val="22"/>
                <w:szCs w:val="22"/>
              </w:rPr>
              <w:t>Experience of working in a school with similar contextual characteristics</w:t>
            </w:r>
          </w:p>
        </w:tc>
        <w:tc>
          <w:tcPr>
            <w:tcW w:w="1391" w:type="dxa"/>
          </w:tcPr>
          <w:p w14:paraId="4AE7112B" w14:textId="77777777" w:rsidR="00165BCC" w:rsidRPr="00BC626C" w:rsidRDefault="00165BCC" w:rsidP="00AE3F25">
            <w:pPr>
              <w:spacing w:before="60" w:after="60"/>
              <w:jc w:val="both"/>
              <w:rPr>
                <w:rFonts w:cs="Calibri"/>
                <w:szCs w:val="24"/>
              </w:rPr>
            </w:pPr>
            <w:r w:rsidRPr="00BC626C">
              <w:rPr>
                <w:rFonts w:cs="Calibri"/>
                <w:szCs w:val="24"/>
              </w:rPr>
              <w:t xml:space="preserve">AF              INT         </w:t>
            </w:r>
          </w:p>
          <w:p w14:paraId="1D8A7E88" w14:textId="77777777" w:rsidR="00165BCC" w:rsidRPr="00BC626C" w:rsidRDefault="00165BCC" w:rsidP="00AE3F25">
            <w:pPr>
              <w:spacing w:before="60" w:after="60"/>
              <w:jc w:val="both"/>
              <w:rPr>
                <w:rFonts w:cs="Calibri"/>
                <w:szCs w:val="24"/>
              </w:rPr>
            </w:pPr>
            <w:r w:rsidRPr="00BC626C">
              <w:rPr>
                <w:rFonts w:cs="Calibri"/>
                <w:szCs w:val="24"/>
              </w:rPr>
              <w:t>RF</w:t>
            </w:r>
          </w:p>
        </w:tc>
      </w:tr>
      <w:tr w:rsidR="00165BCC" w14:paraId="765EE8CC" w14:textId="77777777" w:rsidTr="00AE3F25">
        <w:trPr>
          <w:trHeight w:val="70"/>
          <w:jc w:val="center"/>
        </w:trPr>
        <w:tc>
          <w:tcPr>
            <w:tcW w:w="1812" w:type="dxa"/>
          </w:tcPr>
          <w:p w14:paraId="54CDC0AA" w14:textId="77777777" w:rsidR="00165BCC" w:rsidRPr="00BC626C" w:rsidRDefault="00165BCC" w:rsidP="00AE3F25">
            <w:pPr>
              <w:spacing w:before="60" w:after="60"/>
              <w:rPr>
                <w:rFonts w:cs="Calibri"/>
                <w:b/>
                <w:bCs/>
                <w:szCs w:val="24"/>
              </w:rPr>
            </w:pPr>
            <w:r w:rsidRPr="00BC626C">
              <w:rPr>
                <w:rFonts w:cs="Calibri"/>
                <w:b/>
                <w:bCs/>
                <w:szCs w:val="24"/>
              </w:rPr>
              <w:t>Professional Development</w:t>
            </w:r>
          </w:p>
        </w:tc>
        <w:tc>
          <w:tcPr>
            <w:tcW w:w="6972" w:type="dxa"/>
          </w:tcPr>
          <w:p w14:paraId="74652653" w14:textId="77777777" w:rsidR="00165BCC" w:rsidRPr="004F69AF" w:rsidRDefault="00165BCC" w:rsidP="00165BCC">
            <w:pPr>
              <w:numPr>
                <w:ilvl w:val="0"/>
                <w:numId w:val="6"/>
              </w:numPr>
              <w:rPr>
                <w:rFonts w:cs="Arial"/>
                <w:sz w:val="22"/>
                <w:szCs w:val="22"/>
              </w:rPr>
            </w:pPr>
            <w:r w:rsidRPr="004F69AF">
              <w:rPr>
                <w:rFonts w:cs="Arial"/>
                <w:sz w:val="22"/>
                <w:szCs w:val="22"/>
              </w:rPr>
              <w:t xml:space="preserve">A record of continuous professional development that includes training in leadership and management </w:t>
            </w:r>
          </w:p>
          <w:p w14:paraId="677C45EC" w14:textId="77777777" w:rsidR="00165BCC" w:rsidRPr="004F69AF" w:rsidRDefault="00165BCC" w:rsidP="00165BCC">
            <w:pPr>
              <w:numPr>
                <w:ilvl w:val="0"/>
                <w:numId w:val="6"/>
              </w:numPr>
              <w:rPr>
                <w:rFonts w:cs="Arial"/>
                <w:sz w:val="22"/>
                <w:szCs w:val="22"/>
              </w:rPr>
            </w:pPr>
            <w:r w:rsidRPr="004F69AF">
              <w:rPr>
                <w:rFonts w:cs="Arial"/>
                <w:sz w:val="22"/>
                <w:szCs w:val="22"/>
              </w:rPr>
              <w:t>Experience of delivering whole school training and co-ordinating the professional development of staff</w:t>
            </w:r>
          </w:p>
          <w:p w14:paraId="25934DAC" w14:textId="77777777" w:rsidR="00165BCC" w:rsidRPr="004F69AF" w:rsidRDefault="00165BCC" w:rsidP="00165BCC">
            <w:pPr>
              <w:numPr>
                <w:ilvl w:val="0"/>
                <w:numId w:val="6"/>
              </w:numPr>
              <w:rPr>
                <w:rFonts w:cs="Arial"/>
                <w:sz w:val="22"/>
                <w:szCs w:val="22"/>
              </w:rPr>
            </w:pPr>
            <w:r w:rsidRPr="004F69AF">
              <w:rPr>
                <w:rFonts w:cs="Arial"/>
                <w:sz w:val="22"/>
                <w:szCs w:val="22"/>
              </w:rPr>
              <w:t>Management Qualification</w:t>
            </w:r>
          </w:p>
          <w:p w14:paraId="1F177848" w14:textId="77777777" w:rsidR="00165BCC" w:rsidRPr="004F69AF" w:rsidRDefault="00165BCC" w:rsidP="00165BCC">
            <w:pPr>
              <w:numPr>
                <w:ilvl w:val="0"/>
                <w:numId w:val="6"/>
              </w:numPr>
              <w:rPr>
                <w:rFonts w:cs="Arial"/>
                <w:sz w:val="20"/>
              </w:rPr>
            </w:pPr>
            <w:r w:rsidRPr="004F69AF">
              <w:rPr>
                <w:rFonts w:cs="Arial"/>
                <w:sz w:val="22"/>
                <w:szCs w:val="22"/>
              </w:rPr>
              <w:t>Experience of working with other educational institutions</w:t>
            </w:r>
          </w:p>
        </w:tc>
        <w:tc>
          <w:tcPr>
            <w:tcW w:w="1391" w:type="dxa"/>
          </w:tcPr>
          <w:p w14:paraId="626E2FDB" w14:textId="77777777" w:rsidR="00165BCC" w:rsidRPr="00BC626C" w:rsidRDefault="00165BCC" w:rsidP="00AE3F25">
            <w:pPr>
              <w:spacing w:before="60" w:after="60"/>
              <w:jc w:val="both"/>
              <w:rPr>
                <w:rFonts w:cs="Calibri"/>
                <w:szCs w:val="24"/>
              </w:rPr>
            </w:pPr>
            <w:r w:rsidRPr="00BC626C">
              <w:rPr>
                <w:rFonts w:cs="Calibri"/>
                <w:szCs w:val="24"/>
              </w:rPr>
              <w:t xml:space="preserve">AF               INT        </w:t>
            </w:r>
          </w:p>
          <w:p w14:paraId="382ECC43" w14:textId="77777777" w:rsidR="00165BCC" w:rsidRPr="00BC626C" w:rsidRDefault="00165BCC" w:rsidP="00AE3F25">
            <w:pPr>
              <w:spacing w:before="60" w:after="60"/>
              <w:jc w:val="both"/>
              <w:rPr>
                <w:rFonts w:cs="Calibri"/>
                <w:szCs w:val="24"/>
              </w:rPr>
            </w:pPr>
            <w:r w:rsidRPr="00BC626C">
              <w:rPr>
                <w:rFonts w:cs="Calibri"/>
                <w:szCs w:val="24"/>
              </w:rPr>
              <w:t>RF</w:t>
            </w:r>
          </w:p>
        </w:tc>
      </w:tr>
      <w:tr w:rsidR="00165BCC" w14:paraId="249D954D" w14:textId="77777777" w:rsidTr="00AE3F25">
        <w:trPr>
          <w:trHeight w:val="1635"/>
          <w:jc w:val="center"/>
        </w:trPr>
        <w:tc>
          <w:tcPr>
            <w:tcW w:w="1812" w:type="dxa"/>
          </w:tcPr>
          <w:p w14:paraId="3215DEBC" w14:textId="77777777" w:rsidR="00165BCC" w:rsidRPr="00BC626C" w:rsidRDefault="00165BCC" w:rsidP="00AE3F25">
            <w:pPr>
              <w:spacing w:before="60" w:after="60"/>
              <w:ind w:left="11" w:hanging="11"/>
              <w:rPr>
                <w:rFonts w:cs="Calibri"/>
                <w:szCs w:val="24"/>
              </w:rPr>
            </w:pPr>
            <w:r w:rsidRPr="00BC626C">
              <w:rPr>
                <w:rFonts w:cs="Calibri"/>
                <w:b/>
                <w:bCs/>
                <w:szCs w:val="24"/>
              </w:rPr>
              <w:t>Other skills and attributes</w:t>
            </w:r>
          </w:p>
          <w:p w14:paraId="0C0E9942" w14:textId="77777777" w:rsidR="00165BCC" w:rsidRPr="00BC626C" w:rsidRDefault="00165BCC" w:rsidP="00AE3F25">
            <w:pPr>
              <w:spacing w:before="60" w:after="60"/>
              <w:ind w:left="11" w:hanging="11"/>
              <w:rPr>
                <w:rFonts w:cs="Calibri"/>
                <w:szCs w:val="24"/>
              </w:rPr>
            </w:pPr>
          </w:p>
        </w:tc>
        <w:tc>
          <w:tcPr>
            <w:tcW w:w="6972" w:type="dxa"/>
          </w:tcPr>
          <w:p w14:paraId="271A2CFB" w14:textId="77777777" w:rsidR="00165BCC" w:rsidRPr="004F69AF" w:rsidRDefault="00165BCC" w:rsidP="00165BCC">
            <w:pPr>
              <w:numPr>
                <w:ilvl w:val="0"/>
                <w:numId w:val="6"/>
              </w:numPr>
              <w:rPr>
                <w:rFonts w:cs="Arial"/>
                <w:sz w:val="22"/>
                <w:szCs w:val="22"/>
              </w:rPr>
            </w:pPr>
            <w:r w:rsidRPr="004F69AF">
              <w:rPr>
                <w:rFonts w:cs="Arial"/>
                <w:sz w:val="22"/>
                <w:szCs w:val="22"/>
              </w:rPr>
              <w:t>Ability to articulate and persuade others to share a vision</w:t>
            </w:r>
          </w:p>
          <w:p w14:paraId="323C4EE9" w14:textId="77777777" w:rsidR="00165BCC" w:rsidRPr="004F69AF" w:rsidRDefault="00165BCC" w:rsidP="00165BCC">
            <w:pPr>
              <w:numPr>
                <w:ilvl w:val="0"/>
                <w:numId w:val="6"/>
              </w:numPr>
              <w:rPr>
                <w:rFonts w:cs="Arial"/>
                <w:sz w:val="22"/>
                <w:szCs w:val="22"/>
              </w:rPr>
            </w:pPr>
            <w:r w:rsidRPr="004F69AF">
              <w:rPr>
                <w:rFonts w:cs="Arial"/>
                <w:sz w:val="22"/>
                <w:szCs w:val="22"/>
              </w:rPr>
              <w:t xml:space="preserve">Ability to establish and develop positive external relationships </w:t>
            </w:r>
          </w:p>
          <w:p w14:paraId="4EABFD30" w14:textId="77777777" w:rsidR="00165BCC" w:rsidRPr="004F69AF" w:rsidRDefault="00165BCC" w:rsidP="00165BCC">
            <w:pPr>
              <w:numPr>
                <w:ilvl w:val="0"/>
                <w:numId w:val="6"/>
              </w:numPr>
              <w:rPr>
                <w:rFonts w:cs="Arial"/>
                <w:sz w:val="22"/>
                <w:szCs w:val="22"/>
              </w:rPr>
            </w:pPr>
            <w:r w:rsidRPr="004F69AF">
              <w:rPr>
                <w:rFonts w:cs="Arial"/>
                <w:sz w:val="22"/>
                <w:szCs w:val="22"/>
              </w:rPr>
              <w:t>Ability to motivate and engage all stakeholders</w:t>
            </w:r>
          </w:p>
          <w:p w14:paraId="371CEB49" w14:textId="77777777" w:rsidR="00165BCC" w:rsidRPr="004F69AF" w:rsidRDefault="00165BCC" w:rsidP="00165BCC">
            <w:pPr>
              <w:numPr>
                <w:ilvl w:val="0"/>
                <w:numId w:val="6"/>
              </w:numPr>
              <w:rPr>
                <w:rFonts w:cs="Arial"/>
                <w:sz w:val="22"/>
                <w:szCs w:val="22"/>
              </w:rPr>
            </w:pPr>
            <w:r w:rsidRPr="004F69AF">
              <w:rPr>
                <w:rFonts w:cs="Arial"/>
                <w:sz w:val="22"/>
                <w:szCs w:val="22"/>
              </w:rPr>
              <w:t>Evidence of successful planning, implementation, monitoring and evaluation of development strategies</w:t>
            </w:r>
          </w:p>
          <w:p w14:paraId="6B7B28FB" w14:textId="77777777" w:rsidR="00165BCC" w:rsidRPr="004F69AF" w:rsidRDefault="00165BCC" w:rsidP="00165BCC">
            <w:pPr>
              <w:numPr>
                <w:ilvl w:val="0"/>
                <w:numId w:val="6"/>
              </w:numPr>
              <w:rPr>
                <w:rFonts w:cs="Arial"/>
                <w:sz w:val="22"/>
                <w:szCs w:val="22"/>
              </w:rPr>
            </w:pPr>
            <w:r w:rsidRPr="004F69AF">
              <w:rPr>
                <w:rFonts w:cs="Arial"/>
                <w:sz w:val="22"/>
                <w:szCs w:val="22"/>
              </w:rPr>
              <w:t>Ability to analyse data, develop strategic plans, set targets and monitor and evaluate progress</w:t>
            </w:r>
          </w:p>
          <w:p w14:paraId="6EE020BD" w14:textId="77777777" w:rsidR="00165BCC" w:rsidRPr="004F69AF" w:rsidRDefault="00165BCC" w:rsidP="00165BCC">
            <w:pPr>
              <w:numPr>
                <w:ilvl w:val="0"/>
                <w:numId w:val="6"/>
              </w:numPr>
              <w:rPr>
                <w:rFonts w:cs="Arial"/>
                <w:sz w:val="22"/>
                <w:szCs w:val="22"/>
              </w:rPr>
            </w:pPr>
            <w:r w:rsidRPr="004F69AF">
              <w:rPr>
                <w:rFonts w:cs="Arial"/>
                <w:sz w:val="22"/>
                <w:szCs w:val="22"/>
              </w:rPr>
              <w:lastRenderedPageBreak/>
              <w:t>Ability to mentor and coach at Senior Leadership level and throughout the school</w:t>
            </w:r>
          </w:p>
          <w:p w14:paraId="2754E0BB" w14:textId="77777777" w:rsidR="00165BCC" w:rsidRPr="004F69AF" w:rsidRDefault="00165BCC" w:rsidP="00165BCC">
            <w:pPr>
              <w:numPr>
                <w:ilvl w:val="0"/>
                <w:numId w:val="6"/>
              </w:numPr>
              <w:rPr>
                <w:rFonts w:cs="Arial"/>
                <w:sz w:val="22"/>
                <w:szCs w:val="22"/>
              </w:rPr>
            </w:pPr>
            <w:r w:rsidRPr="004F69AF">
              <w:rPr>
                <w:rFonts w:cs="Arial"/>
                <w:sz w:val="22"/>
                <w:szCs w:val="22"/>
              </w:rPr>
              <w:t>Ability to delegate and support those with delegated responsibilities</w:t>
            </w:r>
          </w:p>
          <w:p w14:paraId="7E3E3953" w14:textId="77777777" w:rsidR="00165BCC" w:rsidRPr="004F69AF" w:rsidRDefault="00165BCC" w:rsidP="00165BCC">
            <w:pPr>
              <w:numPr>
                <w:ilvl w:val="0"/>
                <w:numId w:val="6"/>
              </w:numPr>
              <w:rPr>
                <w:rFonts w:cs="Arial"/>
                <w:sz w:val="22"/>
                <w:szCs w:val="22"/>
              </w:rPr>
            </w:pPr>
            <w:r w:rsidRPr="004F69AF">
              <w:rPr>
                <w:rFonts w:cs="Arial"/>
                <w:sz w:val="22"/>
                <w:szCs w:val="22"/>
              </w:rPr>
              <w:t>Is able to work strategically and also operationally</w:t>
            </w:r>
          </w:p>
          <w:p w14:paraId="342A2BB9" w14:textId="77777777" w:rsidR="00165BCC" w:rsidRPr="004F69AF" w:rsidRDefault="00165BCC" w:rsidP="00165BCC">
            <w:pPr>
              <w:numPr>
                <w:ilvl w:val="0"/>
                <w:numId w:val="6"/>
              </w:numPr>
              <w:rPr>
                <w:rFonts w:cs="Arial"/>
                <w:sz w:val="22"/>
                <w:szCs w:val="22"/>
              </w:rPr>
            </w:pPr>
            <w:r w:rsidRPr="004F69AF">
              <w:rPr>
                <w:rFonts w:cs="Arial"/>
                <w:sz w:val="22"/>
                <w:szCs w:val="22"/>
              </w:rPr>
              <w:t>Is fair, compassionate and has a strong sense of social justice</w:t>
            </w:r>
          </w:p>
          <w:p w14:paraId="50DC3ABD" w14:textId="77777777" w:rsidR="00165BCC" w:rsidRPr="004F69AF" w:rsidRDefault="00165BCC" w:rsidP="00165BCC">
            <w:pPr>
              <w:numPr>
                <w:ilvl w:val="0"/>
                <w:numId w:val="6"/>
              </w:numPr>
              <w:rPr>
                <w:rFonts w:cs="Arial"/>
                <w:sz w:val="22"/>
                <w:szCs w:val="22"/>
              </w:rPr>
            </w:pPr>
            <w:r w:rsidRPr="004F69AF">
              <w:rPr>
                <w:rFonts w:cs="Arial"/>
                <w:sz w:val="22"/>
                <w:szCs w:val="22"/>
              </w:rPr>
              <w:t>Has a desire to make a significant, long term difference to the life chances of every student</w:t>
            </w:r>
          </w:p>
        </w:tc>
        <w:tc>
          <w:tcPr>
            <w:tcW w:w="1391" w:type="dxa"/>
          </w:tcPr>
          <w:p w14:paraId="2BC63908" w14:textId="77777777" w:rsidR="00165BCC" w:rsidRPr="00BC626C" w:rsidRDefault="00165BCC" w:rsidP="00AE3F25">
            <w:pPr>
              <w:spacing w:before="60" w:after="60"/>
              <w:rPr>
                <w:rFonts w:cs="Calibri"/>
                <w:szCs w:val="24"/>
              </w:rPr>
            </w:pPr>
            <w:r w:rsidRPr="00BC626C">
              <w:rPr>
                <w:rFonts w:cs="Calibri"/>
                <w:szCs w:val="24"/>
              </w:rPr>
              <w:lastRenderedPageBreak/>
              <w:t>AF</w:t>
            </w:r>
          </w:p>
          <w:p w14:paraId="6E86AF9C" w14:textId="77777777" w:rsidR="00165BCC" w:rsidRPr="00BC626C" w:rsidRDefault="00165BCC" w:rsidP="00AE3F25">
            <w:pPr>
              <w:spacing w:before="60" w:after="60"/>
              <w:jc w:val="both"/>
              <w:rPr>
                <w:rFonts w:cs="Calibri"/>
                <w:szCs w:val="24"/>
              </w:rPr>
            </w:pPr>
            <w:r w:rsidRPr="00BC626C">
              <w:rPr>
                <w:rFonts w:cs="Calibri"/>
                <w:szCs w:val="24"/>
              </w:rPr>
              <w:t xml:space="preserve">INT        </w:t>
            </w:r>
          </w:p>
          <w:p w14:paraId="400BED5B" w14:textId="77777777" w:rsidR="00165BCC" w:rsidRPr="00BC626C" w:rsidRDefault="00165BCC" w:rsidP="00AE3F25">
            <w:pPr>
              <w:spacing w:before="60" w:after="60"/>
              <w:jc w:val="both"/>
              <w:rPr>
                <w:rFonts w:cs="Calibri"/>
                <w:szCs w:val="24"/>
              </w:rPr>
            </w:pPr>
            <w:r w:rsidRPr="00BC626C">
              <w:rPr>
                <w:rFonts w:cs="Calibri"/>
                <w:szCs w:val="24"/>
              </w:rPr>
              <w:t>RF</w:t>
            </w:r>
          </w:p>
        </w:tc>
      </w:tr>
      <w:tr w:rsidR="00165BCC" w:rsidRPr="00165BCC" w14:paraId="118F9D12" w14:textId="77777777" w:rsidTr="00AE3F25">
        <w:trPr>
          <w:trHeight w:val="3635"/>
          <w:jc w:val="center"/>
        </w:trPr>
        <w:tc>
          <w:tcPr>
            <w:tcW w:w="1812" w:type="dxa"/>
          </w:tcPr>
          <w:p w14:paraId="4C756B43" w14:textId="77777777" w:rsidR="00165BCC" w:rsidRPr="00165BCC" w:rsidRDefault="00165BCC" w:rsidP="00AE3F25">
            <w:pPr>
              <w:spacing w:before="60" w:after="60"/>
              <w:ind w:left="11" w:hanging="11"/>
              <w:rPr>
                <w:rFonts w:cs="Calibri"/>
                <w:b/>
                <w:bCs/>
                <w:szCs w:val="24"/>
              </w:rPr>
            </w:pPr>
            <w:r w:rsidRPr="00165BCC">
              <w:rPr>
                <w:rFonts w:cs="Calibri"/>
                <w:b/>
                <w:bCs/>
                <w:szCs w:val="24"/>
              </w:rPr>
              <w:t>Disposition</w:t>
            </w:r>
          </w:p>
        </w:tc>
        <w:tc>
          <w:tcPr>
            <w:tcW w:w="6972" w:type="dxa"/>
          </w:tcPr>
          <w:p w14:paraId="4FA0BD55" w14:textId="77777777" w:rsidR="00165BCC" w:rsidRPr="00165BCC" w:rsidRDefault="00165BCC" w:rsidP="00165BCC">
            <w:pPr>
              <w:numPr>
                <w:ilvl w:val="0"/>
                <w:numId w:val="6"/>
              </w:numPr>
              <w:rPr>
                <w:rFonts w:cs="Arial"/>
                <w:sz w:val="22"/>
                <w:szCs w:val="22"/>
              </w:rPr>
            </w:pPr>
            <w:r w:rsidRPr="00165BCC">
              <w:rPr>
                <w:rFonts w:cs="Arial"/>
                <w:sz w:val="22"/>
                <w:szCs w:val="22"/>
              </w:rPr>
              <w:t>An outstanding communicator, both orally and in writing, with staff, students, parents, governors and other stakeholders</w:t>
            </w:r>
          </w:p>
          <w:p w14:paraId="648C5778" w14:textId="77777777" w:rsidR="00165BCC" w:rsidRPr="00165BCC" w:rsidRDefault="00165BCC" w:rsidP="00165BCC">
            <w:pPr>
              <w:numPr>
                <w:ilvl w:val="0"/>
                <w:numId w:val="6"/>
              </w:numPr>
              <w:rPr>
                <w:rFonts w:cs="Arial"/>
                <w:sz w:val="22"/>
                <w:szCs w:val="22"/>
              </w:rPr>
            </w:pPr>
            <w:r w:rsidRPr="00165BCC">
              <w:rPr>
                <w:rFonts w:cs="Arial"/>
                <w:sz w:val="22"/>
                <w:szCs w:val="22"/>
              </w:rPr>
              <w:t>A proven track record of monitoring and intervening for different student groups to ensure progress for all and a secure understanding of strategies for the improvement of performance</w:t>
            </w:r>
          </w:p>
          <w:p w14:paraId="77047E84" w14:textId="77777777" w:rsidR="00165BCC" w:rsidRPr="00165BCC" w:rsidRDefault="00165BCC" w:rsidP="00165BCC">
            <w:pPr>
              <w:numPr>
                <w:ilvl w:val="0"/>
                <w:numId w:val="6"/>
              </w:numPr>
              <w:rPr>
                <w:rFonts w:cs="Arial"/>
                <w:sz w:val="22"/>
                <w:szCs w:val="22"/>
              </w:rPr>
            </w:pPr>
            <w:r w:rsidRPr="00165BCC">
              <w:rPr>
                <w:rFonts w:cs="Arial"/>
                <w:sz w:val="22"/>
                <w:szCs w:val="22"/>
              </w:rPr>
              <w:t>Suitable to work with children and young people</w:t>
            </w:r>
          </w:p>
          <w:p w14:paraId="02768BB0" w14:textId="77777777" w:rsidR="00165BCC" w:rsidRPr="00165BCC" w:rsidRDefault="00165BCC" w:rsidP="00165BCC">
            <w:pPr>
              <w:numPr>
                <w:ilvl w:val="0"/>
                <w:numId w:val="6"/>
              </w:numPr>
              <w:rPr>
                <w:rFonts w:cs="Arial"/>
                <w:sz w:val="22"/>
                <w:szCs w:val="22"/>
              </w:rPr>
            </w:pPr>
            <w:r w:rsidRPr="00165BCC">
              <w:rPr>
                <w:rFonts w:cs="Arial"/>
                <w:sz w:val="22"/>
                <w:szCs w:val="22"/>
              </w:rPr>
              <w:t>Capacity and enthusiasm for hard work</w:t>
            </w:r>
          </w:p>
          <w:p w14:paraId="18D98AA0" w14:textId="77777777" w:rsidR="00165BCC" w:rsidRPr="00165BCC" w:rsidRDefault="00165BCC" w:rsidP="00165BCC">
            <w:pPr>
              <w:numPr>
                <w:ilvl w:val="0"/>
                <w:numId w:val="6"/>
              </w:numPr>
              <w:rPr>
                <w:rFonts w:cs="Arial"/>
                <w:sz w:val="22"/>
                <w:szCs w:val="22"/>
              </w:rPr>
            </w:pPr>
            <w:r w:rsidRPr="00165BCC">
              <w:rPr>
                <w:rFonts w:cs="Arial"/>
                <w:sz w:val="22"/>
                <w:szCs w:val="22"/>
              </w:rPr>
              <w:t>Be flexible with time and contribute to working outside of school hours</w:t>
            </w:r>
          </w:p>
          <w:p w14:paraId="6CA7CBA1" w14:textId="77777777" w:rsidR="00165BCC" w:rsidRPr="00165BCC" w:rsidRDefault="00165BCC" w:rsidP="00165BCC">
            <w:pPr>
              <w:numPr>
                <w:ilvl w:val="0"/>
                <w:numId w:val="6"/>
              </w:numPr>
              <w:rPr>
                <w:rFonts w:cs="Arial"/>
                <w:sz w:val="22"/>
                <w:szCs w:val="22"/>
              </w:rPr>
            </w:pPr>
            <w:r w:rsidRPr="00165BCC">
              <w:rPr>
                <w:rFonts w:cs="Arial"/>
                <w:sz w:val="22"/>
                <w:szCs w:val="22"/>
              </w:rPr>
              <w:t>Ability to motivate and inspire others</w:t>
            </w:r>
          </w:p>
          <w:p w14:paraId="7C3BD679" w14:textId="77777777" w:rsidR="00165BCC" w:rsidRPr="00165BCC" w:rsidRDefault="00165BCC" w:rsidP="00165BCC">
            <w:pPr>
              <w:numPr>
                <w:ilvl w:val="0"/>
                <w:numId w:val="6"/>
              </w:numPr>
              <w:rPr>
                <w:rFonts w:cs="Arial"/>
                <w:sz w:val="22"/>
                <w:szCs w:val="22"/>
              </w:rPr>
            </w:pPr>
            <w:r w:rsidRPr="00165BCC">
              <w:rPr>
                <w:rFonts w:cs="Arial"/>
                <w:sz w:val="22"/>
                <w:szCs w:val="22"/>
              </w:rPr>
              <w:t>Outstanding ICT skills</w:t>
            </w:r>
          </w:p>
          <w:p w14:paraId="1E9FCAE2" w14:textId="77777777" w:rsidR="00165BCC" w:rsidRPr="00165BCC" w:rsidRDefault="00165BCC" w:rsidP="00165BCC">
            <w:pPr>
              <w:numPr>
                <w:ilvl w:val="0"/>
                <w:numId w:val="6"/>
              </w:numPr>
              <w:rPr>
                <w:rFonts w:cs="Arial"/>
                <w:sz w:val="22"/>
                <w:szCs w:val="22"/>
              </w:rPr>
            </w:pPr>
            <w:r w:rsidRPr="00165BCC">
              <w:rPr>
                <w:rFonts w:cs="Arial"/>
                <w:sz w:val="22"/>
                <w:szCs w:val="22"/>
              </w:rPr>
              <w:t>Ability to organise, prioritise, delegate and manage the work of self and others</w:t>
            </w:r>
          </w:p>
          <w:p w14:paraId="7336FB5E" w14:textId="77777777" w:rsidR="00165BCC" w:rsidRPr="00165BCC" w:rsidRDefault="00165BCC" w:rsidP="00165BCC">
            <w:pPr>
              <w:numPr>
                <w:ilvl w:val="0"/>
                <w:numId w:val="6"/>
              </w:numPr>
              <w:rPr>
                <w:rFonts w:cs="Arial"/>
                <w:sz w:val="22"/>
                <w:szCs w:val="22"/>
              </w:rPr>
            </w:pPr>
            <w:r w:rsidRPr="00165BCC">
              <w:rPr>
                <w:rFonts w:cs="Arial"/>
                <w:sz w:val="22"/>
                <w:szCs w:val="22"/>
              </w:rPr>
              <w:t>Positive and resilient outlook</w:t>
            </w:r>
          </w:p>
          <w:p w14:paraId="1F5638FD" w14:textId="77777777" w:rsidR="00165BCC" w:rsidRPr="00165BCC" w:rsidRDefault="00165BCC" w:rsidP="00165BCC">
            <w:pPr>
              <w:numPr>
                <w:ilvl w:val="0"/>
                <w:numId w:val="6"/>
              </w:numPr>
              <w:rPr>
                <w:rFonts w:cs="Arial"/>
                <w:sz w:val="22"/>
                <w:szCs w:val="22"/>
              </w:rPr>
            </w:pPr>
            <w:r w:rsidRPr="00165BCC">
              <w:rPr>
                <w:rFonts w:cs="Arial"/>
                <w:sz w:val="22"/>
                <w:szCs w:val="22"/>
              </w:rPr>
              <w:t>Ability to build and maintain good relationships</w:t>
            </w:r>
          </w:p>
          <w:p w14:paraId="49D514DB" w14:textId="77777777" w:rsidR="00165BCC" w:rsidRPr="00165BCC" w:rsidRDefault="00165BCC" w:rsidP="00165BCC">
            <w:pPr>
              <w:numPr>
                <w:ilvl w:val="0"/>
                <w:numId w:val="7"/>
              </w:numPr>
              <w:rPr>
                <w:rFonts w:cs="Arial"/>
                <w:sz w:val="22"/>
                <w:szCs w:val="22"/>
              </w:rPr>
            </w:pPr>
            <w:r w:rsidRPr="00165BCC">
              <w:rPr>
                <w:rFonts w:cs="Arial"/>
                <w:sz w:val="22"/>
                <w:szCs w:val="22"/>
              </w:rPr>
              <w:t>Excellent communication skills</w:t>
            </w:r>
          </w:p>
          <w:p w14:paraId="0E8DF253" w14:textId="77777777" w:rsidR="00165BCC" w:rsidRPr="00165BCC" w:rsidRDefault="00165BCC" w:rsidP="00165BCC">
            <w:pPr>
              <w:numPr>
                <w:ilvl w:val="0"/>
                <w:numId w:val="7"/>
              </w:numPr>
              <w:rPr>
                <w:rFonts w:cs="Arial"/>
                <w:sz w:val="22"/>
                <w:szCs w:val="22"/>
              </w:rPr>
            </w:pPr>
            <w:r w:rsidRPr="00165BCC">
              <w:rPr>
                <w:rFonts w:cs="Arial"/>
                <w:sz w:val="22"/>
                <w:szCs w:val="22"/>
              </w:rPr>
              <w:t>Strong commitment to school improvement and raising standards for all</w:t>
            </w:r>
          </w:p>
          <w:p w14:paraId="769608AE" w14:textId="77777777" w:rsidR="00165BCC" w:rsidRPr="00165BCC" w:rsidRDefault="00165BCC" w:rsidP="00165BCC">
            <w:pPr>
              <w:pStyle w:val="NoSpacing"/>
              <w:numPr>
                <w:ilvl w:val="0"/>
                <w:numId w:val="7"/>
              </w:numPr>
              <w:rPr>
                <w:rFonts w:ascii="Arial" w:hAnsi="Arial" w:cs="Arial"/>
                <w:sz w:val="22"/>
                <w:szCs w:val="22"/>
              </w:rPr>
            </w:pPr>
            <w:r w:rsidRPr="00165BCC">
              <w:rPr>
                <w:rFonts w:ascii="Arial" w:hAnsi="Arial" w:cs="Arial"/>
                <w:sz w:val="22"/>
                <w:szCs w:val="22"/>
              </w:rPr>
              <w:t>Commitment to equality and the educational needs of the communities served by the school</w:t>
            </w:r>
          </w:p>
          <w:p w14:paraId="74D7F3B1" w14:textId="77777777" w:rsidR="00165BCC" w:rsidRPr="00165BCC" w:rsidRDefault="00165BCC" w:rsidP="00165BCC">
            <w:pPr>
              <w:pStyle w:val="NoSpacing"/>
              <w:numPr>
                <w:ilvl w:val="0"/>
                <w:numId w:val="7"/>
              </w:numPr>
              <w:rPr>
                <w:rFonts w:ascii="Arial" w:hAnsi="Arial" w:cs="Arial"/>
                <w:sz w:val="22"/>
                <w:szCs w:val="22"/>
              </w:rPr>
            </w:pPr>
            <w:r w:rsidRPr="00165BCC">
              <w:rPr>
                <w:rFonts w:ascii="Arial" w:hAnsi="Arial" w:cs="Arial"/>
                <w:sz w:val="22"/>
                <w:szCs w:val="22"/>
              </w:rPr>
              <w:t>Outstanding use of data</w:t>
            </w:r>
          </w:p>
          <w:p w14:paraId="1BACD081" w14:textId="77777777" w:rsidR="00165BCC" w:rsidRPr="00165BCC" w:rsidRDefault="00165BCC" w:rsidP="00165BCC">
            <w:pPr>
              <w:pStyle w:val="NoSpacing"/>
              <w:numPr>
                <w:ilvl w:val="0"/>
                <w:numId w:val="7"/>
              </w:numPr>
              <w:rPr>
                <w:rFonts w:ascii="Arial" w:hAnsi="Arial" w:cs="Arial"/>
                <w:sz w:val="22"/>
                <w:szCs w:val="22"/>
              </w:rPr>
            </w:pPr>
            <w:r w:rsidRPr="00165BCC">
              <w:rPr>
                <w:rFonts w:ascii="Arial" w:hAnsi="Arial" w:cs="Arial"/>
                <w:sz w:val="22"/>
                <w:szCs w:val="22"/>
              </w:rPr>
              <w:t>Is a starter and a finisher</w:t>
            </w:r>
          </w:p>
          <w:p w14:paraId="4FC79A70" w14:textId="77777777" w:rsidR="00165BCC" w:rsidRPr="00165BCC" w:rsidRDefault="00165BCC" w:rsidP="00165BCC">
            <w:pPr>
              <w:pStyle w:val="NoSpacing"/>
              <w:numPr>
                <w:ilvl w:val="0"/>
                <w:numId w:val="7"/>
              </w:numPr>
              <w:rPr>
                <w:rFonts w:ascii="Arial" w:hAnsi="Arial" w:cs="Arial"/>
                <w:sz w:val="22"/>
                <w:szCs w:val="22"/>
              </w:rPr>
            </w:pPr>
            <w:r w:rsidRPr="00165BCC">
              <w:rPr>
                <w:rFonts w:ascii="Arial" w:hAnsi="Arial" w:cs="Arial"/>
                <w:sz w:val="22"/>
                <w:szCs w:val="22"/>
              </w:rPr>
              <w:t>Able to interpret and act on data</w:t>
            </w:r>
          </w:p>
          <w:p w14:paraId="377C8FA8" w14:textId="77777777" w:rsidR="00165BCC" w:rsidRPr="00165BCC" w:rsidRDefault="00165BCC" w:rsidP="00165BCC">
            <w:pPr>
              <w:pStyle w:val="NoSpacing"/>
              <w:numPr>
                <w:ilvl w:val="0"/>
                <w:numId w:val="7"/>
              </w:numPr>
              <w:rPr>
                <w:rFonts w:ascii="Arial" w:hAnsi="Arial" w:cs="Arial"/>
                <w:sz w:val="22"/>
                <w:szCs w:val="22"/>
              </w:rPr>
            </w:pPr>
            <w:r w:rsidRPr="00165BCC">
              <w:rPr>
                <w:rFonts w:ascii="Arial" w:hAnsi="Arial" w:cs="Arial"/>
                <w:sz w:val="22"/>
                <w:szCs w:val="22"/>
              </w:rPr>
              <w:t>Experience and ability to deputise for the Vice Principals /Assistant Vice Principals</w:t>
            </w:r>
          </w:p>
          <w:p w14:paraId="409FF91F" w14:textId="77777777" w:rsidR="00165BCC" w:rsidRPr="00165BCC" w:rsidRDefault="00165BCC" w:rsidP="00165BCC">
            <w:pPr>
              <w:pStyle w:val="NoSpacing"/>
              <w:numPr>
                <w:ilvl w:val="0"/>
                <w:numId w:val="7"/>
              </w:numPr>
              <w:rPr>
                <w:rFonts w:ascii="Arial" w:hAnsi="Arial" w:cs="Arial"/>
                <w:sz w:val="22"/>
                <w:szCs w:val="22"/>
              </w:rPr>
            </w:pPr>
            <w:r w:rsidRPr="00165BCC">
              <w:rPr>
                <w:rFonts w:ascii="Arial" w:hAnsi="Arial" w:cs="Arial"/>
                <w:sz w:val="22"/>
                <w:szCs w:val="22"/>
              </w:rPr>
              <w:t>Ability to multi-task and willing to take on multiple roles and responsibilities</w:t>
            </w:r>
          </w:p>
        </w:tc>
        <w:tc>
          <w:tcPr>
            <w:tcW w:w="1391" w:type="dxa"/>
          </w:tcPr>
          <w:p w14:paraId="5424F2FA" w14:textId="77777777" w:rsidR="00165BCC" w:rsidRPr="00165BCC" w:rsidRDefault="00165BCC" w:rsidP="00AE3F25">
            <w:pPr>
              <w:spacing w:before="60" w:after="60"/>
              <w:rPr>
                <w:rFonts w:cs="Calibri"/>
                <w:szCs w:val="24"/>
              </w:rPr>
            </w:pPr>
            <w:r w:rsidRPr="00165BCC">
              <w:rPr>
                <w:rFonts w:cs="Calibri"/>
                <w:szCs w:val="24"/>
              </w:rPr>
              <w:t>AF</w:t>
            </w:r>
          </w:p>
          <w:p w14:paraId="288A3D0F" w14:textId="77777777" w:rsidR="00165BCC" w:rsidRPr="00165BCC" w:rsidRDefault="00165BCC" w:rsidP="00AE3F25">
            <w:pPr>
              <w:spacing w:before="60" w:after="60"/>
              <w:jc w:val="both"/>
              <w:rPr>
                <w:rFonts w:cs="Calibri"/>
                <w:szCs w:val="24"/>
              </w:rPr>
            </w:pPr>
            <w:r w:rsidRPr="00165BCC">
              <w:rPr>
                <w:rFonts w:cs="Calibri"/>
                <w:szCs w:val="24"/>
              </w:rPr>
              <w:t xml:space="preserve">INT        </w:t>
            </w:r>
          </w:p>
          <w:p w14:paraId="5A5532ED" w14:textId="77777777" w:rsidR="00165BCC" w:rsidRPr="00165BCC" w:rsidRDefault="00165BCC" w:rsidP="00AE3F25">
            <w:pPr>
              <w:spacing w:before="60" w:after="60"/>
              <w:rPr>
                <w:rFonts w:cs="Calibri"/>
                <w:szCs w:val="24"/>
              </w:rPr>
            </w:pPr>
            <w:r w:rsidRPr="00165BCC">
              <w:rPr>
                <w:rFonts w:cs="Calibri"/>
                <w:szCs w:val="24"/>
              </w:rPr>
              <w:t>RF</w:t>
            </w:r>
          </w:p>
        </w:tc>
      </w:tr>
    </w:tbl>
    <w:p w14:paraId="4D896F64" w14:textId="77777777" w:rsidR="00165BCC" w:rsidRPr="00BC626C" w:rsidRDefault="00165BCC" w:rsidP="00165BCC">
      <w:pPr>
        <w:spacing w:before="60" w:after="60"/>
        <w:jc w:val="both"/>
        <w:rPr>
          <w:rFonts w:cs="Calibri"/>
          <w:szCs w:val="24"/>
        </w:rPr>
      </w:pPr>
      <w:r w:rsidRPr="00BC626C">
        <w:rPr>
          <w:rFonts w:cs="Calibri"/>
          <w:szCs w:val="24"/>
        </w:rPr>
        <w:br/>
      </w:r>
    </w:p>
    <w:p w14:paraId="2C831D7B" w14:textId="77777777" w:rsidR="00165BCC" w:rsidRDefault="00165BCC" w:rsidP="00165BCC">
      <w:pPr>
        <w:rPr>
          <w:rFonts w:cs="Arial"/>
          <w:b/>
          <w:i/>
          <w:color w:val="0000FF"/>
          <w:sz w:val="28"/>
          <w:szCs w:val="28"/>
        </w:rPr>
      </w:pPr>
    </w:p>
    <w:p w14:paraId="3D0EBC78" w14:textId="77777777" w:rsidR="00165BCC" w:rsidRDefault="00165BCC" w:rsidP="00165BCC">
      <w:pPr>
        <w:rPr>
          <w:rFonts w:cs="Arial"/>
          <w:b/>
          <w:i/>
          <w:color w:val="0000FF"/>
          <w:sz w:val="28"/>
          <w:szCs w:val="28"/>
        </w:rPr>
      </w:pPr>
    </w:p>
    <w:p w14:paraId="419D3A76" w14:textId="77777777" w:rsidR="00165BCC" w:rsidRPr="00165BCC" w:rsidRDefault="00165BCC" w:rsidP="00165BCC">
      <w:pPr>
        <w:rPr>
          <w:rFonts w:cs="Arial"/>
          <w:sz w:val="22"/>
          <w:szCs w:val="22"/>
        </w:rPr>
      </w:pPr>
    </w:p>
    <w:sectPr w:rsidR="00165BCC" w:rsidRPr="00165BC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785D5" w14:textId="77777777" w:rsidR="0052342C" w:rsidRDefault="0052342C" w:rsidP="00165BCC">
      <w:r>
        <w:separator/>
      </w:r>
    </w:p>
  </w:endnote>
  <w:endnote w:type="continuationSeparator" w:id="0">
    <w:p w14:paraId="0C5CE115" w14:textId="77777777" w:rsidR="0052342C" w:rsidRDefault="0052342C" w:rsidP="0016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990F" w14:textId="77777777" w:rsidR="0052342C" w:rsidRDefault="0052342C" w:rsidP="00165BCC">
      <w:r>
        <w:separator/>
      </w:r>
    </w:p>
  </w:footnote>
  <w:footnote w:type="continuationSeparator" w:id="0">
    <w:p w14:paraId="70F77CDF" w14:textId="77777777" w:rsidR="0052342C" w:rsidRDefault="0052342C" w:rsidP="00165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59E3" w14:textId="405D9C17" w:rsidR="00165BCC" w:rsidRDefault="00165BCC" w:rsidP="00165BCC">
    <w:pPr>
      <w:pStyle w:val="Header"/>
      <w:jc w:val="right"/>
    </w:pPr>
    <w:r w:rsidRPr="008D6020">
      <w:rPr>
        <w:rFonts w:asciiTheme="majorHAnsi" w:hAnsiTheme="majorHAnsi" w:cstheme="majorHAnsi"/>
        <w:noProof/>
        <w:color w:val="000000" w:themeColor="text1"/>
        <w:sz w:val="22"/>
        <w:szCs w:val="22"/>
        <w:lang w:eastAsia="en-GB"/>
      </w:rPr>
      <w:drawing>
        <wp:anchor distT="0" distB="0" distL="114300" distR="114300" simplePos="0" relativeHeight="251661312" behindDoc="0" locked="0" layoutInCell="1" allowOverlap="1" wp14:anchorId="6239ED67" wp14:editId="270ACE55">
          <wp:simplePos x="0" y="0"/>
          <wp:positionH relativeFrom="column">
            <wp:posOffset>4705350</wp:posOffset>
          </wp:positionH>
          <wp:positionV relativeFrom="paragraph">
            <wp:posOffset>-373380</wp:posOffset>
          </wp:positionV>
          <wp:extent cx="1838254" cy="792676"/>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iteLogo.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254" cy="792676"/>
                  </a:xfrm>
                  <a:prstGeom prst="rect">
                    <a:avLst/>
                  </a:prstGeom>
                </pic:spPr>
              </pic:pic>
            </a:graphicData>
          </a:graphic>
          <wp14:sizeRelH relativeFrom="page">
            <wp14:pctWidth>0</wp14:pctWidth>
          </wp14:sizeRelH>
          <wp14:sizeRelV relativeFrom="page">
            <wp14:pctHeight>0</wp14:pctHeight>
          </wp14:sizeRelV>
        </wp:anchor>
      </w:drawing>
    </w:r>
    <w:r w:rsidRPr="008D6020">
      <w:rPr>
        <w:rFonts w:asciiTheme="majorHAnsi" w:hAnsiTheme="majorHAnsi" w:cstheme="majorHAnsi"/>
        <w:noProof/>
        <w:color w:val="000000" w:themeColor="text1"/>
        <w:sz w:val="22"/>
        <w:szCs w:val="22"/>
        <w:lang w:eastAsia="en-GB"/>
      </w:rPr>
      <mc:AlternateContent>
        <mc:Choice Requires="wps">
          <w:drawing>
            <wp:anchor distT="0" distB="0" distL="114300" distR="114300" simplePos="0" relativeHeight="251659264" behindDoc="0" locked="0" layoutInCell="1" allowOverlap="1" wp14:anchorId="65066C00" wp14:editId="732F2B03">
              <wp:simplePos x="0" y="0"/>
              <wp:positionH relativeFrom="page">
                <wp:align>left</wp:align>
              </wp:positionH>
              <wp:positionV relativeFrom="paragraph">
                <wp:posOffset>-449580</wp:posOffset>
              </wp:positionV>
              <wp:extent cx="8693150" cy="923925"/>
              <wp:effectExtent l="0" t="0" r="0" b="9525"/>
              <wp:wrapNone/>
              <wp:docPr id="11" name="Rectangle 11"/>
              <wp:cNvGraphicFramePr/>
              <a:graphic xmlns:a="http://schemas.openxmlformats.org/drawingml/2006/main">
                <a:graphicData uri="http://schemas.microsoft.com/office/word/2010/wordprocessingShape">
                  <wps:wsp>
                    <wps:cNvSpPr/>
                    <wps:spPr>
                      <a:xfrm>
                        <a:off x="0" y="0"/>
                        <a:ext cx="8693150" cy="923925"/>
                      </a:xfrm>
                      <a:prstGeom prst="rect">
                        <a:avLst/>
                      </a:prstGeom>
                      <a:solidFill>
                        <a:srgbClr val="F0336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EDEA3" id="Rectangle 11" o:spid="_x0000_s1026" style="position:absolute;margin-left:0;margin-top:-35.4pt;width:684.5pt;height:72.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" fillcolor="#f0336d"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685"/>
    <w:multiLevelType w:val="hybridMultilevel"/>
    <w:tmpl w:val="726CF65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41D88"/>
    <w:multiLevelType w:val="multilevel"/>
    <w:tmpl w:val="1AB4DFE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EA18E0"/>
    <w:multiLevelType w:val="multilevel"/>
    <w:tmpl w:val="2456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17506"/>
    <w:multiLevelType w:val="hybridMultilevel"/>
    <w:tmpl w:val="03065074"/>
    <w:lvl w:ilvl="0" w:tplc="DA72C6E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D7959"/>
    <w:multiLevelType w:val="multilevel"/>
    <w:tmpl w:val="4F22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B6726"/>
    <w:multiLevelType w:val="multilevel"/>
    <w:tmpl w:val="D4708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076C6"/>
    <w:multiLevelType w:val="hybridMultilevel"/>
    <w:tmpl w:val="9A82132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624108"/>
    <w:multiLevelType w:val="multilevel"/>
    <w:tmpl w:val="370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23380"/>
    <w:multiLevelType w:val="hybridMultilevel"/>
    <w:tmpl w:val="ECCC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67F55"/>
    <w:multiLevelType w:val="multilevel"/>
    <w:tmpl w:val="455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6C442E"/>
    <w:multiLevelType w:val="hybridMultilevel"/>
    <w:tmpl w:val="D5024D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1840FE"/>
    <w:multiLevelType w:val="hybridMultilevel"/>
    <w:tmpl w:val="11DA44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F3B3D35"/>
    <w:multiLevelType w:val="hybridMultilevel"/>
    <w:tmpl w:val="3D9877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75465116">
    <w:abstractNumId w:val="0"/>
  </w:num>
  <w:num w:numId="2" w16cid:durableId="669144575">
    <w:abstractNumId w:val="12"/>
  </w:num>
  <w:num w:numId="3" w16cid:durableId="1623655807">
    <w:abstractNumId w:val="10"/>
  </w:num>
  <w:num w:numId="4" w16cid:durableId="328095934">
    <w:abstractNumId w:val="6"/>
  </w:num>
  <w:num w:numId="5" w16cid:durableId="256639044">
    <w:abstractNumId w:val="12"/>
  </w:num>
  <w:num w:numId="6" w16cid:durableId="1058406774">
    <w:abstractNumId w:val="1"/>
  </w:num>
  <w:num w:numId="7" w16cid:durableId="1043677706">
    <w:abstractNumId w:val="11"/>
  </w:num>
  <w:num w:numId="8" w16cid:durableId="866522887">
    <w:abstractNumId w:val="7"/>
  </w:num>
  <w:num w:numId="9" w16cid:durableId="116267787">
    <w:abstractNumId w:val="2"/>
  </w:num>
  <w:num w:numId="10" w16cid:durableId="1379822421">
    <w:abstractNumId w:val="4"/>
  </w:num>
  <w:num w:numId="11" w16cid:durableId="1255474116">
    <w:abstractNumId w:val="8"/>
  </w:num>
  <w:num w:numId="12" w16cid:durableId="1799300611">
    <w:abstractNumId w:val="3"/>
  </w:num>
  <w:num w:numId="13" w16cid:durableId="848568247">
    <w:abstractNumId w:val="9"/>
  </w:num>
  <w:num w:numId="14" w16cid:durableId="975568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CC"/>
    <w:rsid w:val="00010DEA"/>
    <w:rsid w:val="0007768E"/>
    <w:rsid w:val="000F2FC5"/>
    <w:rsid w:val="00165BCC"/>
    <w:rsid w:val="002E57F1"/>
    <w:rsid w:val="003E5B6B"/>
    <w:rsid w:val="00482A74"/>
    <w:rsid w:val="00492E46"/>
    <w:rsid w:val="0052342C"/>
    <w:rsid w:val="00524F74"/>
    <w:rsid w:val="005F5DFC"/>
    <w:rsid w:val="007030A7"/>
    <w:rsid w:val="0076444D"/>
    <w:rsid w:val="007D55A5"/>
    <w:rsid w:val="00837005"/>
    <w:rsid w:val="008C4788"/>
    <w:rsid w:val="00AC2CD0"/>
    <w:rsid w:val="00B00398"/>
    <w:rsid w:val="00B16B67"/>
    <w:rsid w:val="00D2275D"/>
    <w:rsid w:val="00E015B5"/>
    <w:rsid w:val="00F52DDB"/>
    <w:rsid w:val="00F55802"/>
    <w:rsid w:val="00F71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3AE7F"/>
  <w15:chartTrackingRefBased/>
  <w15:docId w15:val="{D1C2FC0A-39EA-4F36-AFCB-F29C42EB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CC"/>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BCC"/>
    <w:pPr>
      <w:tabs>
        <w:tab w:val="center" w:pos="4513"/>
        <w:tab w:val="right" w:pos="9026"/>
      </w:tabs>
    </w:pPr>
  </w:style>
  <w:style w:type="character" w:customStyle="1" w:styleId="HeaderChar">
    <w:name w:val="Header Char"/>
    <w:basedOn w:val="DefaultParagraphFont"/>
    <w:link w:val="Header"/>
    <w:uiPriority w:val="99"/>
    <w:rsid w:val="00165BCC"/>
  </w:style>
  <w:style w:type="paragraph" w:styleId="Footer">
    <w:name w:val="footer"/>
    <w:basedOn w:val="Normal"/>
    <w:link w:val="FooterChar"/>
    <w:uiPriority w:val="99"/>
    <w:unhideWhenUsed/>
    <w:rsid w:val="00165BCC"/>
    <w:pPr>
      <w:tabs>
        <w:tab w:val="center" w:pos="4513"/>
        <w:tab w:val="right" w:pos="9026"/>
      </w:tabs>
    </w:pPr>
  </w:style>
  <w:style w:type="character" w:customStyle="1" w:styleId="FooterChar">
    <w:name w:val="Footer Char"/>
    <w:basedOn w:val="DefaultParagraphFont"/>
    <w:link w:val="Footer"/>
    <w:uiPriority w:val="99"/>
    <w:rsid w:val="00165BCC"/>
  </w:style>
  <w:style w:type="paragraph" w:styleId="Caption">
    <w:name w:val="caption"/>
    <w:basedOn w:val="Normal"/>
    <w:next w:val="Normal"/>
    <w:qFormat/>
    <w:rsid w:val="00165BCC"/>
    <w:pPr>
      <w:jc w:val="center"/>
    </w:pPr>
    <w:rPr>
      <w:rFonts w:ascii="Albertus Medium" w:hAnsi="Albertus Medium" w:cs="Arial"/>
      <w:b/>
      <w:bCs/>
      <w:sz w:val="28"/>
      <w:szCs w:val="24"/>
    </w:rPr>
  </w:style>
  <w:style w:type="paragraph" w:styleId="Subtitle">
    <w:name w:val="Subtitle"/>
    <w:basedOn w:val="Normal"/>
    <w:link w:val="SubtitleChar"/>
    <w:qFormat/>
    <w:rsid w:val="00165BCC"/>
    <w:rPr>
      <w:rFonts w:ascii="Times New Roman" w:hAnsi="Times New Roman"/>
      <w:b/>
      <w:bCs/>
      <w:szCs w:val="24"/>
    </w:rPr>
  </w:style>
  <w:style w:type="character" w:customStyle="1" w:styleId="SubtitleChar">
    <w:name w:val="Subtitle Char"/>
    <w:basedOn w:val="DefaultParagraphFont"/>
    <w:link w:val="Subtitle"/>
    <w:rsid w:val="00165BCC"/>
    <w:rPr>
      <w:rFonts w:ascii="Times New Roman" w:eastAsia="Times New Roman" w:hAnsi="Times New Roman" w:cs="Times New Roman"/>
      <w:b/>
      <w:bCs/>
      <w:kern w:val="0"/>
      <w:sz w:val="24"/>
      <w:szCs w:val="24"/>
      <w14:ligatures w14:val="none"/>
    </w:rPr>
  </w:style>
  <w:style w:type="paragraph" w:styleId="NoSpacing">
    <w:name w:val="No Spacing"/>
    <w:uiPriority w:val="1"/>
    <w:qFormat/>
    <w:rsid w:val="00165BCC"/>
    <w:pPr>
      <w:spacing w:after="0" w:line="240" w:lineRule="auto"/>
    </w:pPr>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0F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17140">
      <w:bodyDiv w:val="1"/>
      <w:marLeft w:val="0"/>
      <w:marRight w:val="0"/>
      <w:marTop w:val="0"/>
      <w:marBottom w:val="0"/>
      <w:divBdr>
        <w:top w:val="none" w:sz="0" w:space="0" w:color="auto"/>
        <w:left w:val="none" w:sz="0" w:space="0" w:color="auto"/>
        <w:bottom w:val="none" w:sz="0" w:space="0" w:color="auto"/>
        <w:right w:val="none" w:sz="0" w:space="0" w:color="auto"/>
      </w:divBdr>
    </w:div>
    <w:div w:id="1162623267">
      <w:bodyDiv w:val="1"/>
      <w:marLeft w:val="0"/>
      <w:marRight w:val="0"/>
      <w:marTop w:val="0"/>
      <w:marBottom w:val="0"/>
      <w:divBdr>
        <w:top w:val="none" w:sz="0" w:space="0" w:color="auto"/>
        <w:left w:val="none" w:sz="0" w:space="0" w:color="auto"/>
        <w:bottom w:val="none" w:sz="0" w:space="0" w:color="auto"/>
        <w:right w:val="none" w:sz="0" w:space="0" w:color="auto"/>
      </w:divBdr>
    </w:div>
    <w:div w:id="20006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Burns</dc:creator>
  <cp:keywords/>
  <dc:description/>
  <cp:lastModifiedBy>Mr P Lee</cp:lastModifiedBy>
  <cp:revision>2</cp:revision>
  <dcterms:created xsi:type="dcterms:W3CDTF">2025-04-08T09:48:00Z</dcterms:created>
  <dcterms:modified xsi:type="dcterms:W3CDTF">2025-04-08T09:48:00Z</dcterms:modified>
</cp:coreProperties>
</file>