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EAA7" w14:textId="217FECCD"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b/>
          <w:bCs/>
          <w:color w:val="000000"/>
          <w:sz w:val="23"/>
          <w:szCs w:val="23"/>
          <w:lang w:eastAsia="en-GB"/>
        </w:rPr>
      </w:pPr>
      <w:r w:rsidRPr="002778F4">
        <w:rPr>
          <w:rFonts w:ascii="Poppins" w:eastAsia="Times New Roman" w:hAnsi="Poppins" w:cs="Poppins"/>
          <w:b/>
          <w:bCs/>
          <w:color w:val="000000"/>
          <w:sz w:val="23"/>
          <w:szCs w:val="23"/>
          <w:lang w:eastAsia="en-GB"/>
        </w:rPr>
        <w:t>Job Description: Assistant Headteacher for Leadership of Behaviour and Inclusion</w:t>
      </w:r>
    </w:p>
    <w:p w14:paraId="426DB9F2" w14:textId="77777777" w:rsidR="002778F4" w:rsidRPr="002778F4" w:rsidRDefault="002778F4" w:rsidP="002778F4">
      <w:pPr>
        <w:spacing w:after="0" w:line="240" w:lineRule="auto"/>
        <w:ind w:left="10" w:right="85" w:hanging="10"/>
        <w:rPr>
          <w:rFonts w:ascii="Poppins" w:hAnsi="Poppins" w:cs="Poppins"/>
        </w:rPr>
      </w:pPr>
      <w:r w:rsidRPr="002778F4">
        <w:rPr>
          <w:rFonts w:ascii="Poppins" w:hAnsi="Poppins" w:cs="Poppins"/>
        </w:rPr>
        <w:t>Grade:</w:t>
      </w:r>
      <w:r w:rsidRPr="002778F4">
        <w:rPr>
          <w:rFonts w:ascii="Poppins" w:hAnsi="Poppins" w:cs="Poppins"/>
        </w:rPr>
        <w:tab/>
      </w:r>
      <w:r w:rsidRPr="002778F4">
        <w:rPr>
          <w:rFonts w:ascii="Poppins" w:hAnsi="Poppins" w:cs="Poppins"/>
        </w:rPr>
        <w:tab/>
      </w:r>
      <w:r w:rsidRPr="002778F4">
        <w:rPr>
          <w:rFonts w:ascii="Poppins" w:hAnsi="Poppins" w:cs="Poppins"/>
        </w:rPr>
        <w:tab/>
      </w:r>
      <w:r w:rsidRPr="002778F4">
        <w:rPr>
          <w:rFonts w:ascii="Poppins" w:hAnsi="Poppins" w:cs="Poppins"/>
        </w:rPr>
        <w:tab/>
        <w:t>L1- L6</w:t>
      </w:r>
    </w:p>
    <w:p w14:paraId="0683439F" w14:textId="77777777" w:rsidR="002778F4" w:rsidRPr="002778F4" w:rsidRDefault="002778F4" w:rsidP="002778F4">
      <w:pPr>
        <w:spacing w:after="0" w:line="240" w:lineRule="auto"/>
        <w:ind w:left="-5" w:right="2595" w:hanging="10"/>
        <w:rPr>
          <w:rFonts w:ascii="Poppins" w:hAnsi="Poppins" w:cs="Poppins"/>
        </w:rPr>
      </w:pPr>
      <w:r w:rsidRPr="002778F4">
        <w:rPr>
          <w:rFonts w:ascii="Poppins" w:hAnsi="Poppins" w:cs="Poppins"/>
        </w:rPr>
        <w:t xml:space="preserve">Full-time/Part-time:               </w:t>
      </w:r>
      <w:r w:rsidRPr="002778F4">
        <w:rPr>
          <w:rFonts w:ascii="Poppins" w:hAnsi="Poppins" w:cs="Poppins"/>
        </w:rPr>
        <w:tab/>
        <w:t>Full-time (Teaching commitment 40%)</w:t>
      </w:r>
    </w:p>
    <w:p w14:paraId="74C5E1E8" w14:textId="77777777" w:rsidR="002778F4" w:rsidRPr="002778F4" w:rsidRDefault="002778F4" w:rsidP="002778F4">
      <w:pPr>
        <w:spacing w:after="0" w:line="240" w:lineRule="auto"/>
        <w:ind w:left="-5" w:right="2595" w:hanging="10"/>
        <w:rPr>
          <w:rFonts w:ascii="Poppins" w:hAnsi="Poppins" w:cs="Poppins"/>
        </w:rPr>
      </w:pPr>
      <w:r w:rsidRPr="002778F4">
        <w:rPr>
          <w:rFonts w:ascii="Poppins" w:hAnsi="Poppins" w:cs="Poppins"/>
        </w:rPr>
        <w:t xml:space="preserve">Permanent/Temporary:         </w:t>
      </w:r>
      <w:r w:rsidRPr="002778F4">
        <w:rPr>
          <w:rFonts w:ascii="Poppins" w:hAnsi="Poppins" w:cs="Poppins"/>
        </w:rPr>
        <w:tab/>
        <w:t>Permanent</w:t>
      </w:r>
    </w:p>
    <w:p w14:paraId="6678757E" w14:textId="77777777" w:rsidR="002778F4" w:rsidRPr="002778F4" w:rsidRDefault="002778F4" w:rsidP="002778F4">
      <w:pPr>
        <w:spacing w:after="0" w:line="240" w:lineRule="auto"/>
        <w:ind w:left="-5" w:hanging="10"/>
        <w:rPr>
          <w:rFonts w:ascii="Poppins" w:hAnsi="Poppins" w:cs="Poppins"/>
        </w:rPr>
      </w:pPr>
      <w:r w:rsidRPr="002778F4">
        <w:rPr>
          <w:rFonts w:ascii="Poppins" w:hAnsi="Poppins" w:cs="Poppins"/>
        </w:rPr>
        <w:t xml:space="preserve">Principle place of work:    </w:t>
      </w:r>
      <w:r w:rsidRPr="002778F4">
        <w:rPr>
          <w:rFonts w:ascii="Poppins" w:hAnsi="Poppins" w:cs="Poppins"/>
        </w:rPr>
        <w:tab/>
        <w:t xml:space="preserve">Bedford Road Primary Academy </w:t>
      </w:r>
    </w:p>
    <w:p w14:paraId="3640587D" w14:textId="77777777" w:rsidR="002778F4" w:rsidRPr="002778F4" w:rsidRDefault="002778F4" w:rsidP="002778F4">
      <w:pPr>
        <w:spacing w:after="0" w:line="240" w:lineRule="auto"/>
        <w:ind w:left="-5" w:right="2595" w:hanging="10"/>
        <w:rPr>
          <w:rFonts w:ascii="Poppins" w:hAnsi="Poppins" w:cs="Poppins"/>
        </w:rPr>
      </w:pPr>
      <w:r w:rsidRPr="002778F4">
        <w:rPr>
          <w:rFonts w:ascii="Poppins" w:hAnsi="Poppins" w:cs="Poppins"/>
        </w:rPr>
        <w:t xml:space="preserve">Immediate line manager:     </w:t>
      </w:r>
      <w:r w:rsidRPr="002778F4">
        <w:rPr>
          <w:rFonts w:ascii="Poppins" w:hAnsi="Poppins" w:cs="Poppins"/>
        </w:rPr>
        <w:tab/>
        <w:t>Headteacher</w:t>
      </w:r>
    </w:p>
    <w:p w14:paraId="5D8F7499" w14:textId="77777777" w:rsidR="002778F4" w:rsidRPr="002778F4" w:rsidRDefault="002778F4" w:rsidP="002778F4">
      <w:pPr>
        <w:spacing w:after="0" w:line="240" w:lineRule="auto"/>
        <w:ind w:left="-5" w:right="2595" w:hanging="10"/>
        <w:rPr>
          <w:rFonts w:ascii="Poppins" w:hAnsi="Poppins" w:cs="Poppins"/>
        </w:rPr>
      </w:pPr>
      <w:r w:rsidRPr="002778F4">
        <w:rPr>
          <w:rFonts w:ascii="Poppins" w:hAnsi="Poppins" w:cs="Poppins"/>
        </w:rPr>
        <w:t xml:space="preserve">Staff Managed:                    </w:t>
      </w:r>
      <w:r w:rsidRPr="002778F4">
        <w:rPr>
          <w:rFonts w:ascii="Poppins" w:hAnsi="Poppins" w:cs="Poppins"/>
        </w:rPr>
        <w:tab/>
        <w:t>Class teachers/Teaching Assistants</w:t>
      </w:r>
    </w:p>
    <w:p w14:paraId="43AC4206"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p>
    <w:p w14:paraId="32E5D578" w14:textId="529C3341"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Main Purpose:</w:t>
      </w:r>
      <w:r w:rsidRPr="002778F4">
        <w:rPr>
          <w:rFonts w:ascii="Poppins" w:eastAsia="Times New Roman" w:hAnsi="Poppins" w:cs="Poppins"/>
          <w:color w:val="000000"/>
          <w:sz w:val="23"/>
          <w:szCs w:val="23"/>
          <w:lang w:eastAsia="en-GB"/>
        </w:rPr>
        <w:t xml:space="preserve"> The Assistant Headteacher </w:t>
      </w:r>
      <w:r w:rsidRPr="002778F4">
        <w:rPr>
          <w:rFonts w:ascii="Poppins" w:eastAsia="Times New Roman" w:hAnsi="Poppins" w:cs="Poppins"/>
          <w:color w:val="000000"/>
          <w:sz w:val="23"/>
          <w:szCs w:val="23"/>
          <w:lang w:eastAsia="en-GB"/>
        </w:rPr>
        <w:t>of</w:t>
      </w:r>
      <w:r w:rsidRPr="002778F4">
        <w:rPr>
          <w:rFonts w:ascii="Poppins" w:eastAsia="Times New Roman" w:hAnsi="Poppins" w:cs="Poppins"/>
          <w:color w:val="000000"/>
          <w:sz w:val="23"/>
          <w:szCs w:val="23"/>
          <w:lang w:eastAsia="en-GB"/>
        </w:rPr>
        <w:t xml:space="preserve"> Behaviour and Inclusion will provide strategic leadership in managing behaviour across the entire school and leading the inclusion team. This role will involve overseeing the Special Educational Needs and Disabilities Coordinator (SENDCO), Family Support Worker, and SEND staff/Teaching Assistants. Additionally, the Assistant Headteacher will serve as the Deputy Designated Safeguarding Lead and may attend safeguarding meetings in the absence of the Family Support Worker.</w:t>
      </w:r>
    </w:p>
    <w:p w14:paraId="363B3D67" w14:textId="32B40406"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Qualities:</w:t>
      </w:r>
      <w:r w:rsidRPr="002778F4">
        <w:rPr>
          <w:rFonts w:ascii="Poppins" w:eastAsia="Times New Roman" w:hAnsi="Poppins" w:cs="Poppins"/>
          <w:color w:val="000000"/>
          <w:sz w:val="23"/>
          <w:szCs w:val="23"/>
          <w:lang w:eastAsia="en-GB"/>
        </w:rPr>
        <w:t xml:space="preserve"> The Assistant Headteacher </w:t>
      </w:r>
      <w:r w:rsidRPr="002778F4">
        <w:rPr>
          <w:rFonts w:ascii="Poppins" w:eastAsia="Times New Roman" w:hAnsi="Poppins" w:cs="Poppins"/>
          <w:color w:val="000000"/>
          <w:sz w:val="23"/>
          <w:szCs w:val="23"/>
          <w:lang w:eastAsia="en-GB"/>
        </w:rPr>
        <w:t>of</w:t>
      </w:r>
      <w:r w:rsidRPr="002778F4">
        <w:rPr>
          <w:rFonts w:ascii="Poppins" w:eastAsia="Times New Roman" w:hAnsi="Poppins" w:cs="Poppins"/>
          <w:color w:val="000000"/>
          <w:sz w:val="23"/>
          <w:szCs w:val="23"/>
          <w:lang w:eastAsia="en-GB"/>
        </w:rPr>
        <w:t xml:space="preserve"> Behaviour and Inclusion will:</w:t>
      </w:r>
    </w:p>
    <w:p w14:paraId="19AF65F9" w14:textId="77777777" w:rsidR="002778F4" w:rsidRPr="002778F4" w:rsidRDefault="002778F4" w:rsidP="002778F4">
      <w:pPr>
        <w:numPr>
          <w:ilvl w:val="0"/>
          <w:numId w:val="1"/>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Uphold high standards of ethics, behaviour, and professional conduct.</w:t>
      </w:r>
    </w:p>
    <w:p w14:paraId="78E7B4DB" w14:textId="77777777" w:rsidR="002778F4" w:rsidRPr="002778F4" w:rsidRDefault="002778F4" w:rsidP="002778F4">
      <w:pPr>
        <w:numPr>
          <w:ilvl w:val="0"/>
          <w:numId w:val="1"/>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Foster positive relationships within the school community.</w:t>
      </w:r>
    </w:p>
    <w:p w14:paraId="6C12269F" w14:textId="77777777" w:rsidR="002778F4" w:rsidRPr="002778F4" w:rsidRDefault="002778F4" w:rsidP="002778F4">
      <w:pPr>
        <w:numPr>
          <w:ilvl w:val="0"/>
          <w:numId w:val="1"/>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Advocate for the best interests of all pupils.</w:t>
      </w:r>
    </w:p>
    <w:p w14:paraId="0F60A5B7"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Duties and Responsibilities:</w:t>
      </w:r>
    </w:p>
    <w:p w14:paraId="09C20C04"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Leadership of Behaviour:</w:t>
      </w:r>
    </w:p>
    <w:p w14:paraId="7453A135" w14:textId="77777777" w:rsidR="002778F4" w:rsidRPr="002778F4" w:rsidRDefault="002778F4" w:rsidP="002778F4">
      <w:pPr>
        <w:numPr>
          <w:ilvl w:val="0"/>
          <w:numId w:val="2"/>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Create and maintain a high standard of behaviour culture within the school, ensuring that all staff and pupils understand the behavioural expectations and the importance of upholding them.</w:t>
      </w:r>
    </w:p>
    <w:p w14:paraId="475C7174" w14:textId="77777777" w:rsidR="002778F4" w:rsidRPr="002778F4" w:rsidRDefault="002778F4" w:rsidP="002778F4">
      <w:pPr>
        <w:numPr>
          <w:ilvl w:val="0"/>
          <w:numId w:val="2"/>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Lead the school leadership team in engaging with pupils, parents, and staff to establish a safe and supportive environment where everyone feels valued.</w:t>
      </w:r>
    </w:p>
    <w:p w14:paraId="40794B14" w14:textId="77777777" w:rsidR="002778F4" w:rsidRPr="002778F4" w:rsidRDefault="002778F4" w:rsidP="002778F4">
      <w:pPr>
        <w:numPr>
          <w:ilvl w:val="0"/>
          <w:numId w:val="2"/>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Ensure that all new staff are inducted clearly into the school's behaviour culture, rules, and routines to support them in maintaining a positive learning environment.</w:t>
      </w:r>
    </w:p>
    <w:p w14:paraId="0842133D" w14:textId="77777777" w:rsidR="002778F4" w:rsidRPr="002778F4" w:rsidRDefault="002778F4" w:rsidP="002778F4">
      <w:pPr>
        <w:numPr>
          <w:ilvl w:val="0"/>
          <w:numId w:val="2"/>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lastRenderedPageBreak/>
        <w:t>Consider appropriate training for staff to meet their duties within the behaviour policy, aligning with the Initial Teacher Training (ITT) Core Content Framework and the Early Career Framework (ECF).</w:t>
      </w:r>
    </w:p>
    <w:p w14:paraId="69E8BDE2"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Inclusion Leadership:</w:t>
      </w:r>
    </w:p>
    <w:p w14:paraId="20C9862F" w14:textId="77777777" w:rsidR="002778F4" w:rsidRPr="002778F4" w:rsidRDefault="002778F4" w:rsidP="002778F4">
      <w:pPr>
        <w:numPr>
          <w:ilvl w:val="0"/>
          <w:numId w:val="3"/>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Lead the inclusion team to ensure that all pupils, including those with Special Educational Needs and Disabilities (SEND), have access to the curriculum and necessary support.</w:t>
      </w:r>
    </w:p>
    <w:p w14:paraId="6E2D6EF2" w14:textId="77777777" w:rsidR="002778F4" w:rsidRPr="002778F4" w:rsidRDefault="002778F4" w:rsidP="002778F4">
      <w:pPr>
        <w:numPr>
          <w:ilvl w:val="0"/>
          <w:numId w:val="3"/>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Maintain high expectations for all pupils and collaborate with parents, carers, and professionals to identify and address additional needs effectively.</w:t>
      </w:r>
    </w:p>
    <w:p w14:paraId="60062AC1" w14:textId="77777777" w:rsidR="002778F4" w:rsidRPr="002778F4" w:rsidRDefault="002778F4" w:rsidP="002778F4">
      <w:pPr>
        <w:numPr>
          <w:ilvl w:val="0"/>
          <w:numId w:val="3"/>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Ensure staff receive adequate training on how certain special educational needs, disabilities, or mental health needs may impact a pupil's behaviour, working closely with experts such as Educational Psychologists and support staff.</w:t>
      </w:r>
    </w:p>
    <w:p w14:paraId="67A31D3B"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Designated Safeguarding Lead Responsibilities:</w:t>
      </w:r>
    </w:p>
    <w:p w14:paraId="77A54895" w14:textId="77777777" w:rsidR="002778F4" w:rsidRPr="002778F4" w:rsidRDefault="002778F4" w:rsidP="002778F4">
      <w:pPr>
        <w:numPr>
          <w:ilvl w:val="0"/>
          <w:numId w:val="4"/>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Act as the Deputy Designated Safeguarding Lead, providing support and guidance on safeguarding matters in the absence of the Family Support Worker.</w:t>
      </w:r>
    </w:p>
    <w:p w14:paraId="1ADE6867" w14:textId="77777777" w:rsidR="002778F4" w:rsidRPr="002778F4" w:rsidRDefault="002778F4" w:rsidP="002778F4">
      <w:pPr>
        <w:numPr>
          <w:ilvl w:val="0"/>
          <w:numId w:val="4"/>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Attend safeguarding meetings to ensure continuity of support and oversight in safeguarding matters, collaborating with relevant stakeholders and maintaining detailed records of actions taken.</w:t>
      </w:r>
    </w:p>
    <w:p w14:paraId="6157FD06"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Working with Others:</w:t>
      </w:r>
    </w:p>
    <w:p w14:paraId="0792C592" w14:textId="77777777" w:rsidR="002778F4" w:rsidRPr="002778F4" w:rsidRDefault="002778F4" w:rsidP="002778F4">
      <w:pPr>
        <w:numPr>
          <w:ilvl w:val="0"/>
          <w:numId w:val="5"/>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Collaborate with safeguarding partners and engage with relevant agencies to address children's needs comprehensively.</w:t>
      </w:r>
    </w:p>
    <w:p w14:paraId="24B22538" w14:textId="77777777" w:rsidR="002778F4" w:rsidRPr="002778F4" w:rsidRDefault="002778F4" w:rsidP="002778F4">
      <w:pPr>
        <w:numPr>
          <w:ilvl w:val="0"/>
          <w:numId w:val="5"/>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Promote positive behaviour and uphold the school rules and expectations through effective communication and modelling of expected behaviour.</w:t>
      </w:r>
    </w:p>
    <w:p w14:paraId="614A8B24" w14:textId="77777777" w:rsidR="002778F4" w:rsidRPr="002778F4" w:rsidRDefault="002778F4" w:rsidP="002778F4">
      <w:pPr>
        <w:numPr>
          <w:ilvl w:val="0"/>
          <w:numId w:val="5"/>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Support staff in implementing classroom management strategies and teaching learning behaviours to create a conducive learning environment.</w:t>
      </w:r>
    </w:p>
    <w:p w14:paraId="03C8CDF5"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b/>
          <w:bCs/>
          <w:color w:val="000000"/>
          <w:sz w:val="23"/>
          <w:szCs w:val="23"/>
          <w:lang w:eastAsia="en-GB"/>
        </w:rPr>
        <w:t>Availability:</w:t>
      </w:r>
    </w:p>
    <w:p w14:paraId="4991D65E" w14:textId="77777777" w:rsidR="002778F4" w:rsidRPr="002778F4" w:rsidRDefault="002778F4" w:rsidP="002778F4">
      <w:pPr>
        <w:numPr>
          <w:ilvl w:val="0"/>
          <w:numId w:val="6"/>
        </w:numPr>
        <w:spacing w:before="100" w:beforeAutospacing="1" w:after="0" w:line="240" w:lineRule="auto"/>
        <w:textAlignment w:val="baseline"/>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lastRenderedPageBreak/>
        <w:t>Be available during school hours to address safeguarding concerns and ensure appropriate cover arrangements for out-of-hours safeguarding activities.</w:t>
      </w:r>
    </w:p>
    <w:p w14:paraId="7AD9ADFC" w14:textId="77777777" w:rsidR="002778F4" w:rsidRPr="002778F4" w:rsidRDefault="002778F4" w:rsidP="002778F4">
      <w:pPr>
        <w:shd w:val="clear" w:color="auto" w:fill="FFFFFF"/>
        <w:spacing w:before="100" w:beforeAutospacing="1" w:after="100" w:afterAutospacing="1" w:line="240" w:lineRule="auto"/>
        <w:rPr>
          <w:rFonts w:ascii="Poppins" w:eastAsia="Times New Roman" w:hAnsi="Poppins" w:cs="Poppins"/>
          <w:color w:val="000000"/>
          <w:sz w:val="23"/>
          <w:szCs w:val="23"/>
          <w:lang w:eastAsia="en-GB"/>
        </w:rPr>
      </w:pPr>
      <w:r w:rsidRPr="002778F4">
        <w:rPr>
          <w:rFonts w:ascii="Poppins" w:eastAsia="Times New Roman" w:hAnsi="Poppins" w:cs="Poppins"/>
          <w:color w:val="000000"/>
          <w:sz w:val="23"/>
          <w:szCs w:val="23"/>
          <w:lang w:eastAsia="en-GB"/>
        </w:rPr>
        <w:t>This detailed job description highlights the critical role of the Assistant Headteacher for Leadership of Behaviour and Inclusion in promoting a positive behaviour culture, fostering inclusion, and safeguarding the well-being of all pupils within the school community.</w:t>
      </w:r>
    </w:p>
    <w:p w14:paraId="054B22E2" w14:textId="3F0B1C44" w:rsidR="003A01F6" w:rsidRPr="002778F4" w:rsidRDefault="003A01F6">
      <w:pPr>
        <w:rPr>
          <w:rFonts w:ascii="Poppins" w:hAnsi="Poppins" w:cs="Poppins"/>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736"/>
        <w:gridCol w:w="7172"/>
      </w:tblGrid>
      <w:tr w:rsidR="002778F4" w:rsidRPr="0011426C" w14:paraId="4D8A7E3D" w14:textId="77777777" w:rsidTr="007032BE">
        <w:trPr>
          <w:trHeight w:val="432"/>
        </w:trPr>
        <w:tc>
          <w:tcPr>
            <w:tcW w:w="0" w:type="auto"/>
            <w:tcBorders>
              <w:top w:val="single" w:sz="4" w:space="0" w:color="auto"/>
              <w:left w:val="single" w:sz="4" w:space="0" w:color="auto"/>
              <w:bottom w:val="single" w:sz="4" w:space="0" w:color="auto"/>
              <w:right w:val="single" w:sz="4" w:space="0" w:color="auto"/>
            </w:tcBorders>
            <w:shd w:val="clear" w:color="auto" w:fill="70AD47"/>
            <w:vAlign w:val="center"/>
          </w:tcPr>
          <w:p w14:paraId="13D597F7" w14:textId="77777777" w:rsidR="002778F4" w:rsidRPr="0011426C" w:rsidRDefault="002778F4" w:rsidP="007032BE">
            <w:pPr>
              <w:spacing w:after="0" w:line="240" w:lineRule="auto"/>
              <w:jc w:val="center"/>
              <w:rPr>
                <w:rFonts w:eastAsia="MS Mincho" w:cstheme="minorHAnsi"/>
                <w:b/>
                <w:color w:val="FFFFFF"/>
                <w:lang w:val="en-US"/>
              </w:rPr>
            </w:pPr>
            <w:r w:rsidRPr="0011426C">
              <w:rPr>
                <w:rFonts w:eastAsia="MS Mincho" w:cstheme="minorHAnsi"/>
                <w:b/>
                <w:color w:val="FFFFFF"/>
                <w:lang w:val="en-US"/>
              </w:rPr>
              <w:t>Criteria</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center"/>
          </w:tcPr>
          <w:p w14:paraId="0433AD42" w14:textId="77777777" w:rsidR="002778F4" w:rsidRPr="0011426C" w:rsidRDefault="002778F4" w:rsidP="007032BE">
            <w:pPr>
              <w:spacing w:after="0" w:line="240" w:lineRule="auto"/>
              <w:jc w:val="center"/>
              <w:rPr>
                <w:rFonts w:eastAsia="MS Mincho" w:cstheme="minorHAnsi"/>
                <w:b/>
                <w:color w:val="FFFFFF"/>
                <w:lang w:val="en-US"/>
              </w:rPr>
            </w:pPr>
            <w:r w:rsidRPr="0011426C">
              <w:rPr>
                <w:rFonts w:eastAsia="MS Mincho" w:cstheme="minorHAnsi"/>
                <w:b/>
                <w:color w:val="FFFFFF"/>
                <w:lang w:val="en-US"/>
              </w:rPr>
              <w:t>Qualities</w:t>
            </w:r>
          </w:p>
        </w:tc>
      </w:tr>
      <w:tr w:rsidR="002778F4" w:rsidRPr="0011426C" w14:paraId="0DB3954D" w14:textId="77777777" w:rsidTr="007032BE">
        <w:trPr>
          <w:trHeight w:val="486"/>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519CC04" w14:textId="77777777" w:rsidR="002778F4" w:rsidRPr="0011426C" w:rsidRDefault="002778F4" w:rsidP="007032BE">
            <w:pPr>
              <w:spacing w:after="0" w:line="240" w:lineRule="auto"/>
              <w:rPr>
                <w:rFonts w:eastAsia="MS Mincho" w:cstheme="minorHAnsi"/>
                <w:lang w:val="en-US"/>
              </w:rPr>
            </w:pPr>
            <w:r w:rsidRPr="0011426C">
              <w:rPr>
                <w:rFonts w:eastAsia="MS Mincho" w:cstheme="minorHAnsi"/>
                <w:b/>
                <w:lang w:val="en-US"/>
              </w:rPr>
              <w:t>Qualifications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B497D5" w14:textId="77777777" w:rsidR="002778F4" w:rsidRPr="0011426C" w:rsidRDefault="002778F4" w:rsidP="007032BE">
            <w:pPr>
              <w:spacing w:after="0" w:line="240" w:lineRule="auto"/>
              <w:jc w:val="both"/>
              <w:rPr>
                <w:rFonts w:eastAsia="Times New Roman" w:cstheme="minorHAnsi"/>
              </w:rPr>
            </w:pPr>
            <w:r w:rsidRPr="0011426C">
              <w:rPr>
                <w:rFonts w:eastAsia="Times New Roman" w:cstheme="minorHAnsi"/>
              </w:rPr>
              <w:t>Qualified teacher status</w:t>
            </w:r>
          </w:p>
          <w:p w14:paraId="0031B32E" w14:textId="77777777" w:rsidR="002778F4" w:rsidRPr="0011426C" w:rsidRDefault="002778F4" w:rsidP="007032BE">
            <w:pPr>
              <w:spacing w:after="0" w:line="240" w:lineRule="auto"/>
              <w:jc w:val="both"/>
              <w:rPr>
                <w:rFonts w:eastAsia="MS Mincho" w:cstheme="minorHAnsi"/>
                <w:i/>
                <w:color w:val="F15F22"/>
                <w:lang w:val="en-US"/>
              </w:rPr>
            </w:pPr>
            <w:r w:rsidRPr="0011426C">
              <w:rPr>
                <w:rFonts w:eastAsia="Times New Roman" w:cstheme="minorHAnsi"/>
              </w:rPr>
              <w:t xml:space="preserve">Professional development in preparation for a leadership role i.e., MPQML/NPSL </w:t>
            </w:r>
          </w:p>
        </w:tc>
      </w:tr>
      <w:tr w:rsidR="002778F4" w:rsidRPr="0011426C" w14:paraId="37F7B5CC" w14:textId="77777777" w:rsidTr="007032BE">
        <w:trPr>
          <w:trHeight w:val="486"/>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D73572F" w14:textId="77777777" w:rsidR="002778F4" w:rsidRPr="0011426C" w:rsidRDefault="002778F4" w:rsidP="007032BE">
            <w:pPr>
              <w:spacing w:after="0" w:line="240" w:lineRule="auto"/>
              <w:rPr>
                <w:rFonts w:eastAsia="MS Mincho" w:cstheme="minorHAnsi"/>
                <w:b/>
                <w:lang w:val="en-US"/>
              </w:rPr>
            </w:pPr>
            <w:r w:rsidRPr="0011426C">
              <w:rPr>
                <w:rFonts w:eastAsia="MS Mincho" w:cstheme="minorHAnsi"/>
                <w:b/>
                <w:lang w:val="en-US"/>
              </w:rPr>
              <w:t>Experience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E46E5D"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Leadership and management experience in a school</w:t>
            </w:r>
          </w:p>
          <w:p w14:paraId="326AABFE"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 xml:space="preserve">Teaching experience </w:t>
            </w:r>
          </w:p>
          <w:p w14:paraId="415510AE"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Involvement in school self-evaluation and development planning</w:t>
            </w:r>
          </w:p>
          <w:p w14:paraId="776DC224"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Line management experience</w:t>
            </w:r>
          </w:p>
          <w:p w14:paraId="48BDE49A" w14:textId="77777777" w:rsidR="002778F4" w:rsidRPr="0011426C" w:rsidRDefault="002778F4" w:rsidP="007032BE">
            <w:pPr>
              <w:spacing w:after="0" w:line="240" w:lineRule="auto"/>
              <w:rPr>
                <w:rFonts w:eastAsia="MS Mincho" w:cstheme="minorHAnsi"/>
                <w:i/>
                <w:color w:val="F15F22"/>
                <w:lang w:val="en-US"/>
              </w:rPr>
            </w:pPr>
            <w:r w:rsidRPr="0011426C">
              <w:rPr>
                <w:rFonts w:eastAsia="Times New Roman" w:cstheme="minorHAnsi"/>
              </w:rPr>
              <w:t>Experience of contributing to staff development</w:t>
            </w:r>
          </w:p>
        </w:tc>
      </w:tr>
      <w:tr w:rsidR="002778F4" w:rsidRPr="0011426C" w14:paraId="11C40633" w14:textId="77777777" w:rsidTr="007032BE">
        <w:trPr>
          <w:trHeight w:val="486"/>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5062262" w14:textId="77777777" w:rsidR="002778F4" w:rsidRPr="0011426C" w:rsidRDefault="002778F4" w:rsidP="007032BE">
            <w:pPr>
              <w:spacing w:after="0" w:line="240" w:lineRule="auto"/>
              <w:rPr>
                <w:rFonts w:eastAsia="MS Mincho" w:cstheme="minorHAnsi"/>
                <w:b/>
                <w:lang w:val="en-US"/>
              </w:rPr>
            </w:pPr>
            <w:r w:rsidRPr="0011426C">
              <w:rPr>
                <w:rFonts w:eastAsia="MS Mincho" w:cstheme="minorHAnsi"/>
                <w:b/>
                <w:lang w:val="en-US"/>
              </w:rPr>
              <w:t>Skills and knowledge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61EA2F"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Understanding of high-quality teaching, and the ability to model this for others and support others to improve</w:t>
            </w:r>
          </w:p>
          <w:p w14:paraId="1261EC16"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Understanding of school finances</w:t>
            </w:r>
          </w:p>
          <w:p w14:paraId="51AAC7C1" w14:textId="77777777" w:rsidR="002778F4" w:rsidRPr="0011426C" w:rsidRDefault="002778F4" w:rsidP="007032BE">
            <w:pPr>
              <w:spacing w:after="0" w:line="240" w:lineRule="auto"/>
              <w:jc w:val="both"/>
              <w:rPr>
                <w:rFonts w:eastAsia="Times New Roman" w:cstheme="minorHAnsi"/>
              </w:rPr>
            </w:pPr>
            <w:r w:rsidRPr="0011426C">
              <w:rPr>
                <w:rFonts w:eastAsia="Times New Roman" w:cstheme="minorHAnsi"/>
              </w:rPr>
              <w:t>Effective communication and interpersonal skills</w:t>
            </w:r>
          </w:p>
          <w:p w14:paraId="1FBE270F" w14:textId="77777777" w:rsidR="002778F4" w:rsidRPr="0011426C" w:rsidRDefault="002778F4" w:rsidP="007032BE">
            <w:pPr>
              <w:spacing w:after="0" w:line="240" w:lineRule="auto"/>
              <w:jc w:val="both"/>
              <w:rPr>
                <w:rFonts w:eastAsia="Times New Roman" w:cstheme="minorHAnsi"/>
              </w:rPr>
            </w:pPr>
            <w:r w:rsidRPr="0011426C">
              <w:rPr>
                <w:rFonts w:eastAsia="Times New Roman" w:cstheme="minorHAnsi"/>
              </w:rPr>
              <w:t>Ability to communicate a vision and inspire others</w:t>
            </w:r>
          </w:p>
          <w:p w14:paraId="5CED2C29" w14:textId="77777777" w:rsidR="002778F4" w:rsidRPr="0011426C" w:rsidRDefault="002778F4" w:rsidP="007032BE">
            <w:pPr>
              <w:spacing w:after="0" w:line="240" w:lineRule="auto"/>
              <w:jc w:val="both"/>
              <w:rPr>
                <w:rFonts w:eastAsia="Times New Roman" w:cstheme="minorHAnsi"/>
              </w:rPr>
            </w:pPr>
            <w:r w:rsidRPr="0011426C">
              <w:rPr>
                <w:rFonts w:eastAsia="Times New Roman" w:cstheme="minorHAnsi"/>
              </w:rPr>
              <w:t>Ability to build effective working relationships</w:t>
            </w:r>
          </w:p>
        </w:tc>
      </w:tr>
      <w:tr w:rsidR="002778F4" w:rsidRPr="0011426C" w14:paraId="1FC21C11" w14:textId="77777777" w:rsidTr="007032BE">
        <w:trPr>
          <w:trHeight w:val="486"/>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82E9C2F" w14:textId="77777777" w:rsidR="002778F4" w:rsidRPr="0011426C" w:rsidRDefault="002778F4" w:rsidP="007032BE">
            <w:pPr>
              <w:spacing w:after="0" w:line="240" w:lineRule="auto"/>
              <w:rPr>
                <w:rFonts w:eastAsia="MS Mincho" w:cstheme="minorHAnsi"/>
                <w:b/>
                <w:lang w:val="en-US"/>
              </w:rPr>
            </w:pPr>
            <w:r w:rsidRPr="0011426C">
              <w:rPr>
                <w:rFonts w:eastAsia="MS Mincho" w:cstheme="minorHAnsi"/>
                <w:b/>
                <w:lang w:val="en-US"/>
              </w:rPr>
              <w:t xml:space="preserve">Personal qualities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2A7FC2" w14:textId="77777777" w:rsidR="002778F4" w:rsidRDefault="002778F4" w:rsidP="007032BE">
            <w:pPr>
              <w:spacing w:after="0" w:line="240" w:lineRule="auto"/>
              <w:rPr>
                <w:rFonts w:eastAsia="Times New Roman" w:cstheme="minorHAnsi"/>
              </w:rPr>
            </w:pPr>
            <w:r>
              <w:rPr>
                <w:rFonts w:eastAsia="Times New Roman" w:cstheme="minorHAnsi"/>
              </w:rPr>
              <w:t xml:space="preserve">A </w:t>
            </w:r>
            <w:r w:rsidRPr="00354B79">
              <w:rPr>
                <w:rFonts w:eastAsia="Times New Roman" w:cstheme="minorHAnsi"/>
              </w:rPr>
              <w:t>Commitment to ensuring the safety and welfare of children</w:t>
            </w:r>
          </w:p>
          <w:p w14:paraId="3C73F04C"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A commitment to getting the best outcomes for all pupils and promoting the ethos and values of the school</w:t>
            </w:r>
          </w:p>
          <w:p w14:paraId="46D65DA3"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Ability to work under pressure and prioritise effectively</w:t>
            </w:r>
          </w:p>
          <w:p w14:paraId="28D321BD" w14:textId="77777777" w:rsidR="002778F4" w:rsidRPr="0011426C" w:rsidRDefault="002778F4" w:rsidP="007032BE">
            <w:pPr>
              <w:spacing w:after="0" w:line="240" w:lineRule="auto"/>
              <w:rPr>
                <w:rFonts w:eastAsia="Times New Roman" w:cstheme="minorHAnsi"/>
              </w:rPr>
            </w:pPr>
            <w:r w:rsidRPr="0011426C">
              <w:rPr>
                <w:rFonts w:eastAsia="Times New Roman" w:cstheme="minorHAnsi"/>
              </w:rPr>
              <w:t>Commitment to always maintaining confidentiality</w:t>
            </w:r>
          </w:p>
          <w:p w14:paraId="46C21C3D" w14:textId="77777777" w:rsidR="002778F4" w:rsidRPr="0011426C" w:rsidRDefault="002778F4" w:rsidP="007032BE">
            <w:pPr>
              <w:spacing w:after="0" w:line="240" w:lineRule="auto"/>
              <w:rPr>
                <w:rFonts w:eastAsia="MS Mincho" w:cstheme="minorHAnsi"/>
                <w:i/>
                <w:color w:val="F15F22"/>
                <w:lang w:val="en-US"/>
              </w:rPr>
            </w:pPr>
            <w:r w:rsidRPr="0011426C">
              <w:rPr>
                <w:rFonts w:eastAsia="Times New Roman" w:cstheme="minorHAnsi"/>
              </w:rPr>
              <w:t>Commitment to safeguarding and equality</w:t>
            </w:r>
          </w:p>
        </w:tc>
      </w:tr>
      <w:tr w:rsidR="002778F4" w:rsidRPr="0011426C" w14:paraId="65923A03" w14:textId="77777777" w:rsidTr="007032BE">
        <w:trPr>
          <w:trHeight w:val="486"/>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4BB6BB9" w14:textId="2DA2EDD5" w:rsidR="002778F4" w:rsidRPr="0011426C" w:rsidRDefault="001374EE" w:rsidP="007032BE">
            <w:pPr>
              <w:spacing w:after="0" w:line="240" w:lineRule="auto"/>
              <w:rPr>
                <w:rFonts w:eastAsia="MS Mincho" w:cstheme="minorHAnsi"/>
                <w:b/>
                <w:lang w:val="en-US"/>
              </w:rPr>
            </w:pPr>
            <w:proofErr w:type="spellStart"/>
            <w:r>
              <w:rPr>
                <w:rFonts w:eastAsia="MS Mincho" w:cstheme="minorHAnsi"/>
                <w:b/>
                <w:lang w:val="en-US"/>
              </w:rPr>
              <w:t>Behaviour</w:t>
            </w:r>
            <w:proofErr w:type="spellEnd"/>
            <w:r>
              <w:rPr>
                <w:rFonts w:eastAsia="MS Mincho" w:cstheme="minorHAnsi"/>
                <w:b/>
                <w:lang w:val="en-US"/>
              </w:rPr>
              <w:t xml:space="preserve"> and Inclusion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824830" w14:textId="6FFEBDB6" w:rsidR="001374EE" w:rsidRPr="001374EE" w:rsidRDefault="001374EE" w:rsidP="001374EE">
            <w:pPr>
              <w:spacing w:after="0" w:line="240" w:lineRule="auto"/>
              <w:rPr>
                <w:rFonts w:eastAsia="Times New Roman" w:cstheme="minorHAnsi"/>
              </w:rPr>
            </w:pPr>
            <w:r>
              <w:rPr>
                <w:rFonts w:eastAsia="Times New Roman" w:cstheme="minorHAnsi"/>
              </w:rPr>
              <w:t>E</w:t>
            </w:r>
            <w:r w:rsidRPr="001374EE">
              <w:rPr>
                <w:rFonts w:eastAsia="Times New Roman" w:cstheme="minorHAnsi"/>
              </w:rPr>
              <w:t>xtensive experience and a comprehensive understanding of behaviour management strategies within a school setting, including the ability to implement effective approaches to promote positive behaviour and address challenging behaviours.</w:t>
            </w:r>
          </w:p>
          <w:p w14:paraId="37180173" w14:textId="77777777" w:rsidR="001374EE" w:rsidRPr="001374EE" w:rsidRDefault="001374EE" w:rsidP="001374EE">
            <w:pPr>
              <w:spacing w:after="0" w:line="240" w:lineRule="auto"/>
              <w:rPr>
                <w:rFonts w:eastAsia="Times New Roman" w:cstheme="minorHAnsi"/>
              </w:rPr>
            </w:pPr>
          </w:p>
          <w:p w14:paraId="2EFC7278" w14:textId="7468289A" w:rsidR="001374EE" w:rsidRPr="001374EE" w:rsidRDefault="001374EE" w:rsidP="001374EE">
            <w:pPr>
              <w:spacing w:after="0" w:line="240" w:lineRule="auto"/>
              <w:rPr>
                <w:rFonts w:eastAsia="Times New Roman" w:cstheme="minorHAnsi"/>
              </w:rPr>
            </w:pPr>
            <w:r>
              <w:rPr>
                <w:rFonts w:eastAsia="Times New Roman" w:cstheme="minorHAnsi"/>
              </w:rPr>
              <w:t>A</w:t>
            </w:r>
            <w:r w:rsidRPr="001374EE">
              <w:rPr>
                <w:rFonts w:eastAsia="Times New Roman" w:cstheme="minorHAnsi"/>
              </w:rPr>
              <w:t xml:space="preserve"> high level of expertise in inclusive education practises, with a proven track record of supporting diverse student populations, including those with special educational needs, English as an additional language, and disabilities.</w:t>
            </w:r>
          </w:p>
          <w:p w14:paraId="25C02955" w14:textId="77777777" w:rsidR="001374EE" w:rsidRPr="001374EE" w:rsidRDefault="001374EE" w:rsidP="001374EE">
            <w:pPr>
              <w:spacing w:after="0" w:line="240" w:lineRule="auto"/>
              <w:rPr>
                <w:rFonts w:eastAsia="Times New Roman" w:cstheme="minorHAnsi"/>
              </w:rPr>
            </w:pPr>
          </w:p>
          <w:p w14:paraId="57FE5D25" w14:textId="5EF9B664" w:rsidR="001374EE" w:rsidRPr="001374EE" w:rsidRDefault="001374EE" w:rsidP="001374EE">
            <w:pPr>
              <w:spacing w:after="0" w:line="240" w:lineRule="auto"/>
              <w:rPr>
                <w:rFonts w:eastAsia="Times New Roman" w:cstheme="minorHAnsi"/>
              </w:rPr>
            </w:pPr>
            <w:r>
              <w:rPr>
                <w:rFonts w:eastAsia="Times New Roman" w:cstheme="minorHAnsi"/>
              </w:rPr>
              <w:t>E</w:t>
            </w:r>
            <w:r w:rsidRPr="001374EE">
              <w:rPr>
                <w:rFonts w:eastAsia="Times New Roman" w:cstheme="minorHAnsi"/>
              </w:rPr>
              <w:t>xhibit strong leadership skills, including the ability to lead and motivate staff, effectively manage conflict, and drive positive change in behaviour and inclusion practises within the school.</w:t>
            </w:r>
          </w:p>
          <w:p w14:paraId="54484848" w14:textId="77777777" w:rsidR="001374EE" w:rsidRPr="001374EE" w:rsidRDefault="001374EE" w:rsidP="001374EE">
            <w:pPr>
              <w:spacing w:after="0" w:line="240" w:lineRule="auto"/>
              <w:rPr>
                <w:rFonts w:eastAsia="Times New Roman" w:cstheme="minorHAnsi"/>
              </w:rPr>
            </w:pPr>
          </w:p>
          <w:p w14:paraId="22E4FC86" w14:textId="77777777" w:rsidR="001374EE" w:rsidRPr="001374EE" w:rsidRDefault="001374EE" w:rsidP="001374EE">
            <w:pPr>
              <w:spacing w:after="0" w:line="240" w:lineRule="auto"/>
              <w:rPr>
                <w:rFonts w:eastAsia="Times New Roman" w:cstheme="minorHAnsi"/>
              </w:rPr>
            </w:pPr>
          </w:p>
          <w:p w14:paraId="45B85E32" w14:textId="2CD70E2B" w:rsidR="001374EE" w:rsidRPr="001374EE" w:rsidRDefault="001374EE" w:rsidP="001374EE">
            <w:pPr>
              <w:spacing w:after="0" w:line="240" w:lineRule="auto"/>
              <w:rPr>
                <w:rFonts w:eastAsia="Times New Roman" w:cstheme="minorHAnsi"/>
              </w:rPr>
            </w:pPr>
            <w:r w:rsidRPr="001374EE">
              <w:rPr>
                <w:rFonts w:eastAsia="Times New Roman" w:cstheme="minorHAnsi"/>
              </w:rPr>
              <w:t>A strong knowledge base of evidence-informed behavioural interventions and strategies to effectively support students with challenging behaviours.</w:t>
            </w:r>
          </w:p>
          <w:p w14:paraId="4D0282DF" w14:textId="77777777" w:rsidR="001374EE" w:rsidRPr="001374EE" w:rsidRDefault="001374EE" w:rsidP="001374EE">
            <w:pPr>
              <w:spacing w:after="0" w:line="240" w:lineRule="auto"/>
              <w:rPr>
                <w:rFonts w:eastAsia="Times New Roman" w:cstheme="minorHAnsi"/>
              </w:rPr>
            </w:pPr>
          </w:p>
          <w:p w14:paraId="34F2E6EF" w14:textId="18408071" w:rsidR="002778F4" w:rsidRPr="0011426C" w:rsidRDefault="001374EE" w:rsidP="001374EE">
            <w:pPr>
              <w:spacing w:after="0" w:line="240" w:lineRule="auto"/>
              <w:rPr>
                <w:rFonts w:eastAsia="Times New Roman" w:cstheme="minorHAnsi"/>
              </w:rPr>
            </w:pPr>
            <w:r>
              <w:rPr>
                <w:rFonts w:eastAsia="Times New Roman" w:cstheme="minorHAnsi"/>
              </w:rPr>
              <w:t>A collaborative</w:t>
            </w:r>
            <w:r w:rsidRPr="001374EE">
              <w:rPr>
                <w:rFonts w:eastAsia="Times New Roman" w:cstheme="minorHAnsi"/>
              </w:rPr>
              <w:t xml:space="preserve"> approach to working with colleagues, parents, and external agencies to create a cohesive support network for students with behavioural and inclusion needs.</w:t>
            </w:r>
          </w:p>
        </w:tc>
      </w:tr>
    </w:tbl>
    <w:p w14:paraId="28483E7C" w14:textId="77777777" w:rsidR="002778F4" w:rsidRPr="002778F4" w:rsidRDefault="002778F4">
      <w:pPr>
        <w:rPr>
          <w:rFonts w:ascii="Poppins" w:hAnsi="Poppins" w:cs="Poppins"/>
        </w:rPr>
      </w:pPr>
    </w:p>
    <w:sectPr w:rsidR="002778F4" w:rsidRPr="00277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B10"/>
    <w:multiLevelType w:val="multilevel"/>
    <w:tmpl w:val="F6BC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500DC7"/>
    <w:multiLevelType w:val="multilevel"/>
    <w:tmpl w:val="A02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72A5E"/>
    <w:multiLevelType w:val="multilevel"/>
    <w:tmpl w:val="2766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B79A5"/>
    <w:multiLevelType w:val="multilevel"/>
    <w:tmpl w:val="04DC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F5C78"/>
    <w:multiLevelType w:val="multilevel"/>
    <w:tmpl w:val="65C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944BD"/>
    <w:multiLevelType w:val="multilevel"/>
    <w:tmpl w:val="AA3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4"/>
    <w:rsid w:val="001374EE"/>
    <w:rsid w:val="002778F4"/>
    <w:rsid w:val="003A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6CEC"/>
  <w15:chartTrackingRefBased/>
  <w15:docId w15:val="{33D824E8-DD22-40D5-AC4D-15AF32E8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8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78F4"/>
    <w:rPr>
      <w:b/>
      <w:bCs/>
    </w:rPr>
  </w:style>
  <w:style w:type="character" w:customStyle="1" w:styleId="1bodycopy10ptChar">
    <w:name w:val="1 body copy 10pt Char"/>
    <w:link w:val="1bodycopy10pt"/>
    <w:locked/>
    <w:rsid w:val="002778F4"/>
    <w:rPr>
      <w:rFonts w:ascii="MS Mincho" w:eastAsia="MS Mincho" w:hAnsi="MS Mincho"/>
      <w:szCs w:val="24"/>
      <w:lang w:val="en-US"/>
    </w:rPr>
  </w:style>
  <w:style w:type="paragraph" w:customStyle="1" w:styleId="1bodycopy10pt">
    <w:name w:val="1 body copy 10pt"/>
    <w:basedOn w:val="Normal"/>
    <w:link w:val="1bodycopy10ptChar"/>
    <w:qFormat/>
    <w:rsid w:val="002778F4"/>
    <w:pPr>
      <w:spacing w:after="120" w:line="240" w:lineRule="auto"/>
    </w:pPr>
    <w:rPr>
      <w:rFonts w:ascii="MS Mincho" w:eastAsia="MS Mincho" w:hAnsi="MS Mincho"/>
      <w:szCs w:val="24"/>
      <w:lang w:val="en-US"/>
    </w:rPr>
  </w:style>
  <w:style w:type="paragraph" w:customStyle="1" w:styleId="Tablebodycopy">
    <w:name w:val="Table body copy"/>
    <w:basedOn w:val="1bodycopy10pt"/>
    <w:qFormat/>
    <w:rsid w:val="002778F4"/>
    <w:pPr>
      <w:keepLines/>
      <w:spacing w:after="60"/>
      <w:textboxTightWrap w:val="allLines"/>
    </w:pPr>
  </w:style>
  <w:style w:type="paragraph" w:customStyle="1" w:styleId="Tablecopybulleted">
    <w:name w:val="Table copy bulleted"/>
    <w:basedOn w:val="Tablebodycopy"/>
    <w:qFormat/>
    <w:rsid w:val="002778F4"/>
    <w:pPr>
      <w:numPr>
        <w:numId w:val="7"/>
      </w:numPr>
      <w:tabs>
        <w:tab w:val="num" w:pos="360"/>
        <w:tab w:val="num" w:pos="72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5718">
      <w:bodyDiv w:val="1"/>
      <w:marLeft w:val="0"/>
      <w:marRight w:val="0"/>
      <w:marTop w:val="0"/>
      <w:marBottom w:val="0"/>
      <w:divBdr>
        <w:top w:val="none" w:sz="0" w:space="0" w:color="auto"/>
        <w:left w:val="none" w:sz="0" w:space="0" w:color="auto"/>
        <w:bottom w:val="none" w:sz="0" w:space="0" w:color="auto"/>
        <w:right w:val="none" w:sz="0" w:space="0" w:color="auto"/>
      </w:divBdr>
    </w:div>
    <w:div w:id="1248685526">
      <w:bodyDiv w:val="1"/>
      <w:marLeft w:val="0"/>
      <w:marRight w:val="0"/>
      <w:marTop w:val="0"/>
      <w:marBottom w:val="0"/>
      <w:divBdr>
        <w:top w:val="none" w:sz="0" w:space="0" w:color="auto"/>
        <w:left w:val="none" w:sz="0" w:space="0" w:color="auto"/>
        <w:bottom w:val="none" w:sz="0" w:space="0" w:color="auto"/>
        <w:right w:val="none" w:sz="0" w:space="0" w:color="auto"/>
      </w:divBdr>
    </w:div>
    <w:div w:id="20305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Holdsworth</dc:creator>
  <cp:keywords/>
  <dc:description/>
  <cp:lastModifiedBy>Alex Holdsworth</cp:lastModifiedBy>
  <cp:revision>1</cp:revision>
  <dcterms:created xsi:type="dcterms:W3CDTF">2024-05-10T15:18:00Z</dcterms:created>
  <dcterms:modified xsi:type="dcterms:W3CDTF">2024-05-10T15:36:00Z</dcterms:modified>
</cp:coreProperties>
</file>