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bookmarkStart w:id="0" w:name="_GoBack"/>
      <w:bookmarkEnd w:id="0"/>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45E7C7E3" w:rsidR="00377477" w:rsidRPr="00521750" w:rsidRDefault="00432899"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Head </w:t>
            </w:r>
            <w:r w:rsidR="00E43337">
              <w:rPr>
                <w:rFonts w:asciiTheme="minorHAnsi" w:eastAsia="Arial" w:hAnsiTheme="minorHAnsi" w:cstheme="minorHAnsi"/>
                <w:sz w:val="24"/>
                <w:lang w:val="en-US"/>
              </w:rPr>
              <w:t xml:space="preserve">of </w:t>
            </w:r>
            <w:r w:rsidR="00A82CC4">
              <w:rPr>
                <w:rFonts w:asciiTheme="minorHAnsi" w:eastAsia="Arial" w:hAnsiTheme="minorHAnsi" w:cstheme="minorHAnsi"/>
                <w:sz w:val="24"/>
                <w:lang w:val="en-US"/>
              </w:rPr>
              <w:t>Science</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A92E61" w:rsidRDefault="00562856" w:rsidP="00377477">
            <w:pPr>
              <w:widowControl w:val="0"/>
              <w:spacing w:after="120" w:line="280" w:lineRule="atLeast"/>
              <w:rPr>
                <w:rFonts w:asciiTheme="minorHAnsi" w:eastAsia="Arial" w:hAnsiTheme="minorHAnsi" w:cstheme="minorHAnsi"/>
                <w:sz w:val="24"/>
                <w:lang w:val="en-US"/>
              </w:rPr>
            </w:pPr>
            <w:r w:rsidRPr="00A92E61">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1D6FBCDD" w:rsidR="00377477" w:rsidRPr="00521750" w:rsidRDefault="00A82CC4"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Deputy</w:t>
            </w:r>
            <w:r w:rsidR="00432899">
              <w:rPr>
                <w:rFonts w:asciiTheme="minorHAnsi" w:eastAsia="Arial" w:hAnsiTheme="minorHAnsi" w:cstheme="minorHAnsi"/>
                <w:sz w:val="24"/>
                <w:lang w:val="en-US"/>
              </w:rPr>
              <w:t xml:space="preserve"> Headteacher</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0C85C8AB" w:rsidR="00377477" w:rsidRPr="00521750" w:rsidRDefault="00A82CC4"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L9 – L13</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3D23E80B" w14:textId="77777777" w:rsidR="009A25A8" w:rsidRPr="00544BEB" w:rsidRDefault="009A25A8" w:rsidP="009A25A8">
            <w:pPr>
              <w:numPr>
                <w:ilvl w:val="0"/>
                <w:numId w:val="15"/>
              </w:numPr>
              <w:spacing w:after="0" w:line="240" w:lineRule="auto"/>
              <w:jc w:val="both"/>
              <w:rPr>
                <w:rFonts w:asciiTheme="minorHAnsi" w:hAnsiTheme="minorHAnsi" w:cstheme="minorHAnsi"/>
              </w:rPr>
            </w:pPr>
            <w:r w:rsidRPr="00544BEB">
              <w:rPr>
                <w:rFonts w:asciiTheme="minorHAnsi" w:hAnsiTheme="minorHAnsi" w:cstheme="minorHAnsi"/>
              </w:rPr>
              <w:t xml:space="preserve">To raise standards of student attainment and achievement within the whole curriculum area and to monitor and support positive student progress within the new Progress 8 measure. </w:t>
            </w:r>
          </w:p>
          <w:p w14:paraId="2589D52D" w14:textId="77777777" w:rsidR="009A25A8" w:rsidRPr="00544BEB" w:rsidRDefault="009A25A8" w:rsidP="009A25A8">
            <w:pPr>
              <w:numPr>
                <w:ilvl w:val="0"/>
                <w:numId w:val="15"/>
              </w:numPr>
              <w:spacing w:after="0" w:line="240" w:lineRule="auto"/>
              <w:jc w:val="both"/>
              <w:rPr>
                <w:rFonts w:asciiTheme="minorHAnsi" w:hAnsiTheme="minorHAnsi" w:cstheme="minorHAnsi"/>
              </w:rPr>
            </w:pPr>
            <w:r w:rsidRPr="00544BEB">
              <w:rPr>
                <w:rFonts w:asciiTheme="minorHAnsi" w:hAnsiTheme="minorHAnsi" w:cstheme="minorHAnsi"/>
              </w:rPr>
              <w:t>To deliver a robust curriculum that challenges and supports student outcomes.</w:t>
            </w:r>
          </w:p>
          <w:p w14:paraId="33C3D765" w14:textId="77777777" w:rsidR="009A25A8" w:rsidRPr="00544BEB" w:rsidRDefault="009A25A8" w:rsidP="009A25A8">
            <w:pPr>
              <w:numPr>
                <w:ilvl w:val="0"/>
                <w:numId w:val="15"/>
              </w:numPr>
              <w:spacing w:after="0" w:line="240" w:lineRule="auto"/>
              <w:jc w:val="both"/>
              <w:rPr>
                <w:rFonts w:asciiTheme="minorHAnsi" w:hAnsiTheme="minorHAnsi" w:cstheme="minorHAnsi"/>
              </w:rPr>
            </w:pPr>
            <w:r w:rsidRPr="00544BEB">
              <w:rPr>
                <w:rFonts w:asciiTheme="minorHAnsi" w:hAnsiTheme="minorHAnsi" w:cstheme="minorHAnsi"/>
              </w:rPr>
              <w:t xml:space="preserve">To support the delivery of excellent teaching within the department. </w:t>
            </w:r>
          </w:p>
          <w:p w14:paraId="6EFA7319" w14:textId="77777777" w:rsidR="00521750" w:rsidRDefault="009A25A8" w:rsidP="009A25A8">
            <w:pPr>
              <w:pStyle w:val="ListParagraph"/>
              <w:numPr>
                <w:ilvl w:val="0"/>
                <w:numId w:val="15"/>
              </w:numPr>
              <w:rPr>
                <w:rFonts w:asciiTheme="minorHAnsi" w:hAnsiTheme="minorHAnsi" w:cstheme="minorHAnsi"/>
              </w:rPr>
            </w:pPr>
            <w:r w:rsidRPr="00544BEB">
              <w:rPr>
                <w:rFonts w:asciiTheme="minorHAnsi" w:hAnsiTheme="minorHAnsi" w:cstheme="minorHAnsi"/>
              </w:rPr>
              <w:t>To seek excellence in every aspect of the department and act as an outstanding role model for members of the department in all aspects of work in school (teaching, professional conduct, meetings with parents/other agencies etc.)</w:t>
            </w:r>
          </w:p>
          <w:p w14:paraId="71A49195" w14:textId="4ACF07C7" w:rsidR="004A7E28" w:rsidRPr="00CF6DD0" w:rsidRDefault="004A7E28" w:rsidP="009A25A8">
            <w:pPr>
              <w:pStyle w:val="ListParagraph"/>
              <w:numPr>
                <w:ilvl w:val="0"/>
                <w:numId w:val="15"/>
              </w:numPr>
              <w:rPr>
                <w:rFonts w:asciiTheme="minorHAnsi" w:hAnsiTheme="minorHAnsi" w:cstheme="minorHAnsi"/>
              </w:rPr>
            </w:pPr>
            <w:r>
              <w:rPr>
                <w:rFonts w:asciiTheme="minorHAnsi" w:hAnsiTheme="minorHAnsi" w:cstheme="minorHAnsi"/>
              </w:rPr>
              <w:t>To lead on whole school areas outside of the science department as an assistant headteacher.</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3608EE3F" w14:textId="77777777" w:rsidR="007B1AFA" w:rsidRPr="00544BEB" w:rsidRDefault="007B1AFA" w:rsidP="007B1AFA">
            <w:pPr>
              <w:numPr>
                <w:ilvl w:val="0"/>
                <w:numId w:val="15"/>
              </w:numPr>
              <w:spacing w:after="0" w:line="280" w:lineRule="atLeast"/>
              <w:rPr>
                <w:rFonts w:asciiTheme="minorHAnsi" w:hAnsiTheme="minorHAnsi" w:cstheme="minorHAnsi"/>
                <w:sz w:val="24"/>
              </w:rPr>
            </w:pPr>
            <w:r w:rsidRPr="00544BEB">
              <w:rPr>
                <w:rFonts w:asciiTheme="minorHAnsi" w:hAnsiTheme="minorHAnsi" w:cstheme="minorHAnsi"/>
              </w:rPr>
              <w:t>Students</w:t>
            </w:r>
            <w:r w:rsidRPr="00544BEB">
              <w:rPr>
                <w:rFonts w:asciiTheme="minorHAnsi" w:hAnsiTheme="minorHAnsi" w:cstheme="minorHAnsi"/>
                <w:color w:val="000000"/>
                <w:lang w:eastAsia="en-GB"/>
              </w:rPr>
              <w:t>, regardless of their social or cultural background, are motivated to succeed and make outstanding progress through creative, relevant and innovative teaching and learning.</w:t>
            </w:r>
          </w:p>
          <w:p w14:paraId="629E3AFC" w14:textId="0FA8A71B" w:rsidR="002E5AD6" w:rsidRPr="002E5AD6" w:rsidRDefault="007B1AFA" w:rsidP="007B1AFA">
            <w:pPr>
              <w:pStyle w:val="ListParagraph"/>
              <w:numPr>
                <w:ilvl w:val="0"/>
                <w:numId w:val="15"/>
              </w:numPr>
              <w:rPr>
                <w:rFonts w:ascii="Calibri" w:hAnsi="Calibri" w:cs="Calibri"/>
              </w:rPr>
            </w:pPr>
            <w:r w:rsidRPr="00544BEB">
              <w:rPr>
                <w:rFonts w:asciiTheme="minorHAnsi" w:hAnsiTheme="minorHAnsi" w:cstheme="minorHAnsi"/>
              </w:rPr>
              <w:t>To lead a cohesive and forward thinking team to deliver a learning environment and curriculum that is fit for future generations.</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55B5AF0C"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 xml:space="preserve">To lead the department towards outstanding by ensuring students make excellent progress and that they have a high quality and consistent experience across the department. </w:t>
            </w:r>
          </w:p>
          <w:p w14:paraId="360941BE"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be accountable for student progress and development within the subject area.</w:t>
            </w:r>
          </w:p>
          <w:p w14:paraId="1C2BDC75"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develop and enhance the teaching practice of others so that all department members are continuing to outstanding classroom practitioners.</w:t>
            </w:r>
          </w:p>
          <w:p w14:paraId="59B54473"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challenge under-performance supportively and not accept excuses for poor practice/results (seeking support and advice from Headteacher when needed)</w:t>
            </w:r>
          </w:p>
          <w:p w14:paraId="1A0FE8B7" w14:textId="575BBD26"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ensure the provision of an appropriately broad, balanced, relevant and differentiated curriculum for students studying in the department</w:t>
            </w:r>
            <w:r w:rsidR="0082570E">
              <w:rPr>
                <w:rFonts w:asciiTheme="minorHAnsi" w:hAnsiTheme="minorHAnsi" w:cstheme="minorHAnsi"/>
              </w:rPr>
              <w:t xml:space="preserve">, working with trust colleagues to </w:t>
            </w:r>
            <w:r w:rsidR="003D1A98">
              <w:rPr>
                <w:rFonts w:asciiTheme="minorHAnsi" w:hAnsiTheme="minorHAnsi" w:cstheme="minorHAnsi"/>
              </w:rPr>
              <w:t>further develop alignment.</w:t>
            </w:r>
          </w:p>
          <w:p w14:paraId="6F5F6E66"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enable all students (and especially students from vulnerable groups) to access a broader understanding of the subject through wider cultural experiences, work-related learning, political debate, local and national competitions etc.</w:t>
            </w:r>
          </w:p>
          <w:p w14:paraId="3B1B288E"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be accountable for leading, managing and developing the subject/curriculum area.</w:t>
            </w:r>
          </w:p>
          <w:p w14:paraId="1BEF9FD6"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manage and deploy teaching/support staff, financial and physical resources within the department effectively to support the department and school development plan.</w:t>
            </w:r>
          </w:p>
          <w:p w14:paraId="52D39CD3" w14:textId="77777777" w:rsidR="00865B8D" w:rsidRPr="00F8091D" w:rsidRDefault="00865B8D" w:rsidP="00865B8D">
            <w:pPr>
              <w:numPr>
                <w:ilvl w:val="0"/>
                <w:numId w:val="15"/>
              </w:numPr>
              <w:spacing w:after="0" w:line="240" w:lineRule="auto"/>
              <w:jc w:val="both"/>
              <w:rPr>
                <w:rFonts w:asciiTheme="minorHAnsi" w:hAnsiTheme="minorHAnsi" w:cstheme="minorHAnsi"/>
              </w:rPr>
            </w:pPr>
            <w:r w:rsidRPr="00F8091D">
              <w:rPr>
                <w:rFonts w:asciiTheme="minorHAnsi" w:hAnsiTheme="minorHAnsi" w:cstheme="minorHAnsi"/>
              </w:rPr>
              <w:t>To prepare students for the next step of their education at post-16.</w:t>
            </w:r>
          </w:p>
          <w:p w14:paraId="1992798F" w14:textId="15DD88C5" w:rsidR="00377477" w:rsidRPr="00A05A50" w:rsidRDefault="00377477" w:rsidP="00865B8D">
            <w:pPr>
              <w:pStyle w:val="ListParagraph"/>
              <w:ind w:left="360" w:firstLine="0"/>
              <w:rPr>
                <w:rFonts w:asciiTheme="minorHAnsi" w:hAnsiTheme="minorHAnsi" w:cstheme="minorHAnsi"/>
              </w:rPr>
            </w:pP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678349F3" w:rsidR="002E5AD6" w:rsidRPr="00F8091D" w:rsidRDefault="002E5AD6" w:rsidP="002E5AD6">
            <w:pPr>
              <w:numPr>
                <w:ilvl w:val="0"/>
                <w:numId w:val="16"/>
              </w:numPr>
              <w:spacing w:after="120" w:line="280" w:lineRule="atLeast"/>
              <w:rPr>
                <w:rFonts w:asciiTheme="minorHAnsi" w:hAnsiTheme="minorHAnsi" w:cstheme="minorHAnsi"/>
              </w:rPr>
            </w:pPr>
            <w:r w:rsidRPr="00F8091D">
              <w:rPr>
                <w:rFonts w:asciiTheme="minorHAnsi" w:hAnsiTheme="minorHAnsi" w:cstheme="minorHAnsi"/>
              </w:rPr>
              <w:t xml:space="preserve"> </w:t>
            </w:r>
            <w:r w:rsidR="00A2208F" w:rsidRPr="00F8091D">
              <w:rPr>
                <w:rFonts w:asciiTheme="minorHAnsi" w:hAnsiTheme="minorHAnsi" w:cstheme="minorHAnsi"/>
              </w:rPr>
              <w:t>To organise and manage the department budget to ensure the efficient and effective use of all resources.</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2A417E99" w14:textId="77777777" w:rsidR="00DD62DF" w:rsidRPr="00F8091D"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To work with the Headteacher to ensure that staff development needs are identified and that appropriate programmes are designed to meet such needs.</w:t>
            </w:r>
          </w:p>
          <w:p w14:paraId="2DA281E2" w14:textId="56E5CE85" w:rsidR="00DD62DF"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 xml:space="preserve">To ensure that staff in the department are delivering consistently high quality lessons through </w:t>
            </w:r>
            <w:r w:rsidR="0052093B">
              <w:rPr>
                <w:rFonts w:asciiTheme="minorHAnsi" w:hAnsiTheme="minorHAnsi" w:cstheme="minorHAnsi"/>
              </w:rPr>
              <w:t xml:space="preserve">coaching </w:t>
            </w:r>
            <w:r w:rsidRPr="00F8091D">
              <w:rPr>
                <w:rFonts w:asciiTheme="minorHAnsi" w:hAnsiTheme="minorHAnsi" w:cstheme="minorHAnsi"/>
              </w:rPr>
              <w:t>and informal learning walks.</w:t>
            </w:r>
          </w:p>
          <w:p w14:paraId="4930BA41" w14:textId="2D89E113" w:rsidR="00880415" w:rsidRPr="00880415" w:rsidRDefault="00880415" w:rsidP="00880415">
            <w:pPr>
              <w:numPr>
                <w:ilvl w:val="0"/>
                <w:numId w:val="20"/>
              </w:numPr>
              <w:spacing w:after="0" w:line="240" w:lineRule="auto"/>
              <w:jc w:val="both"/>
              <w:rPr>
                <w:rFonts w:asciiTheme="minorHAnsi" w:hAnsiTheme="minorHAnsi" w:cstheme="minorHAnsi"/>
              </w:rPr>
            </w:pPr>
            <w:r w:rsidRPr="00880415">
              <w:rPr>
                <w:rFonts w:asciiTheme="minorHAnsi" w:hAnsiTheme="minorHAnsi" w:cstheme="minorHAnsi"/>
              </w:rPr>
              <w:t>To work with the trust curriculum alignment team to support the development and enhancement of our new aligned curriculum</w:t>
            </w:r>
          </w:p>
          <w:p w14:paraId="4E5D8DD2" w14:textId="77777777" w:rsidR="00DD62DF" w:rsidRPr="00F8091D"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 xml:space="preserve">To make appropriate arrangements for classes when staff are absent, ensuring that appropriate cover has been set, liaising with the cover supervisor/relevant staff to secure appropriate cover. </w:t>
            </w:r>
          </w:p>
          <w:p w14:paraId="76169F81" w14:textId="77777777" w:rsidR="00DD62DF" w:rsidRPr="00F8091D"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To participate in the interview process for teaching posts when required and to ensure effective induction of new staff in line with school procedures.</w:t>
            </w:r>
          </w:p>
          <w:p w14:paraId="5CF21F7B" w14:textId="77777777" w:rsidR="00DD62DF" w:rsidRPr="00F8091D"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To promote teamwork and to motivate staff to ensure effective working relations.</w:t>
            </w:r>
          </w:p>
          <w:p w14:paraId="4FAEA932" w14:textId="77777777" w:rsidR="00DD62DF" w:rsidRPr="00F8091D" w:rsidRDefault="00DD62DF" w:rsidP="00880415">
            <w:pPr>
              <w:numPr>
                <w:ilvl w:val="0"/>
                <w:numId w:val="20"/>
              </w:numPr>
              <w:spacing w:after="0" w:line="240" w:lineRule="auto"/>
              <w:jc w:val="both"/>
              <w:rPr>
                <w:rFonts w:asciiTheme="minorHAnsi" w:hAnsiTheme="minorHAnsi" w:cstheme="minorHAnsi"/>
              </w:rPr>
            </w:pPr>
            <w:r w:rsidRPr="00F8091D">
              <w:rPr>
                <w:rFonts w:asciiTheme="minorHAnsi" w:hAnsiTheme="minorHAnsi" w:cstheme="minorHAnsi"/>
              </w:rPr>
              <w:t>To participate in the school’s ITT programme.</w:t>
            </w:r>
          </w:p>
          <w:p w14:paraId="3B878C81" w14:textId="7A9DB223" w:rsidR="00377477" w:rsidRPr="00CF6DD0" w:rsidRDefault="00DD62DF" w:rsidP="00880415">
            <w:pPr>
              <w:pStyle w:val="ListParagraph"/>
              <w:numPr>
                <w:ilvl w:val="0"/>
                <w:numId w:val="20"/>
              </w:numPr>
              <w:rPr>
                <w:rFonts w:asciiTheme="minorHAnsi" w:hAnsiTheme="minorHAnsi" w:cstheme="minorHAnsi"/>
              </w:rPr>
            </w:pPr>
            <w:r w:rsidRPr="00F8091D">
              <w:rPr>
                <w:rFonts w:asciiTheme="minorHAnsi" w:hAnsiTheme="minorHAnsi" w:cstheme="minorHAnsi"/>
              </w:rPr>
              <w:t>To be responsible for the day-to-day management of staff within the designated department.</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531AB928" w14:textId="77777777" w:rsidR="00544BEB" w:rsidRPr="00544BEB" w:rsidRDefault="00544BEB" w:rsidP="00544BEB">
            <w:pPr>
              <w:numPr>
                <w:ilvl w:val="0"/>
                <w:numId w:val="21"/>
              </w:numPr>
              <w:spacing w:after="0" w:line="240" w:lineRule="auto"/>
              <w:jc w:val="both"/>
              <w:rPr>
                <w:rFonts w:asciiTheme="minorHAnsi" w:hAnsiTheme="minorHAnsi" w:cstheme="minorHAnsi"/>
              </w:rPr>
            </w:pPr>
            <w:r w:rsidRPr="00544BEB">
              <w:rPr>
                <w:rFonts w:asciiTheme="minorHAnsi" w:hAnsiTheme="minorHAnsi" w:cstheme="minorHAnsi"/>
              </w:rPr>
              <w:t>To play a full part in the life of the school community, to support its distinctive mission, ethos and policies and to encourage and ensure staff and students to follow this example.</w:t>
            </w:r>
          </w:p>
          <w:p w14:paraId="433E0ECB" w14:textId="77777777" w:rsidR="00544BEB" w:rsidRPr="00544BEB" w:rsidRDefault="00544BEB" w:rsidP="00544BEB">
            <w:pPr>
              <w:numPr>
                <w:ilvl w:val="0"/>
                <w:numId w:val="21"/>
              </w:numPr>
              <w:spacing w:after="0" w:line="240" w:lineRule="auto"/>
              <w:jc w:val="both"/>
              <w:rPr>
                <w:rFonts w:asciiTheme="minorHAnsi" w:hAnsiTheme="minorHAnsi" w:cstheme="minorHAnsi"/>
              </w:rPr>
            </w:pPr>
            <w:r w:rsidRPr="00544BEB">
              <w:rPr>
                <w:rFonts w:asciiTheme="minorHAnsi" w:hAnsiTheme="minorHAnsi" w:cstheme="minorHAnsi"/>
              </w:rPr>
              <w:t>To continue personal professional development as agreed.</w:t>
            </w:r>
          </w:p>
          <w:p w14:paraId="75870B62" w14:textId="36B807A3" w:rsidR="00544BEB" w:rsidRPr="00544BEB" w:rsidRDefault="00544BEB" w:rsidP="00544BEB">
            <w:pPr>
              <w:numPr>
                <w:ilvl w:val="0"/>
                <w:numId w:val="21"/>
              </w:numPr>
              <w:spacing w:after="0" w:line="240" w:lineRule="auto"/>
              <w:jc w:val="both"/>
              <w:rPr>
                <w:rFonts w:asciiTheme="minorHAnsi" w:hAnsiTheme="minorHAnsi" w:cstheme="minorHAnsi"/>
              </w:rPr>
            </w:pPr>
            <w:r w:rsidRPr="00544BEB">
              <w:rPr>
                <w:rFonts w:asciiTheme="minorHAnsi" w:hAnsiTheme="minorHAnsi" w:cstheme="minorHAnsi"/>
              </w:rPr>
              <w:t xml:space="preserve">To engage actively in the department’s performance review process. </w:t>
            </w:r>
          </w:p>
          <w:p w14:paraId="0FFA11C8" w14:textId="67420FD4" w:rsidR="00377477" w:rsidRPr="00544BEB" w:rsidRDefault="00377477" w:rsidP="00544BEB">
            <w:pPr>
              <w:pStyle w:val="ListParagraph"/>
              <w:numPr>
                <w:ilvl w:val="0"/>
                <w:numId w:val="21"/>
              </w:numPr>
              <w:rPr>
                <w:rFonts w:asciiTheme="minorHAnsi" w:hAnsiTheme="minorHAnsi" w:cstheme="minorHAnsi"/>
              </w:rPr>
            </w:pPr>
            <w:r w:rsidRPr="00544BEB">
              <w:rPr>
                <w:rFonts w:asciiTheme="minorHAnsi" w:hAnsiTheme="minorHAnsi" w:cstheme="minorHAnsi"/>
              </w:rPr>
              <w:t>The post-holder must comply with the Trust’s Health and Safety requirements specifically for the school they are working at</w:t>
            </w:r>
            <w:r w:rsidR="00932888" w:rsidRPr="00544BEB">
              <w:rPr>
                <w:rFonts w:asciiTheme="minorHAnsi" w:hAnsiTheme="minorHAnsi" w:cstheme="minorHAnsi"/>
              </w:rPr>
              <w:t>.</w:t>
            </w:r>
          </w:p>
          <w:p w14:paraId="28AA0C77" w14:textId="429D0906" w:rsidR="00932888" w:rsidRDefault="00377477" w:rsidP="00544BEB">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A92E61">
              <w:rPr>
                <w:rFonts w:asciiTheme="minorHAnsi" w:hAnsiTheme="minorHAnsi" w:cstheme="minorHAnsi"/>
              </w:rPr>
              <w:t xml:space="preserve">West Exe School, </w:t>
            </w:r>
            <w:r w:rsidRPr="00932888">
              <w:rPr>
                <w:rFonts w:asciiTheme="minorHAnsi" w:hAnsiTheme="minorHAnsi" w:cstheme="minorHAnsi"/>
              </w:rPr>
              <w:t>but the post holder may be required to move their base to any other location within the Trust upon request.</w:t>
            </w:r>
          </w:p>
          <w:p w14:paraId="02548E39" w14:textId="3A5C370D" w:rsidR="00932888" w:rsidRPr="00932888" w:rsidRDefault="00932888" w:rsidP="00544BEB">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544BEB">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77777777" w:rsidR="00932888" w:rsidRPr="00CF6DD0" w:rsidRDefault="00932888" w:rsidP="00544BEB">
            <w:pPr>
              <w:pStyle w:val="ListParagraph"/>
              <w:numPr>
                <w:ilvl w:val="0"/>
                <w:numId w:val="21"/>
              </w:numPr>
              <w:rPr>
                <w:rFonts w:asciiTheme="minorHAnsi" w:hAnsiTheme="minorHAnsi" w:cstheme="minorHAnsi"/>
              </w:rPr>
            </w:pPr>
            <w:r w:rsidRPr="00CF6DD0">
              <w:rPr>
                <w:rFonts w:asciiTheme="minorHAnsi" w:hAnsiTheme="minorHAnsi" w:cstheme="minorHAnsi"/>
              </w:rPr>
              <w:t>To attend Awards Evenings and Celebration Events.</w:t>
            </w:r>
          </w:p>
          <w:p w14:paraId="0788E5B9" w14:textId="6090D0CB" w:rsidR="00377477" w:rsidRDefault="00377477" w:rsidP="00932888">
            <w:pPr>
              <w:pStyle w:val="ListParagraph"/>
              <w:spacing w:line="320" w:lineRule="atLeast"/>
              <w:ind w:left="360" w:firstLine="0"/>
              <w:rPr>
                <w:rFonts w:asciiTheme="minorHAnsi" w:hAnsiTheme="minorHAnsi" w:cstheme="minorHAnsi"/>
              </w:rPr>
            </w:pPr>
          </w:p>
          <w:p w14:paraId="545FC50D" w14:textId="77777777" w:rsidR="00310C15" w:rsidRPr="00310C15" w:rsidRDefault="00310C15" w:rsidP="00310C15">
            <w:pPr>
              <w:rPr>
                <w:rFonts w:asciiTheme="minorHAnsi" w:hAnsiTheme="minorHAnsi" w:cstheme="minorHAnsi"/>
              </w:rPr>
            </w:pPr>
            <w:r w:rsidRPr="00310C15">
              <w:rPr>
                <w:rFonts w:asciiTheme="minorHAnsi" w:hAnsiTheme="minorHAnsi" w:cstheme="minorHAnsi"/>
              </w:rPr>
              <w:t>All staff must commit to Equal Opportunities and Anti-Discriminatory Practice.</w:t>
            </w:r>
          </w:p>
          <w:p w14:paraId="79175A1D" w14:textId="77777777" w:rsidR="00310C15" w:rsidRPr="00310C15" w:rsidRDefault="00310C15" w:rsidP="00310C15">
            <w:pPr>
              <w:rPr>
                <w:rFonts w:asciiTheme="minorHAnsi" w:hAnsiTheme="minorHAnsi" w:cstheme="minorHAnsi"/>
              </w:rPr>
            </w:pPr>
            <w:r w:rsidRPr="00310C15">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68AB4DD5" w14:textId="422AF1FE" w:rsidR="00310C15" w:rsidRPr="00310C15" w:rsidRDefault="00310C15" w:rsidP="009763FC">
            <w:pPr>
              <w:rPr>
                <w:rFonts w:asciiTheme="minorHAnsi" w:hAnsiTheme="minorHAnsi" w:cstheme="minorHAnsi"/>
              </w:rPr>
            </w:pPr>
            <w:r w:rsidRPr="00310C15">
              <w:rPr>
                <w:rFonts w:asciiTheme="minorHAnsi" w:hAnsiTheme="minorHAnsi" w:cstheme="minorHAnsi"/>
              </w:rPr>
              <w:t>The post-holder is expected to familiarise themselves with and adhere to all relevant Trust and School Policies and Procedures.</w:t>
            </w:r>
          </w:p>
          <w:p w14:paraId="5128A033" w14:textId="3DC2D102"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AD568E">
              <w:rPr>
                <w:rFonts w:asciiTheme="minorHAnsi" w:hAnsiTheme="minorHAnsi" w:cstheme="minorHAnsi"/>
              </w:rPr>
              <w:t>‘</w:t>
            </w:r>
            <w:r w:rsidRPr="00CF6DD0">
              <w:rPr>
                <w:rFonts w:asciiTheme="minorHAnsi" w:hAnsiTheme="minorHAnsi" w:cstheme="minorHAnsi"/>
              </w:rPr>
              <w:t>spent</w:t>
            </w:r>
            <w:r w:rsidR="00AD568E">
              <w:rPr>
                <w:rFonts w:asciiTheme="minorHAnsi" w:hAnsiTheme="minorHAnsi" w:cstheme="minorHAnsi"/>
              </w:rPr>
              <w:t>’</w:t>
            </w:r>
            <w:r w:rsidRPr="00CF6DD0">
              <w:rPr>
                <w:rFonts w:asciiTheme="minorHAnsi" w:hAnsiTheme="minorHAnsi" w:cstheme="minorHAnsi"/>
              </w:rPr>
              <w:t xml:space="preserve"> or </w:t>
            </w:r>
            <w:r w:rsidR="00AD568E">
              <w:rPr>
                <w:rFonts w:asciiTheme="minorHAnsi" w:hAnsiTheme="minorHAnsi" w:cstheme="minorHAnsi"/>
              </w:rPr>
              <w:t>‘</w:t>
            </w:r>
            <w:r w:rsidRPr="00CF6DD0">
              <w:rPr>
                <w:rFonts w:asciiTheme="minorHAnsi" w:hAnsiTheme="minorHAnsi" w:cstheme="minorHAnsi"/>
              </w:rPr>
              <w:t>unspent</w:t>
            </w:r>
            <w:r w:rsidR="00AD568E">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44E3F684" w14:textId="0082D055" w:rsidR="00377477" w:rsidRPr="00F66E11" w:rsidRDefault="00521750" w:rsidP="009763FC">
      <w:pP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218EAD58"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AD568E">
              <w:rPr>
                <w:rFonts w:asciiTheme="minorHAnsi" w:eastAsia="Arial" w:hAnsiTheme="minorHAnsi" w:cstheme="minorHAnsi"/>
              </w:rPr>
              <w:t>geography</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B80665" w:rsidRPr="00521750" w14:paraId="6CFA87B3" w14:textId="77777777" w:rsidTr="00C42CFF">
        <w:trPr>
          <w:trHeight w:val="397"/>
        </w:trPr>
        <w:tc>
          <w:tcPr>
            <w:tcW w:w="7315" w:type="dxa"/>
            <w:shd w:val="clear" w:color="auto" w:fill="auto"/>
            <w:vAlign w:val="center"/>
          </w:tcPr>
          <w:p w14:paraId="689AD289" w14:textId="0AE70E6B" w:rsidR="00B80665" w:rsidRPr="00E90D73" w:rsidRDefault="00B80665" w:rsidP="00365668">
            <w:pPr>
              <w:widowControl w:val="0"/>
              <w:spacing w:after="0" w:line="240" w:lineRule="auto"/>
              <w:rPr>
                <w:rFonts w:asciiTheme="minorHAnsi" w:eastAsia="Arial" w:hAnsiTheme="minorHAnsi" w:cstheme="minorHAnsi"/>
              </w:rPr>
            </w:pPr>
            <w:r>
              <w:rPr>
                <w:rFonts w:asciiTheme="minorHAnsi" w:eastAsia="Arial" w:hAnsiTheme="minorHAnsi" w:cstheme="minorHAnsi"/>
              </w:rPr>
              <w:t>A teaching experience of at least two years</w:t>
            </w:r>
          </w:p>
        </w:tc>
        <w:tc>
          <w:tcPr>
            <w:tcW w:w="1447" w:type="dxa"/>
            <w:shd w:val="clear" w:color="auto" w:fill="auto"/>
            <w:vAlign w:val="center"/>
          </w:tcPr>
          <w:p w14:paraId="168BCCF4" w14:textId="5D20CB9A" w:rsidR="00B80665" w:rsidRPr="00E90D73" w:rsidRDefault="00B80665" w:rsidP="00377477">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E</w:t>
            </w:r>
          </w:p>
        </w:tc>
        <w:tc>
          <w:tcPr>
            <w:tcW w:w="1444" w:type="dxa"/>
            <w:shd w:val="clear" w:color="auto" w:fill="auto"/>
            <w:vAlign w:val="center"/>
          </w:tcPr>
          <w:p w14:paraId="0C4277CC" w14:textId="57D62126" w:rsidR="00B80665" w:rsidRPr="00E90D73" w:rsidRDefault="00B80665" w:rsidP="00377477">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A03A86" w:rsidRPr="00521750" w14:paraId="12A95EAB" w14:textId="77777777" w:rsidTr="00C42CFF">
        <w:trPr>
          <w:trHeight w:val="397"/>
        </w:trPr>
        <w:tc>
          <w:tcPr>
            <w:tcW w:w="7315" w:type="dxa"/>
            <w:shd w:val="clear" w:color="auto" w:fill="auto"/>
            <w:vAlign w:val="center"/>
          </w:tcPr>
          <w:p w14:paraId="4E9F1F4A" w14:textId="58E635A4" w:rsidR="00A03A86" w:rsidRPr="00E90D73" w:rsidRDefault="00210FE8" w:rsidP="00E557B3">
            <w:pPr>
              <w:widowControl w:val="0"/>
              <w:spacing w:after="0" w:line="240" w:lineRule="auto"/>
            </w:pPr>
            <w:r>
              <w:t>Evidence of securing improvements in Geography within a school environment</w:t>
            </w:r>
          </w:p>
        </w:tc>
        <w:tc>
          <w:tcPr>
            <w:tcW w:w="1447" w:type="dxa"/>
            <w:shd w:val="clear" w:color="auto" w:fill="auto"/>
            <w:vAlign w:val="center"/>
          </w:tcPr>
          <w:p w14:paraId="4980410F" w14:textId="12A4B636" w:rsidR="00A03A86" w:rsidRPr="00E90D73" w:rsidRDefault="00210FE8" w:rsidP="00E557B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D</w:t>
            </w:r>
          </w:p>
        </w:tc>
        <w:tc>
          <w:tcPr>
            <w:tcW w:w="1444" w:type="dxa"/>
            <w:shd w:val="clear" w:color="auto" w:fill="auto"/>
            <w:vAlign w:val="center"/>
          </w:tcPr>
          <w:p w14:paraId="584CBADC" w14:textId="312D3069" w:rsidR="00A03A86" w:rsidRPr="00E90D73" w:rsidRDefault="00210FE8" w:rsidP="00E557B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A,I,R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455463AD"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AD568E">
              <w:t>geography</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2FAD1FF6"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r w:rsidR="00E1267B">
              <w:t xml:space="preserve"> and changes in the key stage 4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3F40274D" w:rsidR="00F54D7A" w:rsidRPr="00521750" w:rsidRDefault="00523055" w:rsidP="00125C57">
            <w:pPr>
              <w:widowControl w:val="0"/>
              <w:spacing w:after="0" w:line="240" w:lineRule="auto"/>
              <w:contextualSpacing/>
              <w:rPr>
                <w:rFonts w:asciiTheme="minorHAnsi" w:eastAsia="Arial" w:hAnsiTheme="minorHAnsi" w:cstheme="minorHAnsi"/>
                <w:lang w:val="en-US"/>
              </w:rPr>
            </w:pPr>
            <w:r>
              <w:t>Show an awareness of what constitutes outstanding pedagogy and practice</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16A8059C" w:rsidR="00E90D73" w:rsidRPr="00E90D73" w:rsidRDefault="00523055" w:rsidP="00E90D73">
            <w:pPr>
              <w:widowControl w:val="0"/>
              <w:spacing w:after="0" w:line="240" w:lineRule="auto"/>
              <w:contextualSpacing/>
              <w:rPr>
                <w:rFonts w:eastAsia="Arial" w:cs="Calibri"/>
                <w:lang w:val="en-US"/>
              </w:rPr>
            </w:pPr>
            <w:r>
              <w:rPr>
                <w:rFonts w:cs="Calibri"/>
                <w:szCs w:val="20"/>
              </w:rPr>
              <w:t>Understand chang</w:t>
            </w:r>
            <w:r w:rsidR="00E1267B">
              <w:rPr>
                <w:rFonts w:cs="Calibri"/>
                <w:szCs w:val="20"/>
              </w:rPr>
              <w:t>e</w:t>
            </w:r>
            <w:r>
              <w:rPr>
                <w:rFonts w:cs="Calibri"/>
                <w:szCs w:val="20"/>
              </w:rPr>
              <w:t>s to exams and whole school accountability measures</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209A9A92" w:rsidR="00E90D73" w:rsidRDefault="00C90176"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Enthusiasm, drive and a love for the job</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723FF9" w:rsidRPr="00521750" w14:paraId="7AD53966" w14:textId="77777777" w:rsidTr="00C42CFF">
        <w:trPr>
          <w:trHeight w:val="397"/>
        </w:trPr>
        <w:tc>
          <w:tcPr>
            <w:tcW w:w="7315" w:type="dxa"/>
            <w:shd w:val="clear" w:color="auto" w:fill="auto"/>
            <w:vAlign w:val="center"/>
          </w:tcPr>
          <w:p w14:paraId="021281E7" w14:textId="000258A0" w:rsidR="00723FF9" w:rsidRDefault="00723FF9" w:rsidP="00E90D73">
            <w:pPr>
              <w:widowControl w:val="0"/>
              <w:spacing w:after="0" w:line="240" w:lineRule="auto"/>
              <w:contextualSpacing/>
              <w:rPr>
                <w:rFonts w:asciiTheme="minorHAnsi" w:eastAsia="Arial" w:hAnsiTheme="minorHAnsi" w:cstheme="minorHAns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1B0E3CA2" w14:textId="77777777" w:rsidR="00723FF9" w:rsidRDefault="00723FF9" w:rsidP="00E90D7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auto"/>
            <w:vAlign w:val="center"/>
          </w:tcPr>
          <w:p w14:paraId="0C38D1CC" w14:textId="77777777" w:rsidR="00723FF9" w:rsidRDefault="00723FF9" w:rsidP="00E90D73">
            <w:pPr>
              <w:widowControl w:val="0"/>
              <w:spacing w:after="0" w:line="240" w:lineRule="auto"/>
              <w:jc w:val="center"/>
              <w:rPr>
                <w:rFonts w:asciiTheme="minorHAnsi" w:eastAsia="Arial" w:hAnsiTheme="minorHAnsi" w:cstheme="minorHAnsi"/>
                <w:lang w:val="en-US"/>
              </w:rPr>
            </w:pPr>
          </w:p>
        </w:tc>
      </w:tr>
      <w:tr w:rsidR="00723FF9" w:rsidRPr="00521750" w14:paraId="26EFEDA1" w14:textId="77777777" w:rsidTr="00C42CFF">
        <w:trPr>
          <w:trHeight w:val="397"/>
        </w:trPr>
        <w:tc>
          <w:tcPr>
            <w:tcW w:w="7315" w:type="dxa"/>
            <w:shd w:val="clear" w:color="auto" w:fill="auto"/>
            <w:vAlign w:val="center"/>
          </w:tcPr>
          <w:p w14:paraId="61080A65" w14:textId="0736CBFB" w:rsidR="00723FF9" w:rsidRDefault="00723FF9"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Commitment to a high profile presence in and around the school</w:t>
            </w:r>
          </w:p>
        </w:tc>
        <w:tc>
          <w:tcPr>
            <w:tcW w:w="1447" w:type="dxa"/>
            <w:shd w:val="clear" w:color="auto" w:fill="auto"/>
            <w:vAlign w:val="center"/>
          </w:tcPr>
          <w:p w14:paraId="0C83A6C7" w14:textId="77777777" w:rsidR="00723FF9" w:rsidRDefault="00723FF9" w:rsidP="00E90D7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auto"/>
            <w:vAlign w:val="center"/>
          </w:tcPr>
          <w:p w14:paraId="31A1CADA" w14:textId="77777777" w:rsidR="00723FF9" w:rsidRDefault="00723FF9" w:rsidP="00E90D73">
            <w:pPr>
              <w:widowControl w:val="0"/>
              <w:spacing w:after="0" w:line="240" w:lineRule="auto"/>
              <w:jc w:val="center"/>
              <w:rPr>
                <w:rFonts w:asciiTheme="minorHAnsi" w:eastAsia="Arial" w:hAnsiTheme="minorHAnsi" w:cstheme="minorHAnsi"/>
                <w:lang w:val="en-US"/>
              </w:rPr>
            </w:pPr>
          </w:p>
        </w:tc>
      </w:tr>
      <w:tr w:rsidR="00E90D73" w:rsidRPr="00521750" w14:paraId="195AC16E" w14:textId="77777777" w:rsidTr="00C42CFF">
        <w:trPr>
          <w:trHeight w:val="397"/>
        </w:trPr>
        <w:tc>
          <w:tcPr>
            <w:tcW w:w="7315" w:type="dxa"/>
            <w:shd w:val="clear" w:color="auto" w:fill="auto"/>
            <w:vAlign w:val="center"/>
          </w:tcPr>
          <w:p w14:paraId="25BA1544" w14:textId="2DC82CBC" w:rsidR="00E90D73" w:rsidRPr="00521750" w:rsidRDefault="002E0A54"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 xml:space="preserve">A good sense of </w:t>
            </w:r>
            <w:proofErr w:type="spellStart"/>
            <w:r>
              <w:rPr>
                <w:rFonts w:asciiTheme="minorHAnsi" w:eastAsia="Arial" w:hAnsiTheme="minorHAnsi" w:cstheme="minorHAnsi"/>
                <w:lang w:val="en-US"/>
              </w:rPr>
              <w:t>humour</w:t>
            </w:r>
            <w:proofErr w:type="spellEnd"/>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764CC490" w:rsidR="00E90D73" w:rsidRPr="00521750" w:rsidRDefault="002E0A54"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347A5EBF" w:rsidR="00C42CFF" w:rsidRPr="00C42CFF" w:rsidRDefault="002E0A54" w:rsidP="00C42CFF">
            <w:pPr>
              <w:widowControl w:val="0"/>
              <w:spacing w:after="0" w:line="240" w:lineRule="auto"/>
              <w:rPr>
                <w:rFonts w:eastAsia="Arial" w:cs="Calibri"/>
                <w:lang w:val="en-US"/>
              </w:rPr>
            </w:pPr>
            <w:r>
              <w:rPr>
                <w:rFonts w:asciiTheme="minorHAnsi" w:eastAsia="Arial" w:hAnsiTheme="minorHAnsi" w:cstheme="minorHAnsi"/>
                <w:lang w:val="en-US"/>
              </w:rPr>
              <w:t>Be a role model and contribute to sharing high quality practice within the team</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0AB69DEE"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w:t>
            </w:r>
            <w:r w:rsidR="002E0A54">
              <w:rPr>
                <w:rFonts w:asciiTheme="minorHAnsi" w:eastAsia="Arial" w:hAnsiTheme="minorHAnsi" w:cstheme="minorHAnsi"/>
                <w:lang w:val="en-US"/>
              </w:rPr>
              <w:t xml:space="preserve"> to</w:t>
            </w:r>
            <w:r>
              <w:rPr>
                <w:rFonts w:asciiTheme="minorHAnsi" w:eastAsia="Arial" w:hAnsiTheme="minorHAnsi" w:cstheme="minorHAnsi"/>
                <w:lang w:val="en-US"/>
              </w:rPr>
              <w:t xml:space="preserve"> promote positive outcomes </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2C60201F"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 xml:space="preserve">Ambition and enthusiasm to develop your subject area, your own knowledge and support others to develop within the </w:t>
            </w:r>
            <w:r w:rsidR="002E0A54">
              <w:rPr>
                <w:rFonts w:asciiTheme="minorHAnsi" w:eastAsia="Arial" w:hAnsiTheme="minorHAnsi" w:cstheme="minorHAnsi"/>
                <w:lang w:val="en-US"/>
              </w:rPr>
              <w:t>school</w:t>
            </w:r>
            <w:r w:rsidRPr="00125C57">
              <w:rPr>
                <w:rFonts w:asciiTheme="minorHAnsi" w:eastAsia="Arial" w:hAnsiTheme="minorHAnsi" w:cstheme="minorHAnsi"/>
                <w:lang w:val="en-US"/>
              </w:rPr>
              <w:t>.</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7"/>
      <w:headerReference w:type="first" r:id="rId8"/>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05EE" w14:textId="77777777" w:rsidR="00A67D45" w:rsidRDefault="00A67D45" w:rsidP="00A67D45">
      <w:pPr>
        <w:spacing w:after="0" w:line="240" w:lineRule="auto"/>
      </w:pPr>
      <w:r>
        <w:separator/>
      </w:r>
    </w:p>
  </w:endnote>
  <w:endnote w:type="continuationSeparator" w:id="0">
    <w:p w14:paraId="67F18B93" w14:textId="77777777" w:rsidR="00A67D45" w:rsidRDefault="00A67D45"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58EE" w14:textId="77777777" w:rsidR="00A67D45" w:rsidRDefault="00A67D45" w:rsidP="00A67D45">
      <w:pPr>
        <w:spacing w:after="0" w:line="240" w:lineRule="auto"/>
      </w:pPr>
      <w:r>
        <w:separator/>
      </w:r>
    </w:p>
  </w:footnote>
  <w:footnote w:type="continuationSeparator" w:id="0">
    <w:p w14:paraId="54C5C1B6" w14:textId="77777777" w:rsidR="00A67D45" w:rsidRDefault="00A67D45"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4FA6227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G Omeg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G Omeg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G Omega"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84528"/>
    <w:multiLevelType w:val="hybridMultilevel"/>
    <w:tmpl w:val="C876142A"/>
    <w:lvl w:ilvl="0" w:tplc="CC3CC1C0">
      <w:start w:val="1"/>
      <w:numFmt w:val="decimal"/>
      <w:lvlText w:val="%1."/>
      <w:lvlJc w:val="left"/>
      <w:pPr>
        <w:ind w:left="360" w:hanging="360"/>
      </w:pPr>
      <w:rPr>
        <w:rFonts w:ascii="Calibri Light" w:hAnsi="Calibri Ligh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0"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E33C8"/>
    <w:multiLevelType w:val="hybridMultilevel"/>
    <w:tmpl w:val="B074F2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CA00A1"/>
    <w:multiLevelType w:val="hybridMultilevel"/>
    <w:tmpl w:val="C486BA10"/>
    <w:lvl w:ilvl="0" w:tplc="FE90A8D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D3B8A"/>
    <w:multiLevelType w:val="hybridMultilevel"/>
    <w:tmpl w:val="1E54EF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10"/>
  </w:num>
  <w:num w:numId="4">
    <w:abstractNumId w:val="7"/>
  </w:num>
  <w:num w:numId="5">
    <w:abstractNumId w:val="6"/>
  </w:num>
  <w:num w:numId="6">
    <w:abstractNumId w:val="11"/>
  </w:num>
  <w:num w:numId="7">
    <w:abstractNumId w:val="18"/>
  </w:num>
  <w:num w:numId="8">
    <w:abstractNumId w:val="21"/>
  </w:num>
  <w:num w:numId="9">
    <w:abstractNumId w:val="5"/>
  </w:num>
  <w:num w:numId="10">
    <w:abstractNumId w:val="9"/>
  </w:num>
  <w:num w:numId="11">
    <w:abstractNumId w:val="19"/>
  </w:num>
  <w:num w:numId="12">
    <w:abstractNumId w:val="17"/>
  </w:num>
  <w:num w:numId="13">
    <w:abstractNumId w:val="3"/>
  </w:num>
  <w:num w:numId="14">
    <w:abstractNumId w:val="8"/>
  </w:num>
  <w:num w:numId="15">
    <w:abstractNumId w:val="15"/>
  </w:num>
  <w:num w:numId="16">
    <w:abstractNumId w:val="25"/>
  </w:num>
  <w:num w:numId="17">
    <w:abstractNumId w:val="24"/>
  </w:num>
  <w:num w:numId="18">
    <w:abstractNumId w:val="16"/>
  </w:num>
  <w:num w:numId="19">
    <w:abstractNumId w:val="20"/>
  </w:num>
  <w:num w:numId="20">
    <w:abstractNumId w:val="23"/>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5"/>
    <w:rsid w:val="00004E58"/>
    <w:rsid w:val="00054BB9"/>
    <w:rsid w:val="00125C57"/>
    <w:rsid w:val="0018566F"/>
    <w:rsid w:val="0019689F"/>
    <w:rsid w:val="00210FE8"/>
    <w:rsid w:val="00224607"/>
    <w:rsid w:val="00274E7A"/>
    <w:rsid w:val="002E0A54"/>
    <w:rsid w:val="002E5AD6"/>
    <w:rsid w:val="00310C15"/>
    <w:rsid w:val="00365668"/>
    <w:rsid w:val="00377477"/>
    <w:rsid w:val="003872F8"/>
    <w:rsid w:val="003D1A98"/>
    <w:rsid w:val="00432899"/>
    <w:rsid w:val="004A7E28"/>
    <w:rsid w:val="0052093B"/>
    <w:rsid w:val="00521750"/>
    <w:rsid w:val="00523055"/>
    <w:rsid w:val="00540A02"/>
    <w:rsid w:val="00544BEB"/>
    <w:rsid w:val="00562856"/>
    <w:rsid w:val="00576CE5"/>
    <w:rsid w:val="00617F65"/>
    <w:rsid w:val="006953F2"/>
    <w:rsid w:val="006D0766"/>
    <w:rsid w:val="00722C78"/>
    <w:rsid w:val="00723FF9"/>
    <w:rsid w:val="007B1AFA"/>
    <w:rsid w:val="0082570E"/>
    <w:rsid w:val="00865B8D"/>
    <w:rsid w:val="00880415"/>
    <w:rsid w:val="008A14C9"/>
    <w:rsid w:val="00932888"/>
    <w:rsid w:val="009763FC"/>
    <w:rsid w:val="009A25A8"/>
    <w:rsid w:val="009A44D6"/>
    <w:rsid w:val="009B6246"/>
    <w:rsid w:val="00A03A86"/>
    <w:rsid w:val="00A05A50"/>
    <w:rsid w:val="00A141D3"/>
    <w:rsid w:val="00A2208F"/>
    <w:rsid w:val="00A67D45"/>
    <w:rsid w:val="00A82CC4"/>
    <w:rsid w:val="00A92E61"/>
    <w:rsid w:val="00AD568E"/>
    <w:rsid w:val="00B80665"/>
    <w:rsid w:val="00BB101A"/>
    <w:rsid w:val="00C113D7"/>
    <w:rsid w:val="00C42CFF"/>
    <w:rsid w:val="00C66D0D"/>
    <w:rsid w:val="00C83AC3"/>
    <w:rsid w:val="00C90176"/>
    <w:rsid w:val="00CF322A"/>
    <w:rsid w:val="00CF6DD0"/>
    <w:rsid w:val="00D1076B"/>
    <w:rsid w:val="00DD62DF"/>
    <w:rsid w:val="00DF304C"/>
    <w:rsid w:val="00E1267B"/>
    <w:rsid w:val="00E37B05"/>
    <w:rsid w:val="00E43337"/>
    <w:rsid w:val="00E44201"/>
    <w:rsid w:val="00E557B3"/>
    <w:rsid w:val="00E61087"/>
    <w:rsid w:val="00E90D73"/>
    <w:rsid w:val="00EB41A6"/>
    <w:rsid w:val="00ED47AF"/>
    <w:rsid w:val="00F54D7A"/>
    <w:rsid w:val="00F66E11"/>
    <w:rsid w:val="00F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7470">
      <w:bodyDiv w:val="1"/>
      <w:marLeft w:val="0"/>
      <w:marRight w:val="0"/>
      <w:marTop w:val="0"/>
      <w:marBottom w:val="0"/>
      <w:divBdr>
        <w:top w:val="none" w:sz="0" w:space="0" w:color="auto"/>
        <w:left w:val="none" w:sz="0" w:space="0" w:color="auto"/>
        <w:bottom w:val="none" w:sz="0" w:space="0" w:color="auto"/>
        <w:right w:val="none" w:sz="0" w:space="0" w:color="auto"/>
      </w:divBdr>
    </w:div>
    <w:div w:id="776603444">
      <w:bodyDiv w:val="1"/>
      <w:marLeft w:val="0"/>
      <w:marRight w:val="0"/>
      <w:marTop w:val="0"/>
      <w:marBottom w:val="0"/>
      <w:divBdr>
        <w:top w:val="none" w:sz="0" w:space="0" w:color="auto"/>
        <w:left w:val="none" w:sz="0" w:space="0" w:color="auto"/>
        <w:bottom w:val="none" w:sz="0" w:space="0" w:color="auto"/>
        <w:right w:val="none" w:sz="0" w:space="0" w:color="auto"/>
      </w:divBdr>
    </w:div>
    <w:div w:id="1849711577">
      <w:bodyDiv w:val="1"/>
      <w:marLeft w:val="0"/>
      <w:marRight w:val="0"/>
      <w:marTop w:val="0"/>
      <w:marBottom w:val="0"/>
      <w:divBdr>
        <w:top w:val="none" w:sz="0" w:space="0" w:color="auto"/>
        <w:left w:val="none" w:sz="0" w:space="0" w:color="auto"/>
        <w:bottom w:val="none" w:sz="0" w:space="0" w:color="auto"/>
        <w:right w:val="none" w:sz="0" w:space="0" w:color="auto"/>
      </w:divBdr>
    </w:div>
    <w:div w:id="1853454540">
      <w:bodyDiv w:val="1"/>
      <w:marLeft w:val="0"/>
      <w:marRight w:val="0"/>
      <w:marTop w:val="0"/>
      <w:marBottom w:val="0"/>
      <w:divBdr>
        <w:top w:val="none" w:sz="0" w:space="0" w:color="auto"/>
        <w:left w:val="none" w:sz="0" w:space="0" w:color="auto"/>
        <w:bottom w:val="none" w:sz="0" w:space="0" w:color="auto"/>
        <w:right w:val="none" w:sz="0" w:space="0" w:color="auto"/>
      </w:divBdr>
    </w:div>
    <w:div w:id="1948389932">
      <w:bodyDiv w:val="1"/>
      <w:marLeft w:val="0"/>
      <w:marRight w:val="0"/>
      <w:marTop w:val="0"/>
      <w:marBottom w:val="0"/>
      <w:divBdr>
        <w:top w:val="none" w:sz="0" w:space="0" w:color="auto"/>
        <w:left w:val="none" w:sz="0" w:space="0" w:color="auto"/>
        <w:bottom w:val="none" w:sz="0" w:space="0" w:color="auto"/>
        <w:right w:val="none" w:sz="0" w:space="0" w:color="auto"/>
      </w:divBdr>
    </w:div>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 w:id="2099788228">
      <w:bodyDiv w:val="1"/>
      <w:marLeft w:val="0"/>
      <w:marRight w:val="0"/>
      <w:marTop w:val="0"/>
      <w:marBottom w:val="0"/>
      <w:divBdr>
        <w:top w:val="none" w:sz="0" w:space="0" w:color="auto"/>
        <w:left w:val="none" w:sz="0" w:space="0" w:color="auto"/>
        <w:bottom w:val="none" w:sz="0" w:space="0" w:color="auto"/>
        <w:right w:val="none" w:sz="0" w:space="0" w:color="auto"/>
      </w:divBdr>
    </w:div>
    <w:div w:id="21245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Hannah Smith</cp:lastModifiedBy>
  <cp:revision>2</cp:revision>
  <dcterms:created xsi:type="dcterms:W3CDTF">2021-02-23T10:40:00Z</dcterms:created>
  <dcterms:modified xsi:type="dcterms:W3CDTF">2021-02-23T10:40:00Z</dcterms:modified>
</cp:coreProperties>
</file>