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28" w:type="dxa"/>
        <w:tblLook w:val="06A0" w:firstRow="1" w:lastRow="0" w:firstColumn="1" w:lastColumn="0" w:noHBand="1" w:noVBand="1"/>
      </w:tblPr>
      <w:tblGrid>
        <w:gridCol w:w="2025"/>
        <w:gridCol w:w="4980"/>
        <w:gridCol w:w="3923"/>
      </w:tblGrid>
      <w:tr w:rsidR="403EBC5F" w14:paraId="1A98955D" w14:textId="77777777" w:rsidTr="403EBC5F">
        <w:trPr>
          <w:trHeight w:val="300"/>
        </w:trPr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972858" w14:textId="75500ED4" w:rsidR="358D7D6F" w:rsidRDefault="358D7D6F" w:rsidP="403EBC5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C8DB6A" wp14:editId="2A68F1F7">
                  <wp:extent cx="685800" cy="685800"/>
                  <wp:effectExtent l="0" t="0" r="0" b="0"/>
                  <wp:docPr id="186470922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4709227" name="Picture 186470922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A2454A" w14:textId="49937854" w:rsidR="358D7D6F" w:rsidRDefault="358D7D6F" w:rsidP="403EBC5F">
            <w:r w:rsidRPr="403EBC5F">
              <w:rPr>
                <w:b/>
                <w:bCs/>
                <w:color w:val="1F1F1F"/>
                <w:sz w:val="22"/>
                <w:szCs w:val="22"/>
              </w:rPr>
              <w:t>AHT INCLUSION &amp; SEND – PERSON SPECIFICATION</w:t>
            </w:r>
          </w:p>
        </w:tc>
      </w:tr>
      <w:tr w:rsidR="50F6A69B" w14:paraId="69EA534E" w14:textId="77777777" w:rsidTr="403EBC5F">
        <w:trPr>
          <w:trHeight w:val="300"/>
        </w:trPr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DB0E5A" w14:textId="505C72CF" w:rsidR="50F6A69B" w:rsidRDefault="50F6A69B" w:rsidP="50F6A69B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50F6A69B">
              <w:rPr>
                <w:b/>
                <w:bCs/>
                <w:color w:val="1F1F1F"/>
                <w:sz w:val="22"/>
                <w:szCs w:val="22"/>
              </w:rPr>
              <w:t>Criteria</w:t>
            </w:r>
          </w:p>
        </w:tc>
        <w:tc>
          <w:tcPr>
            <w:tcW w:w="49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3DA80C" w14:textId="4A1D7409" w:rsidR="50F6A69B" w:rsidRDefault="50F6A69B" w:rsidP="50F6A69B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50F6A69B">
              <w:rPr>
                <w:b/>
                <w:bCs/>
                <w:color w:val="1F1F1F"/>
                <w:sz w:val="22"/>
                <w:szCs w:val="22"/>
              </w:rPr>
              <w:t>Essential</w:t>
            </w:r>
          </w:p>
        </w:tc>
        <w:tc>
          <w:tcPr>
            <w:tcW w:w="39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9FA448" w14:textId="2E5C3042" w:rsidR="50F6A69B" w:rsidRDefault="50F6A69B" w:rsidP="50F6A69B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50F6A69B">
              <w:rPr>
                <w:b/>
                <w:bCs/>
                <w:color w:val="1F1F1F"/>
                <w:sz w:val="22"/>
                <w:szCs w:val="22"/>
              </w:rPr>
              <w:t>Desirable</w:t>
            </w:r>
          </w:p>
        </w:tc>
      </w:tr>
      <w:tr w:rsidR="50F6A69B" w14:paraId="34A905A2" w14:textId="77777777" w:rsidTr="403EBC5F">
        <w:trPr>
          <w:trHeight w:val="300"/>
        </w:trPr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D731E7" w14:textId="229481DC" w:rsidR="50F6A69B" w:rsidRDefault="50F6A69B" w:rsidP="50F6A69B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50F6A69B">
              <w:rPr>
                <w:b/>
                <w:bCs/>
                <w:color w:val="1F1F1F"/>
                <w:sz w:val="22"/>
                <w:szCs w:val="22"/>
              </w:rPr>
              <w:t>Qualifications &amp; Training</w:t>
            </w:r>
          </w:p>
        </w:tc>
        <w:tc>
          <w:tcPr>
            <w:tcW w:w="49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195C66" w14:textId="5020CF16" w:rsidR="50F6A69B" w:rsidRDefault="114C21DC" w:rsidP="50F6A69B">
            <w:pPr>
              <w:spacing w:after="0"/>
            </w:pPr>
            <w:r w:rsidRPr="403EBC5F">
              <w:rPr>
                <w:sz w:val="22"/>
                <w:szCs w:val="22"/>
              </w:rPr>
              <w:t xml:space="preserve">UK Qualified Teacher Status (QTS) and a Good Honours Degree. </w:t>
            </w:r>
          </w:p>
          <w:p w14:paraId="1ABFCBCF" w14:textId="49FF5EEE" w:rsidR="50F6A69B" w:rsidRDefault="50F6A69B" w:rsidP="403EBC5F">
            <w:pPr>
              <w:spacing w:after="0"/>
              <w:rPr>
                <w:sz w:val="22"/>
                <w:szCs w:val="22"/>
              </w:rPr>
            </w:pPr>
          </w:p>
          <w:p w14:paraId="5D46BE4D" w14:textId="34D4AD2A" w:rsidR="50F6A69B" w:rsidRDefault="114C21DC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sz w:val="22"/>
                <w:szCs w:val="22"/>
              </w:rPr>
              <w:t xml:space="preserve">Evidence of recent, high-level leadership CPD. </w:t>
            </w:r>
          </w:p>
          <w:p w14:paraId="08F2F3FF" w14:textId="226F373D" w:rsidR="50F6A69B" w:rsidRDefault="114C21DC" w:rsidP="403EBC5F">
            <w:pPr>
              <w:spacing w:after="0"/>
            </w:pPr>
            <w:r w:rsidRPr="403EBC5F">
              <w:rPr>
                <w:sz w:val="22"/>
                <w:szCs w:val="22"/>
              </w:rPr>
              <w:t xml:space="preserve">Up-to-date Level 3 Safeguarding training. </w:t>
            </w:r>
          </w:p>
          <w:p w14:paraId="75BDE055" w14:textId="21FC1A0E" w:rsidR="50F6A69B" w:rsidRDefault="50F6A69B" w:rsidP="403EBC5F">
            <w:pPr>
              <w:spacing w:after="0"/>
              <w:rPr>
                <w:sz w:val="22"/>
                <w:szCs w:val="22"/>
              </w:rPr>
            </w:pPr>
          </w:p>
          <w:p w14:paraId="423F66CF" w14:textId="39DA2D4B" w:rsidR="50F6A69B" w:rsidRDefault="114C21DC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sz w:val="22"/>
                <w:szCs w:val="22"/>
              </w:rPr>
              <w:t>National Award for SEN Co-ordination (NASENCO) or NPQ SENCO (or commitment to complete within 12 months).</w:t>
            </w:r>
          </w:p>
          <w:p w14:paraId="6EC06C78" w14:textId="48E27A83" w:rsidR="50F6A69B" w:rsidRDefault="50F6A69B" w:rsidP="50F6A69B">
            <w:pPr>
              <w:spacing w:after="0"/>
              <w:rPr>
                <w:color w:val="1F1F1F"/>
                <w:sz w:val="22"/>
                <w:szCs w:val="22"/>
              </w:rPr>
            </w:pPr>
          </w:p>
        </w:tc>
        <w:tc>
          <w:tcPr>
            <w:tcW w:w="39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713370" w14:textId="0D2145AB" w:rsidR="50F6A69B" w:rsidRDefault="114C21DC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sz w:val="22"/>
                <w:szCs w:val="22"/>
              </w:rPr>
              <w:t xml:space="preserve">Evidence of significant recent professional development relevant to senior leadership (e.g., NPQSL, NPQH, or equivalent). </w:t>
            </w:r>
          </w:p>
          <w:p w14:paraId="40C7139C" w14:textId="6AFC3EF2" w:rsidR="50F6A69B" w:rsidRDefault="50F6A69B" w:rsidP="403EBC5F">
            <w:pPr>
              <w:spacing w:after="0"/>
              <w:rPr>
                <w:sz w:val="22"/>
                <w:szCs w:val="22"/>
              </w:rPr>
            </w:pPr>
          </w:p>
          <w:p w14:paraId="44D2CDD5" w14:textId="00B8BF7F" w:rsidR="50F6A69B" w:rsidRDefault="114C21DC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sz w:val="22"/>
                <w:szCs w:val="22"/>
              </w:rPr>
              <w:t xml:space="preserve">Higher degree in Education, SEND, or Leadership (MA/MSc). </w:t>
            </w:r>
          </w:p>
          <w:p w14:paraId="10302738" w14:textId="2471A2B1" w:rsidR="50F6A69B" w:rsidRDefault="50F6A69B" w:rsidP="403EBC5F">
            <w:pPr>
              <w:spacing w:after="0"/>
              <w:rPr>
                <w:sz w:val="22"/>
                <w:szCs w:val="22"/>
              </w:rPr>
            </w:pPr>
          </w:p>
          <w:p w14:paraId="1A9EDB82" w14:textId="5D275D45" w:rsidR="50F6A69B" w:rsidRDefault="114C21DC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sz w:val="22"/>
                <w:szCs w:val="22"/>
              </w:rPr>
              <w:t>Safer Recruitment certification.</w:t>
            </w:r>
          </w:p>
          <w:p w14:paraId="26813453" w14:textId="4E90BAA9" w:rsidR="50F6A69B" w:rsidRDefault="50F6A69B" w:rsidP="50F6A69B">
            <w:pPr>
              <w:spacing w:after="0"/>
              <w:rPr>
                <w:color w:val="1F1F1F"/>
                <w:sz w:val="22"/>
                <w:szCs w:val="22"/>
              </w:rPr>
            </w:pPr>
          </w:p>
        </w:tc>
      </w:tr>
      <w:tr w:rsidR="50F6A69B" w14:paraId="23BEF005" w14:textId="77777777" w:rsidTr="403EBC5F">
        <w:trPr>
          <w:trHeight w:val="300"/>
        </w:trPr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59EF3E" w14:textId="622F7106" w:rsidR="50F6A69B" w:rsidRDefault="114C21DC" w:rsidP="403EBC5F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403EBC5F">
              <w:rPr>
                <w:b/>
                <w:bCs/>
                <w:color w:val="1F1F1F"/>
                <w:sz w:val="22"/>
                <w:szCs w:val="22"/>
              </w:rPr>
              <w:t>Leadership</w:t>
            </w:r>
          </w:p>
        </w:tc>
        <w:tc>
          <w:tcPr>
            <w:tcW w:w="49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DCE080" w14:textId="6841A725" w:rsidR="50F6A69B" w:rsidRDefault="114C21DC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Senior leadership or substantial middle leadership experience</w:t>
            </w:r>
            <w:r w:rsidRPr="403EBC5F">
              <w:rPr>
                <w:sz w:val="22"/>
                <w:szCs w:val="22"/>
              </w:rPr>
              <w:t xml:space="preserve"> with a proven track record of school improvement and impact on outcomes. </w:t>
            </w:r>
          </w:p>
          <w:p w14:paraId="41C40295" w14:textId="768E2882" w:rsidR="50F6A69B" w:rsidRDefault="114C21DC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Adaptive </w:t>
            </w:r>
            <w:r w:rsidR="6FB60435" w:rsidRPr="403EBC5F">
              <w:rPr>
                <w:b/>
                <w:bCs/>
                <w:sz w:val="22"/>
                <w:szCs w:val="22"/>
              </w:rPr>
              <w:t>p</w:t>
            </w:r>
            <w:r w:rsidRPr="403EBC5F">
              <w:rPr>
                <w:b/>
                <w:bCs/>
                <w:sz w:val="22"/>
                <w:szCs w:val="22"/>
              </w:rPr>
              <w:t>edagogy:</w:t>
            </w:r>
            <w:r w:rsidRPr="403EBC5F">
              <w:rPr>
                <w:sz w:val="22"/>
                <w:szCs w:val="22"/>
              </w:rPr>
              <w:t xml:space="preserve"> Experience in leading the development and implementation of high-leverage adaptive teaching strategies across classrooms to ensure full curriculum access for SEND and vulnerable pupils. </w:t>
            </w:r>
          </w:p>
          <w:p w14:paraId="1AAC74DD" w14:textId="27C97469" w:rsidR="50F6A69B" w:rsidRDefault="114C21DC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Specialist Provision &amp; Base Lead:</w:t>
            </w:r>
            <w:r w:rsidRPr="403EBC5F">
              <w:rPr>
                <w:sz w:val="22"/>
                <w:szCs w:val="22"/>
              </w:rPr>
              <w:t xml:space="preserve"> Proven ability to strategically plan, establish, and operationalise targeted or specialist SEND provision/support bases from concept to daily running.</w:t>
            </w:r>
          </w:p>
          <w:p w14:paraId="31D7386D" w14:textId="2F85024D" w:rsidR="50F6A69B" w:rsidRDefault="114C21DC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Staff </w:t>
            </w:r>
            <w:r w:rsidR="11B3AAE0" w:rsidRPr="403EBC5F">
              <w:rPr>
                <w:b/>
                <w:bCs/>
                <w:sz w:val="22"/>
                <w:szCs w:val="22"/>
              </w:rPr>
              <w:t>d</w:t>
            </w:r>
            <w:r w:rsidRPr="403EBC5F">
              <w:rPr>
                <w:b/>
                <w:bCs/>
                <w:sz w:val="22"/>
                <w:szCs w:val="22"/>
              </w:rPr>
              <w:t>evelopment:</w:t>
            </w:r>
            <w:r w:rsidRPr="403EBC5F">
              <w:rPr>
                <w:sz w:val="22"/>
                <w:szCs w:val="22"/>
              </w:rPr>
              <w:t xml:space="preserve"> Proven ability to lead professional learning for teaching and support staff, mentor middle leaders/SENCOs, and hold staff accountable. </w:t>
            </w:r>
          </w:p>
          <w:p w14:paraId="58DEA938" w14:textId="6A86BAEC" w:rsidR="50F6A69B" w:rsidRDefault="114C21DC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Horizon </w:t>
            </w:r>
            <w:r w:rsidR="0AEDEFDB" w:rsidRPr="403EBC5F">
              <w:rPr>
                <w:b/>
                <w:bCs/>
                <w:sz w:val="22"/>
                <w:szCs w:val="22"/>
              </w:rPr>
              <w:t>s</w:t>
            </w:r>
            <w:r w:rsidRPr="403EBC5F">
              <w:rPr>
                <w:b/>
                <w:bCs/>
                <w:sz w:val="22"/>
                <w:szCs w:val="22"/>
              </w:rPr>
              <w:t>canning:</w:t>
            </w:r>
            <w:r w:rsidRPr="403EBC5F">
              <w:rPr>
                <w:sz w:val="22"/>
                <w:szCs w:val="22"/>
              </w:rPr>
              <w:t xml:space="preserve"> Ability to translate national SEND policy (SEND Code of Practice, DfE, Ofsted) into local, school-wide action. </w:t>
            </w:r>
          </w:p>
          <w:p w14:paraId="481D4657" w14:textId="6FADEA15" w:rsidR="50F6A69B" w:rsidRPr="00D75F64" w:rsidRDefault="114C21DC" w:rsidP="50F6A69B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Accountability &amp; </w:t>
            </w:r>
            <w:r w:rsidR="4F217ACA" w:rsidRPr="403EBC5F">
              <w:rPr>
                <w:b/>
                <w:bCs/>
                <w:sz w:val="22"/>
                <w:szCs w:val="22"/>
              </w:rPr>
              <w:t>p</w:t>
            </w:r>
            <w:r w:rsidRPr="403EBC5F">
              <w:rPr>
                <w:b/>
                <w:bCs/>
                <w:sz w:val="22"/>
                <w:szCs w:val="22"/>
              </w:rPr>
              <w:t>rogress:</w:t>
            </w:r>
            <w:r w:rsidRPr="403EBC5F">
              <w:rPr>
                <w:sz w:val="22"/>
                <w:szCs w:val="22"/>
              </w:rPr>
              <w:t xml:space="preserve"> Sophisticated understanding of secondary progress frameworks, EHCP outcomes, and statutory review processes for SEND and disadvantaged pupils.</w:t>
            </w:r>
          </w:p>
        </w:tc>
        <w:tc>
          <w:tcPr>
            <w:tcW w:w="39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BBCDA7" w14:textId="13C716B8" w:rsidR="50F6A69B" w:rsidRDefault="114C21DC" w:rsidP="403EBC5F">
            <w:pPr>
              <w:spacing w:after="24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Change </w:t>
            </w:r>
            <w:r w:rsidR="1E589686" w:rsidRPr="403EBC5F">
              <w:rPr>
                <w:b/>
                <w:bCs/>
                <w:sz w:val="22"/>
                <w:szCs w:val="22"/>
              </w:rPr>
              <w:t>m</w:t>
            </w:r>
            <w:r w:rsidRPr="403EBC5F">
              <w:rPr>
                <w:b/>
                <w:bCs/>
                <w:sz w:val="22"/>
                <w:szCs w:val="22"/>
              </w:rPr>
              <w:t>anagement:</w:t>
            </w:r>
            <w:r w:rsidRPr="403EBC5F">
              <w:rPr>
                <w:sz w:val="22"/>
                <w:szCs w:val="22"/>
              </w:rPr>
              <w:t xml:space="preserve"> Experience in leading large-scale inclusion change (e.g., transition between tiers, opening new specialist bases, cultural reboots). </w:t>
            </w:r>
          </w:p>
          <w:p w14:paraId="198C24E7" w14:textId="3C5CA3C2" w:rsidR="50F6A69B" w:rsidRDefault="114C21DC" w:rsidP="403EBC5F">
            <w:pPr>
              <w:spacing w:after="24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Multidisciplinary </w:t>
            </w:r>
            <w:r w:rsidR="66526BF8" w:rsidRPr="403EBC5F">
              <w:rPr>
                <w:b/>
                <w:bCs/>
                <w:sz w:val="22"/>
                <w:szCs w:val="22"/>
              </w:rPr>
              <w:t>e</w:t>
            </w:r>
            <w:r w:rsidRPr="403EBC5F">
              <w:rPr>
                <w:b/>
                <w:bCs/>
                <w:sz w:val="22"/>
                <w:szCs w:val="22"/>
              </w:rPr>
              <w:t>ngagement:</w:t>
            </w:r>
            <w:r w:rsidRPr="403EBC5F">
              <w:rPr>
                <w:sz w:val="22"/>
                <w:szCs w:val="22"/>
              </w:rPr>
              <w:t xml:space="preserve"> Experience leading complex multi-agency partnerships (Educational Psychology, CYPS, Health, Social Care, LA Commissioning teams). </w:t>
            </w:r>
          </w:p>
          <w:p w14:paraId="3CC422C6" w14:textId="7E16FFC6" w:rsidR="50F6A69B" w:rsidRDefault="114C21DC" w:rsidP="403EBC5F">
            <w:pPr>
              <w:spacing w:after="24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Alternative </w:t>
            </w:r>
            <w:r w:rsidR="285D19D1" w:rsidRPr="403EBC5F">
              <w:rPr>
                <w:b/>
                <w:bCs/>
                <w:sz w:val="22"/>
                <w:szCs w:val="22"/>
              </w:rPr>
              <w:t>p</w:t>
            </w:r>
            <w:r w:rsidRPr="403EBC5F">
              <w:rPr>
                <w:b/>
                <w:bCs/>
                <w:sz w:val="22"/>
                <w:szCs w:val="22"/>
              </w:rPr>
              <w:t>athways:</w:t>
            </w:r>
            <w:r w:rsidRPr="403EBC5F">
              <w:rPr>
                <w:sz w:val="22"/>
                <w:szCs w:val="22"/>
              </w:rPr>
              <w:t xml:space="preserve"> Evidence of designing effective vocational or alternative curriculum pathways for students with complex learning needs.</w:t>
            </w:r>
          </w:p>
          <w:p w14:paraId="63E5AB87" w14:textId="3EC3A031" w:rsidR="50F6A69B" w:rsidRDefault="50F6A69B" w:rsidP="50F6A69B">
            <w:pPr>
              <w:spacing w:after="0"/>
              <w:rPr>
                <w:color w:val="1F1F1F"/>
                <w:sz w:val="22"/>
                <w:szCs w:val="22"/>
              </w:rPr>
            </w:pPr>
          </w:p>
        </w:tc>
      </w:tr>
      <w:tr w:rsidR="50F6A69B" w14:paraId="1FD8D883" w14:textId="77777777" w:rsidTr="403EBC5F">
        <w:trPr>
          <w:trHeight w:val="300"/>
        </w:trPr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7D2491" w14:textId="7D007EC5" w:rsidR="50F6A69B" w:rsidRDefault="4E041A2E" w:rsidP="50F6A69B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403EBC5F">
              <w:rPr>
                <w:b/>
                <w:bCs/>
                <w:color w:val="1F1F1F"/>
                <w:sz w:val="22"/>
                <w:szCs w:val="22"/>
              </w:rPr>
              <w:lastRenderedPageBreak/>
              <w:t xml:space="preserve">Professional </w:t>
            </w:r>
            <w:r w:rsidR="50F6A69B" w:rsidRPr="403EBC5F">
              <w:rPr>
                <w:b/>
                <w:bCs/>
                <w:color w:val="1F1F1F"/>
                <w:sz w:val="22"/>
                <w:szCs w:val="22"/>
              </w:rPr>
              <w:t>Knowledge &amp; Understanding</w:t>
            </w:r>
          </w:p>
        </w:tc>
        <w:tc>
          <w:tcPr>
            <w:tcW w:w="49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FCA0A8" w14:textId="36B2ED11" w:rsidR="50F6A69B" w:rsidRDefault="577246CA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Pedagogical </w:t>
            </w:r>
            <w:r w:rsidR="28BFFDEC" w:rsidRPr="403EBC5F">
              <w:rPr>
                <w:b/>
                <w:bCs/>
                <w:sz w:val="22"/>
                <w:szCs w:val="22"/>
              </w:rPr>
              <w:t>e</w:t>
            </w:r>
            <w:r w:rsidRPr="403EBC5F">
              <w:rPr>
                <w:b/>
                <w:bCs/>
                <w:sz w:val="22"/>
                <w:szCs w:val="22"/>
              </w:rPr>
              <w:t>xpert:</w:t>
            </w:r>
            <w:r w:rsidRPr="403EBC5F">
              <w:rPr>
                <w:sz w:val="22"/>
                <w:szCs w:val="22"/>
              </w:rPr>
              <w:t xml:space="preserve"> Deep understanding of cognitive science, neurodiversity, and evidence-based adaptive teaching practices. </w:t>
            </w:r>
          </w:p>
          <w:p w14:paraId="578BB910" w14:textId="274CDCC8" w:rsidR="50F6A69B" w:rsidRDefault="577246CA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Inclusive </w:t>
            </w:r>
            <w:r w:rsidR="14DE6E91" w:rsidRPr="403EBC5F">
              <w:rPr>
                <w:b/>
                <w:bCs/>
                <w:sz w:val="22"/>
                <w:szCs w:val="22"/>
              </w:rPr>
              <w:t>c</w:t>
            </w:r>
            <w:r w:rsidRPr="403EBC5F">
              <w:rPr>
                <w:b/>
                <w:bCs/>
                <w:sz w:val="22"/>
                <w:szCs w:val="22"/>
              </w:rPr>
              <w:t xml:space="preserve">urriculum </w:t>
            </w:r>
            <w:r w:rsidR="7C4CD879" w:rsidRPr="403EBC5F">
              <w:rPr>
                <w:b/>
                <w:bCs/>
                <w:sz w:val="22"/>
                <w:szCs w:val="22"/>
              </w:rPr>
              <w:t>d</w:t>
            </w:r>
            <w:r w:rsidRPr="403EBC5F">
              <w:rPr>
                <w:b/>
                <w:bCs/>
                <w:sz w:val="22"/>
                <w:szCs w:val="22"/>
              </w:rPr>
              <w:t>esigner:</w:t>
            </w:r>
            <w:r w:rsidRPr="403EBC5F">
              <w:rPr>
                <w:sz w:val="22"/>
                <w:szCs w:val="22"/>
              </w:rPr>
              <w:t xml:space="preserve"> Experience in adapting a sequenced, ambitious 11–18 mainstream curriculum to meet the needs of low-attaining and neurodivergent learners without lowering cognitive demand. </w:t>
            </w:r>
          </w:p>
          <w:p w14:paraId="3C0E2283" w14:textId="02697A21" w:rsidR="50F6A69B" w:rsidRDefault="577246CA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SEND &amp; Statutory Lead:</w:t>
            </w:r>
            <w:r w:rsidRPr="403EBC5F">
              <w:rPr>
                <w:sz w:val="22"/>
                <w:szCs w:val="22"/>
              </w:rPr>
              <w:t xml:space="preserve"> Expert operational knowledge of the SEND Code of Practice (2015), EHCP funding processes, high-needs commissioning, and Equality Act compliance.</w:t>
            </w:r>
          </w:p>
          <w:p w14:paraId="0D1F3497" w14:textId="310EB9F6" w:rsidR="50F6A69B" w:rsidRDefault="577246CA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Coaching:</w:t>
            </w:r>
            <w:r w:rsidRPr="403EBC5F">
              <w:rPr>
                <w:sz w:val="22"/>
                <w:szCs w:val="22"/>
              </w:rPr>
              <w:t xml:space="preserve"> Proven ability to lead a "coaching over monitoring" culture to develop teachers and high-performing support teams (HLTAs/TAs). </w:t>
            </w:r>
          </w:p>
          <w:p w14:paraId="0B72C9E6" w14:textId="76222926" w:rsidR="50F6A69B" w:rsidRDefault="577246CA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Outcome </w:t>
            </w:r>
            <w:r w:rsidR="27F5D7F3" w:rsidRPr="403EBC5F">
              <w:rPr>
                <w:b/>
                <w:bCs/>
                <w:sz w:val="22"/>
                <w:szCs w:val="22"/>
              </w:rPr>
              <w:t>f</w:t>
            </w:r>
            <w:r w:rsidRPr="403EBC5F">
              <w:rPr>
                <w:b/>
                <w:bCs/>
                <w:sz w:val="22"/>
                <w:szCs w:val="22"/>
              </w:rPr>
              <w:t>ocus:</w:t>
            </w:r>
            <w:r w:rsidRPr="403EBC5F">
              <w:rPr>
                <w:sz w:val="22"/>
                <w:szCs w:val="22"/>
              </w:rPr>
              <w:t xml:space="preserve"> Track record of significantly raising progress, attendance, and wellbeing outcomes for SEND and vulnerable learners. </w:t>
            </w:r>
          </w:p>
          <w:p w14:paraId="58B66871" w14:textId="3B0107FC" w:rsidR="50F6A69B" w:rsidRDefault="577246CA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Strategic </w:t>
            </w:r>
            <w:r w:rsidR="274ED5F8" w:rsidRPr="403EBC5F">
              <w:rPr>
                <w:b/>
                <w:bCs/>
                <w:sz w:val="22"/>
                <w:szCs w:val="22"/>
              </w:rPr>
              <w:t>v</w:t>
            </w:r>
            <w:r w:rsidRPr="403EBC5F">
              <w:rPr>
                <w:b/>
                <w:bCs/>
                <w:sz w:val="22"/>
                <w:szCs w:val="22"/>
              </w:rPr>
              <w:t>ision:</w:t>
            </w:r>
            <w:r w:rsidRPr="403EBC5F">
              <w:rPr>
                <w:sz w:val="22"/>
                <w:szCs w:val="22"/>
              </w:rPr>
              <w:t xml:space="preserve"> Deep understanding of current educational issues, the Ofsted inclusion framework, and statutory requirements of a secondary academy. </w:t>
            </w:r>
          </w:p>
          <w:p w14:paraId="0C255784" w14:textId="68BE0140" w:rsidR="50F6A69B" w:rsidRPr="00D75F64" w:rsidRDefault="577246CA" w:rsidP="50F6A69B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sz w:val="22"/>
                <w:szCs w:val="22"/>
              </w:rPr>
              <w:t xml:space="preserve">Ability to interrogate complex </w:t>
            </w:r>
            <w:r w:rsidRPr="403EBC5F">
              <w:rPr>
                <w:b/>
                <w:bCs/>
                <w:sz w:val="22"/>
                <w:szCs w:val="22"/>
              </w:rPr>
              <w:t>student data</w:t>
            </w:r>
            <w:r w:rsidRPr="403EBC5F">
              <w:rPr>
                <w:sz w:val="22"/>
                <w:szCs w:val="22"/>
              </w:rPr>
              <w:t xml:space="preserve"> (ASP, IDSR, SISRA, provision mapping) to evaluate intervention impact and drive timely support.</w:t>
            </w:r>
          </w:p>
        </w:tc>
        <w:tc>
          <w:tcPr>
            <w:tcW w:w="392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C0E2DF" w14:textId="60DF7565" w:rsidR="50F6A69B" w:rsidRDefault="577246CA" w:rsidP="403EBC5F">
            <w:pPr>
              <w:spacing w:after="24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 xml:space="preserve">Community </w:t>
            </w:r>
            <w:r w:rsidR="00118017" w:rsidRPr="403EBC5F">
              <w:rPr>
                <w:b/>
                <w:bCs/>
                <w:sz w:val="22"/>
                <w:szCs w:val="22"/>
              </w:rPr>
              <w:t>e</w:t>
            </w:r>
            <w:r w:rsidRPr="403EBC5F">
              <w:rPr>
                <w:b/>
                <w:bCs/>
                <w:sz w:val="22"/>
                <w:szCs w:val="22"/>
              </w:rPr>
              <w:t>ngagement:</w:t>
            </w:r>
            <w:r w:rsidRPr="403EBC5F">
              <w:rPr>
                <w:sz w:val="22"/>
                <w:szCs w:val="22"/>
              </w:rPr>
              <w:t xml:space="preserve"> Understanding of how to build strong, transparent partnerships with parents, carers, governors, and the wider Berwick community. </w:t>
            </w:r>
          </w:p>
          <w:p w14:paraId="6127442E" w14:textId="6EC6BB72" w:rsidR="50F6A69B" w:rsidRDefault="50F6A69B" w:rsidP="403EBC5F">
            <w:pPr>
              <w:spacing w:after="0"/>
              <w:rPr>
                <w:sz w:val="22"/>
                <w:szCs w:val="22"/>
              </w:rPr>
            </w:pPr>
          </w:p>
          <w:p w14:paraId="7940D174" w14:textId="25BBFEE1" w:rsidR="50F6A69B" w:rsidRDefault="577246CA" w:rsidP="403EBC5F">
            <w:pPr>
              <w:spacing w:after="24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Expert knowledge</w:t>
            </w:r>
            <w:r w:rsidRPr="403EBC5F">
              <w:rPr>
                <w:sz w:val="22"/>
                <w:szCs w:val="22"/>
              </w:rPr>
              <w:t xml:space="preserve"> of therapeutic, nurture-based, and trauma-informed approaches in a secondary setting.</w:t>
            </w:r>
          </w:p>
          <w:p w14:paraId="52E848FE" w14:textId="3CB52B87" w:rsidR="50F6A69B" w:rsidRDefault="50F6A69B" w:rsidP="403EBC5F">
            <w:pPr>
              <w:spacing w:after="0"/>
              <w:rPr>
                <w:sz w:val="22"/>
                <w:szCs w:val="22"/>
              </w:rPr>
            </w:pPr>
          </w:p>
          <w:p w14:paraId="66BF2083" w14:textId="2CFB61D0" w:rsidR="50F6A69B" w:rsidRDefault="577246CA" w:rsidP="403EBC5F">
            <w:pPr>
              <w:spacing w:after="24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Understanding</w:t>
            </w:r>
            <w:r w:rsidRPr="403EBC5F">
              <w:rPr>
                <w:sz w:val="22"/>
                <w:szCs w:val="22"/>
              </w:rPr>
              <w:t xml:space="preserve"> of the specific socio-economic and educational landscape of the North East / Northumberland / Berwick</w:t>
            </w:r>
          </w:p>
          <w:p w14:paraId="1BFDAA68" w14:textId="1C910DDE" w:rsidR="50F6A69B" w:rsidRDefault="50F6A69B" w:rsidP="50F6A69B">
            <w:pPr>
              <w:spacing w:after="0"/>
              <w:rPr>
                <w:color w:val="1F1F1F"/>
                <w:sz w:val="22"/>
                <w:szCs w:val="22"/>
              </w:rPr>
            </w:pPr>
          </w:p>
        </w:tc>
      </w:tr>
      <w:tr w:rsidR="50F6A69B" w14:paraId="76AB5F1C" w14:textId="77777777" w:rsidTr="403EBC5F">
        <w:trPr>
          <w:trHeight w:val="300"/>
        </w:trPr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C8B0E8" w14:textId="3EFAA1F2" w:rsidR="50F6A69B" w:rsidRDefault="43032EA2" w:rsidP="403EBC5F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403EBC5F">
              <w:rPr>
                <w:b/>
                <w:bCs/>
                <w:color w:val="1F1F1F"/>
                <w:sz w:val="22"/>
                <w:szCs w:val="22"/>
              </w:rPr>
              <w:t xml:space="preserve">Personal </w:t>
            </w:r>
            <w:r w:rsidR="50F6A69B" w:rsidRPr="403EBC5F">
              <w:rPr>
                <w:b/>
                <w:bCs/>
                <w:color w:val="1F1F1F"/>
                <w:sz w:val="22"/>
                <w:szCs w:val="22"/>
              </w:rPr>
              <w:t xml:space="preserve">Skills &amp; </w:t>
            </w:r>
            <w:r w:rsidR="272A87A5" w:rsidRPr="403EBC5F">
              <w:rPr>
                <w:b/>
                <w:bCs/>
                <w:color w:val="1F1F1F"/>
                <w:sz w:val="22"/>
                <w:szCs w:val="22"/>
              </w:rPr>
              <w:t>Attributes</w:t>
            </w:r>
          </w:p>
        </w:tc>
        <w:tc>
          <w:tcPr>
            <w:tcW w:w="890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03765F" w14:textId="0AA78FC7" w:rsidR="50F6A69B" w:rsidRDefault="272A87A5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Trust:</w:t>
            </w:r>
            <w:r w:rsidRPr="403EBC5F">
              <w:rPr>
                <w:sz w:val="22"/>
                <w:szCs w:val="22"/>
              </w:rPr>
              <w:t xml:space="preserve"> Being reliable, consistent, and humble. </w:t>
            </w:r>
          </w:p>
          <w:p w14:paraId="234CB16C" w14:textId="74B91D82" w:rsidR="50F6A69B" w:rsidRDefault="272A87A5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Wisdom:</w:t>
            </w:r>
            <w:r w:rsidRPr="403EBC5F">
              <w:rPr>
                <w:sz w:val="22"/>
                <w:szCs w:val="22"/>
              </w:rPr>
              <w:t xml:space="preserve"> Using research and insight to develop an inclusive learning culture; an analytical thinker who finds creative solutions to complex barrier-to-learning challenges. </w:t>
            </w:r>
          </w:p>
          <w:p w14:paraId="1B083D47" w14:textId="2C215EFF" w:rsidR="50F6A69B" w:rsidRDefault="272A87A5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Kindness:</w:t>
            </w:r>
            <w:r w:rsidRPr="403EBC5F">
              <w:rPr>
                <w:sz w:val="22"/>
                <w:szCs w:val="22"/>
              </w:rPr>
              <w:t xml:space="preserve"> Leading with compassion and high emotional intelligence; high levels of self-awareness, empathy, and the ability to build strong, professional relationships with families. </w:t>
            </w:r>
          </w:p>
          <w:p w14:paraId="2CA00A18" w14:textId="62FCEA27" w:rsidR="50F6A69B" w:rsidRDefault="272A87A5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Justice:</w:t>
            </w:r>
            <w:r w:rsidRPr="403EBC5F">
              <w:rPr>
                <w:sz w:val="22"/>
                <w:szCs w:val="22"/>
              </w:rPr>
              <w:t xml:space="preserve"> Ensuring fairness, advocacy, and equity for vulnerable students in all school systems. </w:t>
            </w:r>
          </w:p>
          <w:p w14:paraId="35EACACB" w14:textId="6F2E3740" w:rsidR="50F6A69B" w:rsidRDefault="272A87A5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Service:</w:t>
            </w:r>
            <w:r w:rsidRPr="403EBC5F">
              <w:rPr>
                <w:sz w:val="22"/>
                <w:szCs w:val="22"/>
              </w:rPr>
              <w:t xml:space="preserve"> Channelling ambition into the young people and the school, not oneself. </w:t>
            </w:r>
          </w:p>
          <w:p w14:paraId="38C121A9" w14:textId="3674FABA" w:rsidR="50F6A69B" w:rsidRDefault="272A87A5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Courage:</w:t>
            </w:r>
            <w:r w:rsidRPr="403EBC5F">
              <w:rPr>
                <w:sz w:val="22"/>
                <w:szCs w:val="22"/>
              </w:rPr>
              <w:t xml:space="preserve"> Having difficult conversations and remaining optimistic in the face of adversity. </w:t>
            </w:r>
          </w:p>
          <w:p w14:paraId="015AEE49" w14:textId="6665B97A" w:rsidR="50F6A69B" w:rsidRDefault="272A87A5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Vision:</w:t>
            </w:r>
            <w:r w:rsidRPr="403EBC5F">
              <w:rPr>
                <w:sz w:val="22"/>
                <w:szCs w:val="22"/>
              </w:rPr>
              <w:t xml:space="preserve"> Anticipating future inclusion needs and helping the community prepare for change. </w:t>
            </w:r>
          </w:p>
          <w:p w14:paraId="1DD20CCB" w14:textId="04C402EC" w:rsidR="50F6A69B" w:rsidRDefault="272A87A5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Communication:</w:t>
            </w:r>
            <w:r w:rsidRPr="403EBC5F">
              <w:rPr>
                <w:sz w:val="22"/>
                <w:szCs w:val="22"/>
              </w:rPr>
              <w:t xml:space="preserve"> Highly articulate and persuasive; able to advocate effectively for SEND pupils and present a compelling vision to diverse audiences. </w:t>
            </w:r>
          </w:p>
          <w:p w14:paraId="6C9B85E4" w14:textId="104DD930" w:rsidR="50F6A69B" w:rsidRDefault="272A87A5" w:rsidP="403EBC5F">
            <w:pPr>
              <w:spacing w:after="0"/>
              <w:rPr>
                <w:sz w:val="22"/>
                <w:szCs w:val="22"/>
              </w:rPr>
            </w:pPr>
            <w:r w:rsidRPr="403EBC5F">
              <w:rPr>
                <w:b/>
                <w:bCs/>
                <w:sz w:val="22"/>
                <w:szCs w:val="22"/>
              </w:rPr>
              <w:t>Resilience:</w:t>
            </w:r>
            <w:r w:rsidRPr="403EBC5F">
              <w:rPr>
                <w:sz w:val="22"/>
                <w:szCs w:val="22"/>
              </w:rPr>
              <w:t xml:space="preserve"> Ability to work under pressure, manage complex caseloads, and maintain a sense of humo</w:t>
            </w:r>
            <w:r w:rsidR="75FFABD5" w:rsidRPr="403EBC5F">
              <w:rPr>
                <w:sz w:val="22"/>
                <w:szCs w:val="22"/>
              </w:rPr>
              <w:t>u</w:t>
            </w:r>
            <w:r w:rsidRPr="403EBC5F">
              <w:rPr>
                <w:sz w:val="22"/>
                <w:szCs w:val="22"/>
              </w:rPr>
              <w:t>r and perspective.</w:t>
            </w:r>
          </w:p>
        </w:tc>
      </w:tr>
    </w:tbl>
    <w:p w14:paraId="78FD60C4" w14:textId="7DFA1013" w:rsidR="00B83A62" w:rsidRPr="00D75F64" w:rsidRDefault="00B83A62" w:rsidP="00D75F64">
      <w:pPr>
        <w:tabs>
          <w:tab w:val="left" w:pos="3055"/>
        </w:tabs>
      </w:pPr>
      <w:bookmarkStart w:id="0" w:name="_GoBack"/>
      <w:bookmarkEnd w:id="0"/>
    </w:p>
    <w:sectPr w:rsidR="00B83A62" w:rsidRPr="00D75F64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0EC2F" w14:textId="77777777" w:rsidR="00000000" w:rsidRDefault="00D75F64">
      <w:pPr>
        <w:spacing w:after="0" w:line="240" w:lineRule="auto"/>
      </w:pPr>
      <w:r>
        <w:separator/>
      </w:r>
    </w:p>
  </w:endnote>
  <w:endnote w:type="continuationSeparator" w:id="0">
    <w:p w14:paraId="00116A7F" w14:textId="77777777" w:rsidR="00000000" w:rsidRDefault="00D7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03EBC5F" w14:paraId="2E288FAD" w14:textId="77777777" w:rsidTr="403EBC5F">
      <w:trPr>
        <w:trHeight w:val="300"/>
      </w:trPr>
      <w:tc>
        <w:tcPr>
          <w:tcW w:w="3600" w:type="dxa"/>
        </w:tcPr>
        <w:p w14:paraId="0B19CA79" w14:textId="2EA0BBAA" w:rsidR="403EBC5F" w:rsidRDefault="403EBC5F" w:rsidP="403EBC5F">
          <w:pPr>
            <w:pStyle w:val="Header"/>
            <w:ind w:left="-115"/>
          </w:pPr>
        </w:p>
      </w:tc>
      <w:tc>
        <w:tcPr>
          <w:tcW w:w="3600" w:type="dxa"/>
        </w:tcPr>
        <w:p w14:paraId="139EEFF4" w14:textId="3284FD14" w:rsidR="403EBC5F" w:rsidRDefault="403EBC5F" w:rsidP="403EBC5F">
          <w:pPr>
            <w:pStyle w:val="Header"/>
            <w:jc w:val="center"/>
          </w:pPr>
        </w:p>
      </w:tc>
      <w:tc>
        <w:tcPr>
          <w:tcW w:w="3600" w:type="dxa"/>
        </w:tcPr>
        <w:p w14:paraId="1B7A0B83" w14:textId="3EEF9121" w:rsidR="403EBC5F" w:rsidRDefault="403EBC5F" w:rsidP="403EBC5F">
          <w:pPr>
            <w:pStyle w:val="Header"/>
            <w:ind w:right="-115"/>
            <w:jc w:val="right"/>
            <w:rPr>
              <w:color w:val="595959" w:themeColor="text1" w:themeTint="A6"/>
              <w:sz w:val="16"/>
              <w:szCs w:val="16"/>
            </w:rPr>
          </w:pPr>
          <w:r w:rsidRPr="403EBC5F">
            <w:rPr>
              <w:color w:val="595959" w:themeColor="text1" w:themeTint="A6"/>
              <w:sz w:val="16"/>
              <w:szCs w:val="16"/>
            </w:rPr>
            <w:t>September 2026</w:t>
          </w:r>
        </w:p>
      </w:tc>
    </w:tr>
  </w:tbl>
  <w:p w14:paraId="6A45004A" w14:textId="43770D55" w:rsidR="403EBC5F" w:rsidRDefault="403EBC5F" w:rsidP="403EBC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B5543" w14:textId="77777777" w:rsidR="00000000" w:rsidRDefault="00D75F64">
      <w:pPr>
        <w:spacing w:after="0" w:line="240" w:lineRule="auto"/>
      </w:pPr>
      <w:r>
        <w:separator/>
      </w:r>
    </w:p>
  </w:footnote>
  <w:footnote w:type="continuationSeparator" w:id="0">
    <w:p w14:paraId="5691E521" w14:textId="77777777" w:rsidR="00000000" w:rsidRDefault="00D75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03EBC5F" w14:paraId="2B9C2ECC" w14:textId="77777777" w:rsidTr="403EBC5F">
      <w:trPr>
        <w:trHeight w:val="300"/>
      </w:trPr>
      <w:tc>
        <w:tcPr>
          <w:tcW w:w="3600" w:type="dxa"/>
        </w:tcPr>
        <w:p w14:paraId="1D56E972" w14:textId="4FBAF838" w:rsidR="403EBC5F" w:rsidRDefault="403EBC5F" w:rsidP="403EBC5F">
          <w:pPr>
            <w:pStyle w:val="Header"/>
            <w:ind w:left="-115"/>
          </w:pPr>
        </w:p>
      </w:tc>
      <w:tc>
        <w:tcPr>
          <w:tcW w:w="3600" w:type="dxa"/>
        </w:tcPr>
        <w:p w14:paraId="2D3D4CFC" w14:textId="2E400B14" w:rsidR="403EBC5F" w:rsidRDefault="403EBC5F" w:rsidP="403EBC5F">
          <w:pPr>
            <w:pStyle w:val="Header"/>
            <w:jc w:val="center"/>
          </w:pPr>
        </w:p>
      </w:tc>
      <w:tc>
        <w:tcPr>
          <w:tcW w:w="3600" w:type="dxa"/>
        </w:tcPr>
        <w:p w14:paraId="3ABF9BA3" w14:textId="3EC93983" w:rsidR="403EBC5F" w:rsidRDefault="403EBC5F" w:rsidP="403EBC5F">
          <w:pPr>
            <w:pStyle w:val="Header"/>
            <w:ind w:right="-115"/>
            <w:jc w:val="right"/>
          </w:pPr>
        </w:p>
      </w:tc>
    </w:tr>
  </w:tbl>
  <w:p w14:paraId="3AED8A96" w14:textId="1A025448" w:rsidR="403EBC5F" w:rsidRDefault="403EBC5F" w:rsidP="403EBC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0003227"/>
    <w:rsid w:val="00118017"/>
    <w:rsid w:val="00264FAE"/>
    <w:rsid w:val="00B83A62"/>
    <w:rsid w:val="00D75F64"/>
    <w:rsid w:val="058E49B9"/>
    <w:rsid w:val="07AB8535"/>
    <w:rsid w:val="0AEDEFDB"/>
    <w:rsid w:val="0ED064DB"/>
    <w:rsid w:val="0FAD427B"/>
    <w:rsid w:val="114C21DC"/>
    <w:rsid w:val="11B3AAE0"/>
    <w:rsid w:val="14DE6E91"/>
    <w:rsid w:val="15E5BFEB"/>
    <w:rsid w:val="169A4FF3"/>
    <w:rsid w:val="16E8FDC4"/>
    <w:rsid w:val="17E29241"/>
    <w:rsid w:val="1826B27B"/>
    <w:rsid w:val="1E589686"/>
    <w:rsid w:val="1E7445BB"/>
    <w:rsid w:val="272A87A5"/>
    <w:rsid w:val="274ED5F8"/>
    <w:rsid w:val="27F5D7F3"/>
    <w:rsid w:val="285D19D1"/>
    <w:rsid w:val="28BFFDEC"/>
    <w:rsid w:val="2AA0FD5D"/>
    <w:rsid w:val="31F4F056"/>
    <w:rsid w:val="358D7D6F"/>
    <w:rsid w:val="39C87A88"/>
    <w:rsid w:val="39FBEBBC"/>
    <w:rsid w:val="3B9AF213"/>
    <w:rsid w:val="403EBC5F"/>
    <w:rsid w:val="41A70630"/>
    <w:rsid w:val="43032EA2"/>
    <w:rsid w:val="49BA92FC"/>
    <w:rsid w:val="4DA84040"/>
    <w:rsid w:val="4E041A2E"/>
    <w:rsid w:val="4EFBE96F"/>
    <w:rsid w:val="4F217ACA"/>
    <w:rsid w:val="50F6A69B"/>
    <w:rsid w:val="51A0D022"/>
    <w:rsid w:val="53EB5665"/>
    <w:rsid w:val="577246CA"/>
    <w:rsid w:val="58CCCACE"/>
    <w:rsid w:val="59C21C51"/>
    <w:rsid w:val="60003227"/>
    <w:rsid w:val="60F7854E"/>
    <w:rsid w:val="63C2BC02"/>
    <w:rsid w:val="66526BF8"/>
    <w:rsid w:val="66549A99"/>
    <w:rsid w:val="6CF518F6"/>
    <w:rsid w:val="6FB60435"/>
    <w:rsid w:val="75FFABD5"/>
    <w:rsid w:val="77CBDFE3"/>
    <w:rsid w:val="7C4CD879"/>
    <w:rsid w:val="7C71E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11898"/>
  <w15:chartTrackingRefBased/>
  <w15:docId w15:val="{A6ED25A5-5ACC-477C-8082-5A1CB9DF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uiPriority w:val="99"/>
    <w:unhideWhenUsed/>
    <w:rsid w:val="403EBC5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03EBC5F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493C81EE7F74690997236A837D5F2" ma:contentTypeVersion="11" ma:contentTypeDescription="Create a new document." ma:contentTypeScope="" ma:versionID="53c530cb86807f667ae6ecc33d72c640">
  <xsd:schema xmlns:xsd="http://www.w3.org/2001/XMLSchema" xmlns:xs="http://www.w3.org/2001/XMLSchema" xmlns:p="http://schemas.microsoft.com/office/2006/metadata/properties" xmlns:ns2="cf834d35-23cc-4c1a-8145-0b24f9d4d927" xmlns:ns3="986c013a-c256-4acb-ace7-6e3d5c54b124" targetNamespace="http://schemas.microsoft.com/office/2006/metadata/properties" ma:root="true" ma:fieldsID="86d2f0d237978838e76b75be3bc82c07" ns2:_="" ns3:_="">
    <xsd:import namespace="cf834d35-23cc-4c1a-8145-0b24f9d4d927"/>
    <xsd:import namespace="986c013a-c256-4acb-ace7-6e3d5c54b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34d35-23cc-4c1a-8145-0b24f9d4d9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ded6ed-8022-439c-aed5-f52db1b6be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c013a-c256-4acb-ace7-6e3d5c54b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e055ea-4da7-4419-8cce-a779514636a5}" ma:internalName="TaxCatchAll" ma:showField="CatchAllData" ma:web="986c013a-c256-4acb-ace7-6e3d5c54b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834d35-23cc-4c1a-8145-0b24f9d4d927">
      <Terms xmlns="http://schemas.microsoft.com/office/infopath/2007/PartnerControls"/>
    </lcf76f155ced4ddcb4097134ff3c332f>
    <TaxCatchAll xmlns="986c013a-c256-4acb-ace7-6e3d5c54b1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16D681-711B-406E-9315-7BE1A5D66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34d35-23cc-4c1a-8145-0b24f9d4d927"/>
    <ds:schemaRef ds:uri="986c013a-c256-4acb-ace7-6e3d5c54b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F178D9-5580-46FD-89D4-EB02337B14CA}">
  <ds:schemaRefs>
    <ds:schemaRef ds:uri="http://schemas.microsoft.com/office/infopath/2007/PartnerControl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986c013a-c256-4acb-ace7-6e3d5c54b124"/>
    <ds:schemaRef ds:uri="cf834d35-23cc-4c1a-8145-0b24f9d4d927"/>
  </ds:schemaRefs>
</ds:datastoreItem>
</file>

<file path=customXml/itemProps3.xml><?xml version="1.0" encoding="utf-8"?>
<ds:datastoreItem xmlns:ds="http://schemas.openxmlformats.org/officeDocument/2006/customXml" ds:itemID="{730E69FA-A2C7-43DF-A8E1-62EF75EDCB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Holbrook</dc:creator>
  <cp:keywords/>
  <dc:description/>
  <cp:lastModifiedBy>Fiona Hall</cp:lastModifiedBy>
  <cp:revision>3</cp:revision>
  <dcterms:created xsi:type="dcterms:W3CDTF">2026-09-25T15:17:00Z</dcterms:created>
  <dcterms:modified xsi:type="dcterms:W3CDTF">2026-09-25T15:18:00Z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0x01010034A493C81EE7F74690997236A837D5F2</vt:lpwstr>
  </property>
  <property fmtid="{D5CDD505-2E9C-101B-9397-08002B2CF9AE}" pid="3" name="MediaServiceImageTags">
    <vt:lpwstr/>
  </property>
</Properties>
</file>