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6A0" w:firstRow="1" w:lastRow="0" w:firstColumn="1" w:lastColumn="0" w:noHBand="1" w:noVBand="1"/>
      </w:tblPr>
      <w:tblGrid>
        <w:gridCol w:w="2310"/>
        <w:gridCol w:w="8370"/>
      </w:tblGrid>
      <w:tr w:rsidR="397369A4" w14:paraId="0E52B4F4" w14:textId="77777777" w:rsidTr="397369A4">
        <w:trPr>
          <w:trHeight w:val="300"/>
        </w:trPr>
        <w:tc>
          <w:tcPr>
            <w:tcW w:w="23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5EC2C17" w14:textId="526F8201" w:rsidR="4668D104" w:rsidRDefault="4668D104" w:rsidP="397369A4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 wp14:anchorId="1EFCDDC7" wp14:editId="2EA819B2">
                  <wp:extent cx="685800" cy="685800"/>
                  <wp:effectExtent l="0" t="0" r="0" b="0"/>
                  <wp:docPr id="1098023525" name="dra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023525" name="Picture 1098023525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7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538CDBF9" w14:textId="4667837C" w:rsidR="4668D104" w:rsidRDefault="4668D104" w:rsidP="397369A4">
            <w:pPr>
              <w:rPr>
                <w:b/>
                <w:bCs/>
                <w:color w:val="1F1F1F"/>
                <w:sz w:val="22"/>
                <w:szCs w:val="22"/>
              </w:rPr>
            </w:pPr>
            <w:r w:rsidRPr="397369A4">
              <w:rPr>
                <w:b/>
                <w:bCs/>
                <w:color w:val="1F1F1F"/>
                <w:sz w:val="22"/>
                <w:szCs w:val="22"/>
              </w:rPr>
              <w:t>JOB DESCRIPTION</w:t>
            </w:r>
          </w:p>
        </w:tc>
      </w:tr>
      <w:tr w:rsidR="427D5D0F" w14:paraId="7E91AD19" w14:textId="77777777" w:rsidTr="397369A4">
        <w:trPr>
          <w:trHeight w:val="300"/>
        </w:trPr>
        <w:tc>
          <w:tcPr>
            <w:tcW w:w="23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F335690" w14:textId="312C231B" w:rsidR="427D5D0F" w:rsidRDefault="78AD5105" w:rsidP="397369A4">
            <w:pPr>
              <w:spacing w:after="0"/>
              <w:rPr>
                <w:b/>
                <w:bCs/>
                <w:color w:val="1F1F1F"/>
                <w:sz w:val="22"/>
                <w:szCs w:val="22"/>
              </w:rPr>
            </w:pPr>
            <w:r w:rsidRPr="397369A4">
              <w:rPr>
                <w:b/>
                <w:bCs/>
                <w:color w:val="1F1F1F"/>
                <w:sz w:val="22"/>
                <w:szCs w:val="22"/>
              </w:rPr>
              <w:t>Position Title</w:t>
            </w:r>
          </w:p>
        </w:tc>
        <w:tc>
          <w:tcPr>
            <w:tcW w:w="837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CBAFEA4" w14:textId="050DBE1A" w:rsidR="427D5D0F" w:rsidRDefault="78AD5105" w:rsidP="397369A4">
            <w:pPr>
              <w:spacing w:after="0"/>
              <w:rPr>
                <w:b/>
                <w:bCs/>
                <w:color w:val="1F1F1F"/>
                <w:sz w:val="22"/>
                <w:szCs w:val="22"/>
              </w:rPr>
            </w:pPr>
            <w:r w:rsidRPr="397369A4">
              <w:rPr>
                <w:b/>
                <w:bCs/>
                <w:color w:val="1F1F1F"/>
                <w:sz w:val="22"/>
                <w:szCs w:val="22"/>
              </w:rPr>
              <w:t>Assistant Headteacher: Inclusion &amp; SEND</w:t>
            </w:r>
          </w:p>
        </w:tc>
      </w:tr>
      <w:tr w:rsidR="427D5D0F" w14:paraId="60208370" w14:textId="77777777" w:rsidTr="397369A4">
        <w:trPr>
          <w:trHeight w:val="300"/>
        </w:trPr>
        <w:tc>
          <w:tcPr>
            <w:tcW w:w="23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8D10353" w14:textId="11555C17" w:rsidR="427D5D0F" w:rsidRDefault="78AD5105" w:rsidP="397369A4">
            <w:pPr>
              <w:spacing w:after="0"/>
              <w:rPr>
                <w:b/>
                <w:bCs/>
                <w:color w:val="1F1F1F"/>
                <w:sz w:val="22"/>
                <w:szCs w:val="22"/>
              </w:rPr>
            </w:pPr>
            <w:r w:rsidRPr="397369A4">
              <w:rPr>
                <w:b/>
                <w:bCs/>
                <w:color w:val="1F1F1F"/>
                <w:sz w:val="22"/>
                <w:szCs w:val="22"/>
              </w:rPr>
              <w:t>Salary Grade</w:t>
            </w:r>
          </w:p>
        </w:tc>
        <w:tc>
          <w:tcPr>
            <w:tcW w:w="837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D9870BC" w14:textId="5EEBE5FE" w:rsidR="427D5D0F" w:rsidRDefault="78AD5105" w:rsidP="397369A4">
            <w:pPr>
              <w:spacing w:after="0"/>
              <w:rPr>
                <w:color w:val="1F1F1F"/>
                <w:sz w:val="22"/>
                <w:szCs w:val="22"/>
              </w:rPr>
            </w:pPr>
            <w:r w:rsidRPr="397369A4">
              <w:rPr>
                <w:color w:val="1F1F1F"/>
                <w:sz w:val="22"/>
                <w:szCs w:val="22"/>
              </w:rPr>
              <w:t>Leadership Scale L1</w:t>
            </w:r>
            <w:r w:rsidR="5C439F1B" w:rsidRPr="397369A4">
              <w:rPr>
                <w:color w:val="1F1F1F"/>
                <w:sz w:val="22"/>
                <w:szCs w:val="22"/>
              </w:rPr>
              <w:t>1</w:t>
            </w:r>
            <w:r w:rsidRPr="397369A4">
              <w:rPr>
                <w:color w:val="1F1F1F"/>
                <w:sz w:val="22"/>
                <w:szCs w:val="22"/>
              </w:rPr>
              <w:t>–L1</w:t>
            </w:r>
            <w:r w:rsidR="4E5BA466" w:rsidRPr="397369A4">
              <w:rPr>
                <w:color w:val="1F1F1F"/>
                <w:sz w:val="22"/>
                <w:szCs w:val="22"/>
              </w:rPr>
              <w:t>5</w:t>
            </w:r>
          </w:p>
        </w:tc>
      </w:tr>
      <w:tr w:rsidR="427D5D0F" w14:paraId="550AFB0F" w14:textId="77777777" w:rsidTr="397369A4">
        <w:trPr>
          <w:trHeight w:val="300"/>
        </w:trPr>
        <w:tc>
          <w:tcPr>
            <w:tcW w:w="23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12B2518" w14:textId="02C9C9FD" w:rsidR="427D5D0F" w:rsidRDefault="78AD5105" w:rsidP="397369A4">
            <w:pPr>
              <w:spacing w:after="0"/>
              <w:rPr>
                <w:b/>
                <w:bCs/>
                <w:color w:val="1F1F1F"/>
                <w:sz w:val="22"/>
                <w:szCs w:val="22"/>
              </w:rPr>
            </w:pPr>
            <w:r w:rsidRPr="397369A4">
              <w:rPr>
                <w:b/>
                <w:bCs/>
                <w:color w:val="1F1F1F"/>
                <w:sz w:val="22"/>
                <w:szCs w:val="22"/>
              </w:rPr>
              <w:t>Responsible To</w:t>
            </w:r>
          </w:p>
        </w:tc>
        <w:tc>
          <w:tcPr>
            <w:tcW w:w="837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F531445" w14:textId="7994469C" w:rsidR="427D5D0F" w:rsidRDefault="78AD5105" w:rsidP="397369A4">
            <w:pPr>
              <w:spacing w:after="0"/>
              <w:rPr>
                <w:color w:val="1F1F1F"/>
                <w:sz w:val="22"/>
                <w:szCs w:val="22"/>
              </w:rPr>
            </w:pPr>
            <w:r w:rsidRPr="397369A4">
              <w:rPr>
                <w:color w:val="1F1F1F"/>
                <w:sz w:val="22"/>
                <w:szCs w:val="22"/>
              </w:rPr>
              <w:t>Headteacher / Deputy Headteacher</w:t>
            </w:r>
          </w:p>
        </w:tc>
      </w:tr>
      <w:tr w:rsidR="427D5D0F" w14:paraId="1CED59AD" w14:textId="77777777" w:rsidTr="397369A4">
        <w:trPr>
          <w:trHeight w:val="300"/>
        </w:trPr>
        <w:tc>
          <w:tcPr>
            <w:tcW w:w="231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785C8A8" w14:textId="0ACE42F4" w:rsidR="427D5D0F" w:rsidRDefault="78AD5105" w:rsidP="397369A4">
            <w:pPr>
              <w:spacing w:after="0"/>
              <w:rPr>
                <w:b/>
                <w:bCs/>
                <w:color w:val="1F1F1F"/>
                <w:sz w:val="22"/>
                <w:szCs w:val="22"/>
              </w:rPr>
            </w:pPr>
            <w:r w:rsidRPr="397369A4">
              <w:rPr>
                <w:b/>
                <w:bCs/>
                <w:color w:val="1F1F1F"/>
                <w:sz w:val="22"/>
                <w:szCs w:val="22"/>
              </w:rPr>
              <w:t>Responsible For</w:t>
            </w:r>
          </w:p>
        </w:tc>
        <w:tc>
          <w:tcPr>
            <w:tcW w:w="8370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62A966E7" w14:textId="748451E4" w:rsidR="427D5D0F" w:rsidRDefault="78AD5105" w:rsidP="397369A4">
            <w:pPr>
              <w:spacing w:after="0"/>
              <w:rPr>
                <w:color w:val="1F1F1F"/>
                <w:sz w:val="22"/>
                <w:szCs w:val="22"/>
              </w:rPr>
            </w:pPr>
            <w:r w:rsidRPr="397369A4">
              <w:rPr>
                <w:color w:val="1F1F1F"/>
                <w:sz w:val="22"/>
                <w:szCs w:val="22"/>
              </w:rPr>
              <w:t>SENCO, SEND Support Team, Specialist Support Base Staff, Higher Level Teaching Assistants (HLTAs), Teaching Assistants (TAs)</w:t>
            </w:r>
          </w:p>
        </w:tc>
      </w:tr>
    </w:tbl>
    <w:p w14:paraId="2C078E63" w14:textId="355D72C0" w:rsidR="00F317CB" w:rsidRDefault="00F317CB" w:rsidP="397369A4">
      <w:pPr>
        <w:rPr>
          <w:sz w:val="22"/>
          <w:szCs w:val="22"/>
        </w:rPr>
      </w:pPr>
    </w:p>
    <w:p w14:paraId="7C084681" w14:textId="48B802CF" w:rsidR="3C9228D0" w:rsidRDefault="26483866" w:rsidP="397369A4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397369A4">
        <w:rPr>
          <w:rFonts w:ascii="Aptos" w:eastAsia="Aptos" w:hAnsi="Aptos" w:cs="Aptos"/>
          <w:b/>
          <w:bCs/>
          <w:color w:val="auto"/>
          <w:sz w:val="22"/>
          <w:szCs w:val="22"/>
        </w:rPr>
        <w:t>Core Purpose of the Role</w:t>
      </w:r>
    </w:p>
    <w:p w14:paraId="7C33BDE5" w14:textId="3C62A174" w:rsidR="3C9228D0" w:rsidRDefault="26483866" w:rsidP="397369A4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Provide strategic leadership for inclusion, special educational needs, and disability (SEND) across the Academy.</w:t>
      </w:r>
    </w:p>
    <w:p w14:paraId="03DA4D79" w14:textId="579C415B" w:rsidR="3C9228D0" w:rsidRDefault="26483866" w:rsidP="397369A4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Lead the development, implementation, and quality assurance of adaptive teaching practices across all academic departments.</w:t>
      </w:r>
    </w:p>
    <w:p w14:paraId="0D1BB622" w14:textId="1E475567" w:rsidR="3C9228D0" w:rsidRDefault="26483866" w:rsidP="397369A4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Act as the project and operational lead for the design, launch, and ongoing leadership of the Academy's new specialist SEND support base.</w:t>
      </w:r>
    </w:p>
    <w:p w14:paraId="1FF3A8D2" w14:textId="0A21733F" w:rsidR="3C9228D0" w:rsidRDefault="26483866" w:rsidP="397369A4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Ensure all students with SEND, disadvantaged learners, and vulnerable pupils make outstanding progress and access a broad, balanced, and ambitious curriculum.</w:t>
      </w:r>
    </w:p>
    <w:p w14:paraId="475F7B5E" w14:textId="31B7E2A1" w:rsidR="3C9228D0" w:rsidRDefault="26483866" w:rsidP="397369A4">
      <w:pPr>
        <w:pStyle w:val="ListParagraph"/>
        <w:numPr>
          <w:ilvl w:val="0"/>
          <w:numId w:val="6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Model exemplary senior leadership, contributing actively to the overall strategic direction, culture, and day-to-day running of the Academy.</w:t>
      </w:r>
    </w:p>
    <w:p w14:paraId="7E12B5CF" w14:textId="5E0BEEA1" w:rsidR="427D5D0F" w:rsidRDefault="26483866" w:rsidP="397369A4">
      <w:pPr>
        <w:pStyle w:val="Heading3"/>
        <w:spacing w:before="281" w:after="281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397369A4">
        <w:rPr>
          <w:rFonts w:ascii="Aptos" w:eastAsia="Aptos" w:hAnsi="Aptos" w:cs="Aptos"/>
          <w:b/>
          <w:bCs/>
          <w:color w:val="auto"/>
          <w:sz w:val="22"/>
          <w:szCs w:val="22"/>
        </w:rPr>
        <w:t>Key Responsibilities</w:t>
      </w:r>
    </w:p>
    <w:p w14:paraId="4FB4D9AE" w14:textId="5C0A969F" w:rsidR="427D5D0F" w:rsidRDefault="26483866" w:rsidP="397369A4">
      <w:pPr>
        <w:pStyle w:val="Heading4"/>
        <w:spacing w:before="319" w:after="319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397369A4">
        <w:rPr>
          <w:rFonts w:ascii="Aptos" w:eastAsia="Aptos" w:hAnsi="Aptos" w:cs="Aptos"/>
          <w:b/>
          <w:bCs/>
          <w:color w:val="auto"/>
          <w:sz w:val="22"/>
          <w:szCs w:val="22"/>
        </w:rPr>
        <w:t>1. Strategic Leadership of Inclusion &amp; SEND</w:t>
      </w:r>
    </w:p>
    <w:p w14:paraId="3035F971" w14:textId="2D71903A" w:rsidR="427D5D0F" w:rsidRDefault="26483866" w:rsidP="397369A4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Formulate, implement, and evaluate the Academy’s Inclusion and SEND Strategic Plan in line with school improvement priorities.</w:t>
      </w:r>
    </w:p>
    <w:p w14:paraId="088EDA34" w14:textId="22C74868" w:rsidR="427D5D0F" w:rsidRDefault="26483866" w:rsidP="397369A4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Ensure full statutory compliance with the SEND Code of Practice (2015), the Equality Act (2010), and local authority frameworks.</w:t>
      </w:r>
    </w:p>
    <w:p w14:paraId="3D057475" w14:textId="1260F4E1" w:rsidR="427D5D0F" w:rsidRDefault="26483866" w:rsidP="397369A4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Oversee the EHCP annual review process, ensuring high-quality documentation, student-centered targets, and timely submissions.</w:t>
      </w:r>
    </w:p>
    <w:p w14:paraId="44EA6131" w14:textId="6B5AAE9C" w:rsidR="427D5D0F" w:rsidRDefault="26483866" w:rsidP="397369A4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Line manage and hold to account the SENCO</w:t>
      </w:r>
      <w:r w:rsidR="46E0D1CB" w:rsidRPr="397369A4">
        <w:rPr>
          <w:rFonts w:ascii="Aptos" w:eastAsia="Aptos" w:hAnsi="Aptos" w:cs="Aptos"/>
          <w:sz w:val="22"/>
          <w:szCs w:val="22"/>
        </w:rPr>
        <w:t xml:space="preserve"> </w:t>
      </w:r>
      <w:r w:rsidRPr="397369A4">
        <w:rPr>
          <w:rFonts w:ascii="Aptos" w:eastAsia="Aptos" w:hAnsi="Aptos" w:cs="Aptos"/>
          <w:sz w:val="22"/>
          <w:szCs w:val="22"/>
        </w:rPr>
        <w:t>and the wider learning support team.</w:t>
      </w:r>
    </w:p>
    <w:p w14:paraId="311524B4" w14:textId="4289E607" w:rsidR="427D5D0F" w:rsidRDefault="26483866" w:rsidP="397369A4">
      <w:pPr>
        <w:pStyle w:val="ListParagraph"/>
        <w:numPr>
          <w:ilvl w:val="0"/>
          <w:numId w:val="5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Analy</w:t>
      </w:r>
      <w:r w:rsidR="7ED65BD8" w:rsidRPr="397369A4">
        <w:rPr>
          <w:rFonts w:ascii="Aptos" w:eastAsia="Aptos" w:hAnsi="Aptos" w:cs="Aptos"/>
          <w:sz w:val="22"/>
          <w:szCs w:val="22"/>
        </w:rPr>
        <w:t>s</w:t>
      </w:r>
      <w:r w:rsidRPr="397369A4">
        <w:rPr>
          <w:rFonts w:ascii="Aptos" w:eastAsia="Aptos" w:hAnsi="Aptos" w:cs="Aptos"/>
          <w:sz w:val="22"/>
          <w:szCs w:val="22"/>
        </w:rPr>
        <w:t>e SEND progress, attendance, and behavio</w:t>
      </w:r>
      <w:r w:rsidR="7BD102EB" w:rsidRPr="397369A4">
        <w:rPr>
          <w:rFonts w:ascii="Aptos" w:eastAsia="Aptos" w:hAnsi="Aptos" w:cs="Aptos"/>
          <w:sz w:val="22"/>
          <w:szCs w:val="22"/>
        </w:rPr>
        <w:t>u</w:t>
      </w:r>
      <w:r w:rsidRPr="397369A4">
        <w:rPr>
          <w:rFonts w:ascii="Aptos" w:eastAsia="Aptos" w:hAnsi="Aptos" w:cs="Aptos"/>
          <w:sz w:val="22"/>
          <w:szCs w:val="22"/>
        </w:rPr>
        <w:t>r data regularly to evaluate intervention impact and deploy resources effectively.</w:t>
      </w:r>
    </w:p>
    <w:p w14:paraId="6190F3EF" w14:textId="4A86E8F9" w:rsidR="427D5D0F" w:rsidRDefault="26483866" w:rsidP="397369A4">
      <w:pPr>
        <w:pStyle w:val="Heading4"/>
        <w:spacing w:before="319" w:after="319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397369A4">
        <w:rPr>
          <w:rFonts w:ascii="Aptos" w:eastAsia="Aptos" w:hAnsi="Aptos" w:cs="Aptos"/>
          <w:b/>
          <w:bCs/>
          <w:color w:val="auto"/>
          <w:sz w:val="22"/>
          <w:szCs w:val="22"/>
        </w:rPr>
        <w:lastRenderedPageBreak/>
        <w:t>2. Adaptive Teaching &amp; Pedagogical Quality</w:t>
      </w:r>
    </w:p>
    <w:p w14:paraId="61F4BFDB" w14:textId="20E964EC" w:rsidR="427D5D0F" w:rsidRDefault="26483866" w:rsidP="397369A4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Lead the school-wide strategy for adaptive teaching, ensuring all teachers understand and implement high-leverage adaptations in the classroom.</w:t>
      </w:r>
    </w:p>
    <w:p w14:paraId="73EE5A6C" w14:textId="751C14C6" w:rsidR="427D5D0F" w:rsidRDefault="26483866" w:rsidP="397369A4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Design and deliver high-impact professional development (CPD) for teaching and support staff on adaptive pedagogy, neurodiversity, and scaffolding.</w:t>
      </w:r>
    </w:p>
    <w:p w14:paraId="05347141" w14:textId="0520D345" w:rsidR="427D5D0F" w:rsidRDefault="26483866" w:rsidP="397369A4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Collaborate with Subject Leaders to ensure subject curricula are fully accessible, ambitious, and adapted without lowering cognitive demand.</w:t>
      </w:r>
    </w:p>
    <w:p w14:paraId="3651DC9B" w14:textId="1057A569" w:rsidR="427D5D0F" w:rsidRDefault="26483866" w:rsidP="397369A4">
      <w:pPr>
        <w:pStyle w:val="ListParagraph"/>
        <w:numPr>
          <w:ilvl w:val="0"/>
          <w:numId w:val="4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Conduct regular learning walks, book looks, and student voice activities to quality assure classroom provision for SEND learners.</w:t>
      </w:r>
    </w:p>
    <w:p w14:paraId="39401ECA" w14:textId="756E8DEC" w:rsidR="427D5D0F" w:rsidRDefault="26483866" w:rsidP="397369A4">
      <w:pPr>
        <w:pStyle w:val="Heading4"/>
        <w:spacing w:before="319" w:after="319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397369A4">
        <w:rPr>
          <w:rFonts w:ascii="Aptos" w:eastAsia="Aptos" w:hAnsi="Aptos" w:cs="Aptos"/>
          <w:b/>
          <w:bCs/>
          <w:color w:val="auto"/>
          <w:sz w:val="22"/>
          <w:szCs w:val="22"/>
        </w:rPr>
        <w:t>3. Development &amp; Leadership of the Specialist SEND Base</w:t>
      </w:r>
    </w:p>
    <w:p w14:paraId="6D1B48FD" w14:textId="2E923DD2" w:rsidR="427D5D0F" w:rsidRDefault="26483866" w:rsidP="397369A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Serve as the senior lead for the setup, staffing, curriculum design, and operational setup of the Academy’s new specialist SEND support base.</w:t>
      </w:r>
    </w:p>
    <w:p w14:paraId="1B238342" w14:textId="4A135F4F" w:rsidR="427D5D0F" w:rsidRDefault="26483866" w:rsidP="397369A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Work closely with the Local Authority, commissioning teams, and architects/facilities management to ensure physical and operational readiness.</w:t>
      </w:r>
    </w:p>
    <w:p w14:paraId="264A3F66" w14:textId="331199E4" w:rsidR="427D5D0F" w:rsidRDefault="26483866" w:rsidP="397369A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Establish clear admissions criteria, transition pathways, and reintegration frameworks for students accessing the base.</w:t>
      </w:r>
    </w:p>
    <w:p w14:paraId="67E2C2B4" w14:textId="7355687B" w:rsidR="427D5D0F" w:rsidRDefault="26483866" w:rsidP="397369A4">
      <w:pPr>
        <w:pStyle w:val="ListParagraph"/>
        <w:numPr>
          <w:ilvl w:val="0"/>
          <w:numId w:val="3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Build a specialized, trauma-informed, and therapeutic curriculum offer within the base that blends targeted intervention with mainstream integration.</w:t>
      </w:r>
    </w:p>
    <w:p w14:paraId="3AA2D83D" w14:textId="4A2C7BA8" w:rsidR="427D5D0F" w:rsidRDefault="26483866" w:rsidP="397369A4">
      <w:pPr>
        <w:pStyle w:val="Heading4"/>
        <w:spacing w:before="319" w:after="319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397369A4">
        <w:rPr>
          <w:rFonts w:ascii="Aptos" w:eastAsia="Aptos" w:hAnsi="Aptos" w:cs="Aptos"/>
          <w:b/>
          <w:bCs/>
          <w:color w:val="auto"/>
          <w:sz w:val="22"/>
          <w:szCs w:val="22"/>
        </w:rPr>
        <w:t>4. Multidisciplinary &amp; Community Engagement</w:t>
      </w:r>
    </w:p>
    <w:p w14:paraId="13C2D90B" w14:textId="3A7B8281" w:rsidR="427D5D0F" w:rsidRDefault="26483866" w:rsidP="397369A4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Act as the primary senior link with external agencies, including Educational Psychology, CYPS, Speech and Language Therapy, Health, and Social Care.</w:t>
      </w:r>
    </w:p>
    <w:p w14:paraId="2B812C6D" w14:textId="7587B473" w:rsidR="427D5D0F" w:rsidRDefault="26483866" w:rsidP="397369A4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Develop strong, transparent partnerships with parents and carers of students with SEND, ensuring they are active partners in their child’s education.</w:t>
      </w:r>
    </w:p>
    <w:p w14:paraId="2BE6921F" w14:textId="0B6E8EB0" w:rsidR="427D5D0F" w:rsidRDefault="26483866" w:rsidP="397369A4">
      <w:pPr>
        <w:pStyle w:val="ListParagraph"/>
        <w:numPr>
          <w:ilvl w:val="0"/>
          <w:numId w:val="2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Oversee key transition points (KS2 to KS3, KS4 to Post-16) for vulnerable and SEND learners to guarantee seamless support.</w:t>
      </w:r>
    </w:p>
    <w:p w14:paraId="7FCF82D9" w14:textId="007A8593" w:rsidR="427D5D0F" w:rsidRDefault="26483866" w:rsidP="397369A4">
      <w:pPr>
        <w:pStyle w:val="Heading4"/>
        <w:spacing w:before="319" w:after="319"/>
        <w:rPr>
          <w:rFonts w:ascii="Aptos" w:eastAsia="Aptos" w:hAnsi="Aptos" w:cs="Aptos"/>
          <w:b/>
          <w:bCs/>
          <w:color w:val="auto"/>
          <w:sz w:val="22"/>
          <w:szCs w:val="22"/>
        </w:rPr>
      </w:pPr>
      <w:r w:rsidRPr="397369A4">
        <w:rPr>
          <w:rFonts w:ascii="Aptos" w:eastAsia="Aptos" w:hAnsi="Aptos" w:cs="Aptos"/>
          <w:b/>
          <w:bCs/>
          <w:color w:val="auto"/>
          <w:sz w:val="22"/>
          <w:szCs w:val="22"/>
        </w:rPr>
        <w:t>5. Whole-School Senior Leadership</w:t>
      </w:r>
    </w:p>
    <w:p w14:paraId="51E756CC" w14:textId="7298B778" w:rsidR="427D5D0F" w:rsidRDefault="26483866" w:rsidP="397369A4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Perform standard Senior Leadership Team duties, including duty rotas, assemblies, and high-visibility presence across the Academy.</w:t>
      </w:r>
    </w:p>
    <w:p w14:paraId="42419591" w14:textId="4A77BD4B" w:rsidR="427D5D0F" w:rsidRDefault="26483866" w:rsidP="397369A4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Contribute to whole-school self-evaluation (SEF) and the School Improvement Plan (S</w:t>
      </w:r>
      <w:r w:rsidR="5F06670F" w:rsidRPr="397369A4">
        <w:rPr>
          <w:rFonts w:ascii="Aptos" w:eastAsia="Aptos" w:hAnsi="Aptos" w:cs="Aptos"/>
          <w:sz w:val="22"/>
          <w:szCs w:val="22"/>
        </w:rPr>
        <w:t>D</w:t>
      </w:r>
      <w:r w:rsidRPr="397369A4">
        <w:rPr>
          <w:rFonts w:ascii="Aptos" w:eastAsia="Aptos" w:hAnsi="Aptos" w:cs="Aptos"/>
          <w:sz w:val="22"/>
          <w:szCs w:val="22"/>
        </w:rPr>
        <w:t>P).</w:t>
      </w:r>
    </w:p>
    <w:p w14:paraId="75CE21E1" w14:textId="535080A4" w:rsidR="427D5D0F" w:rsidRDefault="26483866" w:rsidP="397369A4">
      <w:pPr>
        <w:pStyle w:val="ListParagraph"/>
        <w:numPr>
          <w:ilvl w:val="0"/>
          <w:numId w:val="1"/>
        </w:numPr>
        <w:spacing w:before="240" w:after="240"/>
        <w:rPr>
          <w:rFonts w:ascii="Aptos" w:eastAsia="Aptos" w:hAnsi="Aptos" w:cs="Aptos"/>
          <w:sz w:val="22"/>
          <w:szCs w:val="22"/>
        </w:rPr>
      </w:pPr>
      <w:r w:rsidRPr="397369A4">
        <w:rPr>
          <w:rFonts w:ascii="Aptos" w:eastAsia="Aptos" w:hAnsi="Aptos" w:cs="Aptos"/>
          <w:sz w:val="22"/>
          <w:szCs w:val="22"/>
        </w:rPr>
        <w:t>Maintain a secure knowledge of safeguarding procedures, acting as a Deputy Designated Safeguarding Lead (DDSL) if required.</w:t>
      </w:r>
    </w:p>
    <w:p w14:paraId="3FCCCECE" w14:textId="1CC34CFB" w:rsidR="427D5D0F" w:rsidRDefault="427D5D0F"/>
    <w:p w14:paraId="1C76B14D" w14:textId="5D48B107" w:rsidR="427D5D0F" w:rsidRDefault="427D5D0F"/>
    <w:sectPr w:rsidR="427D5D0F">
      <w:headerReference w:type="default" r:id="rId11"/>
      <w:foot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3AA43" w14:textId="77777777" w:rsidR="00000000" w:rsidRDefault="00B42DCA">
      <w:pPr>
        <w:spacing w:after="0" w:line="240" w:lineRule="auto"/>
      </w:pPr>
      <w:r>
        <w:separator/>
      </w:r>
    </w:p>
  </w:endnote>
  <w:endnote w:type="continuationSeparator" w:id="0">
    <w:p w14:paraId="76F46402" w14:textId="77777777" w:rsidR="00000000" w:rsidRDefault="00B42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97369A4" w14:paraId="24F648D1" w14:textId="77777777" w:rsidTr="397369A4">
      <w:trPr>
        <w:trHeight w:val="300"/>
      </w:trPr>
      <w:tc>
        <w:tcPr>
          <w:tcW w:w="3600" w:type="dxa"/>
        </w:tcPr>
        <w:p w14:paraId="415E83F9" w14:textId="34EC3A18" w:rsidR="397369A4" w:rsidRDefault="397369A4" w:rsidP="397369A4">
          <w:pPr>
            <w:pStyle w:val="Header"/>
            <w:ind w:left="-115"/>
          </w:pPr>
        </w:p>
      </w:tc>
      <w:tc>
        <w:tcPr>
          <w:tcW w:w="3600" w:type="dxa"/>
        </w:tcPr>
        <w:p w14:paraId="5019A608" w14:textId="7B9FC171" w:rsidR="397369A4" w:rsidRDefault="397369A4" w:rsidP="397369A4">
          <w:pPr>
            <w:pStyle w:val="Header"/>
            <w:jc w:val="center"/>
          </w:pPr>
        </w:p>
      </w:tc>
      <w:tc>
        <w:tcPr>
          <w:tcW w:w="3600" w:type="dxa"/>
        </w:tcPr>
        <w:p w14:paraId="7CF4E4FF" w14:textId="7CDE750C" w:rsidR="397369A4" w:rsidRDefault="397369A4" w:rsidP="397369A4">
          <w:pPr>
            <w:pStyle w:val="Header"/>
            <w:ind w:right="-115"/>
            <w:jc w:val="right"/>
          </w:pPr>
          <w:r w:rsidRPr="397369A4">
            <w:rPr>
              <w:sz w:val="20"/>
              <w:szCs w:val="20"/>
            </w:rPr>
            <w:t>September 2026</w:t>
          </w:r>
        </w:p>
      </w:tc>
    </w:tr>
  </w:tbl>
  <w:p w14:paraId="42F70B5D" w14:textId="7AC3C5C0" w:rsidR="397369A4" w:rsidRDefault="397369A4" w:rsidP="397369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277F4C" w14:textId="77777777" w:rsidR="00000000" w:rsidRDefault="00B42DCA">
      <w:pPr>
        <w:spacing w:after="0" w:line="240" w:lineRule="auto"/>
      </w:pPr>
      <w:r>
        <w:separator/>
      </w:r>
    </w:p>
  </w:footnote>
  <w:footnote w:type="continuationSeparator" w:id="0">
    <w:p w14:paraId="019FE1A1" w14:textId="77777777" w:rsidR="00000000" w:rsidRDefault="00B42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97369A4" w14:paraId="67AAAD11" w14:textId="77777777" w:rsidTr="397369A4">
      <w:trPr>
        <w:trHeight w:val="300"/>
      </w:trPr>
      <w:tc>
        <w:tcPr>
          <w:tcW w:w="3600" w:type="dxa"/>
        </w:tcPr>
        <w:p w14:paraId="01DCC9D9" w14:textId="1169C653" w:rsidR="397369A4" w:rsidRDefault="397369A4" w:rsidP="397369A4">
          <w:pPr>
            <w:pStyle w:val="Header"/>
            <w:ind w:left="-115"/>
          </w:pPr>
        </w:p>
      </w:tc>
      <w:tc>
        <w:tcPr>
          <w:tcW w:w="3600" w:type="dxa"/>
        </w:tcPr>
        <w:p w14:paraId="49987BFB" w14:textId="6E7DFCAA" w:rsidR="397369A4" w:rsidRDefault="397369A4" w:rsidP="397369A4">
          <w:pPr>
            <w:pStyle w:val="Header"/>
            <w:jc w:val="center"/>
          </w:pPr>
        </w:p>
      </w:tc>
      <w:tc>
        <w:tcPr>
          <w:tcW w:w="3600" w:type="dxa"/>
        </w:tcPr>
        <w:p w14:paraId="113936A9" w14:textId="3A0B51FA" w:rsidR="397369A4" w:rsidRDefault="397369A4" w:rsidP="397369A4">
          <w:pPr>
            <w:pStyle w:val="Header"/>
            <w:ind w:right="-115"/>
            <w:jc w:val="right"/>
            <w:rPr>
              <w:sz w:val="20"/>
              <w:szCs w:val="20"/>
            </w:rPr>
          </w:pPr>
        </w:p>
      </w:tc>
    </w:tr>
  </w:tbl>
  <w:p w14:paraId="15D224F1" w14:textId="4FBB7C93" w:rsidR="397369A4" w:rsidRDefault="397369A4" w:rsidP="397369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32B7E"/>
    <w:multiLevelType w:val="hybridMultilevel"/>
    <w:tmpl w:val="64801710"/>
    <w:lvl w:ilvl="0" w:tplc="35103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0EE4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16EC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6AFF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EC3C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2480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10DF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A4E0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4284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61F26"/>
    <w:multiLevelType w:val="hybridMultilevel"/>
    <w:tmpl w:val="57EEAA7A"/>
    <w:lvl w:ilvl="0" w:tplc="8FA2B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0616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FC6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E34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878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DC674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E264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5E12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74AE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6D4ABD"/>
    <w:multiLevelType w:val="hybridMultilevel"/>
    <w:tmpl w:val="FBFEFEE8"/>
    <w:lvl w:ilvl="0" w:tplc="B34AB2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465F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22C9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54B8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DAF0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D5E8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A498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02A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343C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78AD3D"/>
    <w:multiLevelType w:val="hybridMultilevel"/>
    <w:tmpl w:val="B882E5B2"/>
    <w:lvl w:ilvl="0" w:tplc="99549E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E42B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B0AFA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AA7A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A682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3B491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243E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520E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C40B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58873"/>
    <w:multiLevelType w:val="hybridMultilevel"/>
    <w:tmpl w:val="BF5A8CB0"/>
    <w:lvl w:ilvl="0" w:tplc="E5F6D2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B0C2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FC5E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D489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AE42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3C7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A8BE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483F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AE5E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EB85E6"/>
    <w:multiLevelType w:val="hybridMultilevel"/>
    <w:tmpl w:val="28689CF8"/>
    <w:lvl w:ilvl="0" w:tplc="7706AF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B205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0BEB6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AA13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8A8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D8E4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56EC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A802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4055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285D29"/>
    <w:rsid w:val="00B42DCA"/>
    <w:rsid w:val="00F317CB"/>
    <w:rsid w:val="187A0676"/>
    <w:rsid w:val="1A7C188F"/>
    <w:rsid w:val="1CA47842"/>
    <w:rsid w:val="26483866"/>
    <w:rsid w:val="35779504"/>
    <w:rsid w:val="397369A4"/>
    <w:rsid w:val="3C9228D0"/>
    <w:rsid w:val="427D5D0F"/>
    <w:rsid w:val="448195C5"/>
    <w:rsid w:val="4668D104"/>
    <w:rsid w:val="46E0D1CB"/>
    <w:rsid w:val="4E5BA466"/>
    <w:rsid w:val="56B4C5FE"/>
    <w:rsid w:val="5C439F1B"/>
    <w:rsid w:val="5F06670F"/>
    <w:rsid w:val="6575A395"/>
    <w:rsid w:val="66285D29"/>
    <w:rsid w:val="6635CBB4"/>
    <w:rsid w:val="6F4C6CFA"/>
    <w:rsid w:val="78AD5105"/>
    <w:rsid w:val="7BD102EB"/>
    <w:rsid w:val="7ED6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52B99"/>
  <w15:chartTrackingRefBased/>
  <w15:docId w15:val="{4BA46A12-F92E-49EE-A196-2E59A272B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uiPriority w:val="9"/>
    <w:unhideWhenUsed/>
    <w:qFormat/>
    <w:rsid w:val="427D5D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rsid w:val="397369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27D5D0F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uiPriority w:val="99"/>
    <w:unhideWhenUsed/>
    <w:rsid w:val="397369A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397369A4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834d35-23cc-4c1a-8145-0b24f9d4d927">
      <Terms xmlns="http://schemas.microsoft.com/office/infopath/2007/PartnerControls"/>
    </lcf76f155ced4ddcb4097134ff3c332f>
    <TaxCatchAll xmlns="986c013a-c256-4acb-ace7-6e3d5c54b12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493C81EE7F74690997236A837D5F2" ma:contentTypeVersion="11" ma:contentTypeDescription="Create a new document." ma:contentTypeScope="" ma:versionID="53c530cb86807f667ae6ecc33d72c640">
  <xsd:schema xmlns:xsd="http://www.w3.org/2001/XMLSchema" xmlns:xs="http://www.w3.org/2001/XMLSchema" xmlns:p="http://schemas.microsoft.com/office/2006/metadata/properties" xmlns:ns2="cf834d35-23cc-4c1a-8145-0b24f9d4d927" xmlns:ns3="986c013a-c256-4acb-ace7-6e3d5c54b124" targetNamespace="http://schemas.microsoft.com/office/2006/metadata/properties" ma:root="true" ma:fieldsID="86d2f0d237978838e76b75be3bc82c07" ns2:_="" ns3:_="">
    <xsd:import namespace="cf834d35-23cc-4c1a-8145-0b24f9d4d927"/>
    <xsd:import namespace="986c013a-c256-4acb-ace7-6e3d5c54b1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34d35-23cc-4c1a-8145-0b24f9d4d9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ded6ed-8022-439c-aed5-f52db1b6be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6c013a-c256-4acb-ace7-6e3d5c54b12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be055ea-4da7-4419-8cce-a779514636a5}" ma:internalName="TaxCatchAll" ma:showField="CatchAllData" ma:web="986c013a-c256-4acb-ace7-6e3d5c54b1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BD8DDE-972A-47C2-B59B-232B540EF1BB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cf834d35-23cc-4c1a-8145-0b24f9d4d927"/>
    <ds:schemaRef ds:uri="http://purl.org/dc/elements/1.1/"/>
    <ds:schemaRef ds:uri="http://purl.org/dc/terms/"/>
    <ds:schemaRef ds:uri="http://schemas.microsoft.com/office/2006/documentManagement/types"/>
    <ds:schemaRef ds:uri="http://schemas.microsoft.com/office/infopath/2007/PartnerControls"/>
    <ds:schemaRef ds:uri="986c013a-c256-4acb-ace7-6e3d5c54b124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DE2B90D-1648-4F61-9A35-8DCD613396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3AF2BF-BBCD-4B95-AB21-BA4C403C23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34d35-23cc-4c1a-8145-0b24f9d4d927"/>
    <ds:schemaRef ds:uri="986c013a-c256-4acb-ace7-6e3d5c54b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Holbrook</dc:creator>
  <cp:keywords/>
  <dc:description/>
  <cp:lastModifiedBy>Fiona Hall</cp:lastModifiedBy>
  <cp:revision>2</cp:revision>
  <dcterms:created xsi:type="dcterms:W3CDTF">2026-09-25T15:16:00Z</dcterms:created>
  <dcterms:modified xsi:type="dcterms:W3CDTF">2026-09-25T15:16:00Z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0x01010034A493C81EE7F74690997236A837D5F2</vt:lpwstr>
  </property>
  <property fmtid="{D5CDD505-2E9C-101B-9397-08002B2CF9AE}" pid="3" name="MediaServiceImageTags">
    <vt:lpwstr/>
  </property>
</Properties>
</file>