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96CA" w14:textId="711F27F0" w:rsidR="00C54280" w:rsidRDefault="00CB517E" w:rsidP="00D92473">
      <w:pPr>
        <w:jc w:val="center"/>
        <w:rPr>
          <w:szCs w:val="20"/>
        </w:rPr>
      </w:pPr>
      <w:r w:rsidRPr="00C54280">
        <w:rPr>
          <w:noProof/>
          <w:szCs w:val="20"/>
        </w:rPr>
        <mc:AlternateContent>
          <mc:Choice Requires="wps">
            <w:drawing>
              <wp:anchor distT="45720" distB="45720" distL="114300" distR="114300" simplePos="0" relativeHeight="251663360" behindDoc="0" locked="0" layoutInCell="1" allowOverlap="1" wp14:anchorId="0C5AED01" wp14:editId="11F65BAD">
                <wp:simplePos x="0" y="0"/>
                <wp:positionH relativeFrom="column">
                  <wp:posOffset>4958080</wp:posOffset>
                </wp:positionH>
                <wp:positionV relativeFrom="paragraph">
                  <wp:posOffset>533</wp:posOffset>
                </wp:positionV>
                <wp:extent cx="1114425" cy="26670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6700"/>
                        </a:xfrm>
                        <a:prstGeom prst="rect">
                          <a:avLst/>
                        </a:prstGeom>
                        <a:solidFill>
                          <a:srgbClr val="FFFFFF"/>
                        </a:solidFill>
                        <a:ln w="9525">
                          <a:noFill/>
                          <a:miter lim="800000"/>
                          <a:headEnd/>
                          <a:tailEnd/>
                        </a:ln>
                      </wps:spPr>
                      <wps:txbx>
                        <w:txbxContent>
                          <w:p w14:paraId="7C9C6F85" w14:textId="75358643" w:rsidR="00C54280" w:rsidRPr="00C54280" w:rsidRDefault="00C54280">
                            <w:pPr>
                              <w:rPr>
                                <w:sz w:val="16"/>
                                <w:szCs w:val="16"/>
                              </w:rPr>
                            </w:pPr>
                            <w:r w:rsidRPr="00C54280">
                              <w:rPr>
                                <w:rFonts w:ascii="Century Gothic" w:hAnsi="Century Gothic"/>
                                <w:b/>
                                <w:color w:val="431A66"/>
                                <w:sz w:val="16"/>
                                <w:szCs w:val="16"/>
                              </w:rPr>
                              <w:t>Proud to be part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AED01" id="_x0000_t202" coordsize="21600,21600" o:spt="202" path="m,l,21600r21600,l21600,xe">
                <v:stroke joinstyle="miter"/>
                <v:path gradientshapeok="t" o:connecttype="rect"/>
              </v:shapetype>
              <v:shape id="Text Box 2" o:spid="_x0000_s1026" type="#_x0000_t202" style="position:absolute;left:0;text-align:left;margin-left:390.4pt;margin-top:.05pt;width:87.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" stroked="f">
                <v:textbox>
                  <w:txbxContent>
                    <w:p w14:paraId="7C9C6F85" w14:textId="75358643" w:rsidR="00C54280" w:rsidRPr="00C54280" w:rsidRDefault="00C54280">
                      <w:pPr>
                        <w:rPr>
                          <w:sz w:val="16"/>
                          <w:szCs w:val="16"/>
                        </w:rPr>
                      </w:pPr>
                      <w:r w:rsidRPr="00C54280">
                        <w:rPr>
                          <w:rFonts w:ascii="Century Gothic" w:hAnsi="Century Gothic"/>
                          <w:b/>
                          <w:color w:val="431A66"/>
                          <w:sz w:val="16"/>
                          <w:szCs w:val="16"/>
                        </w:rPr>
                        <w:t>Proud to be part of</w:t>
                      </w:r>
                    </w:p>
                  </w:txbxContent>
                </v:textbox>
                <w10:wrap type="square"/>
              </v:shape>
            </w:pict>
          </mc:Fallback>
        </mc:AlternateContent>
      </w:r>
      <w:r>
        <w:rPr>
          <w:noProof/>
        </w:rPr>
        <w:drawing>
          <wp:inline distT="0" distB="0" distL="0" distR="0" wp14:anchorId="4F41D6B4" wp14:editId="2924FE82">
            <wp:extent cx="548640" cy="52641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26415"/>
                    </a:xfrm>
                    <a:prstGeom prst="rect">
                      <a:avLst/>
                    </a:prstGeom>
                    <a:noFill/>
                    <a:ln>
                      <a:noFill/>
                    </a:ln>
                  </pic:spPr>
                </pic:pic>
              </a:graphicData>
            </a:graphic>
          </wp:inline>
        </w:drawing>
      </w:r>
      <w:r w:rsidR="00C54280" w:rsidRPr="00C54280">
        <w:rPr>
          <w:noProof/>
          <w:szCs w:val="20"/>
        </w:rPr>
        <mc:AlternateContent>
          <mc:Choice Requires="wps">
            <w:drawing>
              <wp:anchor distT="45720" distB="45720" distL="114300" distR="114300" simplePos="0" relativeHeight="251661312" behindDoc="0" locked="0" layoutInCell="1" allowOverlap="1" wp14:anchorId="77EEA811" wp14:editId="4FFB1E7D">
                <wp:simplePos x="0" y="0"/>
                <wp:positionH relativeFrom="column">
                  <wp:posOffset>4396105</wp:posOffset>
                </wp:positionH>
                <wp:positionV relativeFrom="paragraph">
                  <wp:posOffset>147955</wp:posOffset>
                </wp:positionV>
                <wp:extent cx="2143125" cy="11811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181100"/>
                        </a:xfrm>
                        <a:prstGeom prst="rect">
                          <a:avLst/>
                        </a:prstGeom>
                        <a:solidFill>
                          <a:srgbClr val="FFFFFF"/>
                        </a:solidFill>
                        <a:ln w="9525">
                          <a:noFill/>
                          <a:miter lim="800000"/>
                          <a:headEnd/>
                          <a:tailEnd/>
                        </a:ln>
                      </wps:spPr>
                      <wps:txbx>
                        <w:txbxContent>
                          <w:p w14:paraId="3B92B49F" w14:textId="66E50C64" w:rsidR="00C54280" w:rsidRDefault="00C54280" w:rsidP="00C54280">
                            <w:r>
                              <w:rPr>
                                <w:noProof/>
                              </w:rPr>
                              <w:drawing>
                                <wp:inline distT="0" distB="0" distL="0" distR="0" wp14:anchorId="6197994A" wp14:editId="515F0B8E">
                                  <wp:extent cx="1981200" cy="1139424"/>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7325" cy="11486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EA811" id="_x0000_s1027" type="#_x0000_t202" style="position:absolute;left:0;text-align:left;margin-left:346.15pt;margin-top:11.65pt;width:168.75pt;height: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" stroked="f">
                <v:textbox>
                  <w:txbxContent>
                    <w:p w14:paraId="3B92B49F" w14:textId="66E50C64" w:rsidR="00C54280" w:rsidRDefault="00C54280" w:rsidP="00C54280">
                      <w:r>
                        <w:rPr>
                          <w:noProof/>
                        </w:rPr>
                        <w:drawing>
                          <wp:inline distT="0" distB="0" distL="0" distR="0" wp14:anchorId="6197994A" wp14:editId="515F0B8E">
                            <wp:extent cx="1981200" cy="1139424"/>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7325" cy="1148698"/>
                                    </a:xfrm>
                                    <a:prstGeom prst="rect">
                                      <a:avLst/>
                                    </a:prstGeom>
                                  </pic:spPr>
                                </pic:pic>
                              </a:graphicData>
                            </a:graphic>
                          </wp:inline>
                        </w:drawing>
                      </w:r>
                    </w:p>
                  </w:txbxContent>
                </v:textbox>
                <w10:wrap type="square"/>
              </v:shape>
            </w:pict>
          </mc:Fallback>
        </mc:AlternateContent>
      </w:r>
    </w:p>
    <w:p w14:paraId="21A0510E" w14:textId="77777777" w:rsidR="00C54280" w:rsidRDefault="00C54280" w:rsidP="00D92473">
      <w:pPr>
        <w:jc w:val="center"/>
        <w:rPr>
          <w:szCs w:val="20"/>
        </w:rPr>
      </w:pPr>
    </w:p>
    <w:p w14:paraId="555165A5" w14:textId="00AA588D" w:rsidR="00C54280" w:rsidRDefault="00C54280" w:rsidP="00D92473">
      <w:pPr>
        <w:jc w:val="center"/>
        <w:rPr>
          <w:szCs w:val="20"/>
        </w:rPr>
      </w:pPr>
    </w:p>
    <w:p w14:paraId="3BFF7DEC" w14:textId="77777777" w:rsidR="00CB517E" w:rsidRDefault="00CB517E" w:rsidP="00CB517E">
      <w:pPr>
        <w:jc w:val="center"/>
        <w:rPr>
          <w:b/>
          <w:sz w:val="26"/>
          <w:szCs w:val="20"/>
        </w:rPr>
      </w:pPr>
    </w:p>
    <w:p w14:paraId="2B638D27" w14:textId="77777777" w:rsidR="008B6FDD" w:rsidRDefault="00B716C9" w:rsidP="00CB517E">
      <w:pPr>
        <w:jc w:val="center"/>
        <w:rPr>
          <w:b/>
          <w:sz w:val="26"/>
          <w:szCs w:val="20"/>
        </w:rPr>
      </w:pPr>
      <w:r>
        <w:rPr>
          <w:b/>
          <w:sz w:val="26"/>
          <w:szCs w:val="20"/>
        </w:rPr>
        <w:t>ASSISTANT HEADTEACHER</w:t>
      </w:r>
      <w:r w:rsidR="001A6377">
        <w:rPr>
          <w:b/>
          <w:sz w:val="26"/>
          <w:szCs w:val="20"/>
        </w:rPr>
        <w:t>–</w:t>
      </w:r>
      <w:r w:rsidR="00D92473">
        <w:rPr>
          <w:b/>
          <w:sz w:val="26"/>
          <w:szCs w:val="20"/>
        </w:rPr>
        <w:t xml:space="preserve"> </w:t>
      </w:r>
      <w:r w:rsidR="00F249E1">
        <w:rPr>
          <w:b/>
          <w:sz w:val="26"/>
          <w:szCs w:val="20"/>
        </w:rPr>
        <w:t>MARLFIELDS PRIMARY</w:t>
      </w:r>
      <w:r w:rsidR="00F1530B">
        <w:rPr>
          <w:b/>
          <w:sz w:val="26"/>
          <w:szCs w:val="20"/>
        </w:rPr>
        <w:t xml:space="preserve"> </w:t>
      </w:r>
      <w:r w:rsidR="005B0362">
        <w:rPr>
          <w:b/>
          <w:sz w:val="26"/>
          <w:szCs w:val="20"/>
        </w:rPr>
        <w:t>SCHOOL</w:t>
      </w:r>
    </w:p>
    <w:p w14:paraId="6575D839" w14:textId="13FA0B1A" w:rsidR="007A6E34" w:rsidRPr="00C00BA0" w:rsidRDefault="00C00BA0" w:rsidP="00C00BA0">
      <w:pPr>
        <w:rPr>
          <w:rFonts w:cstheme="minorHAnsi"/>
        </w:rPr>
      </w:pPr>
      <w:r>
        <w:rPr>
          <w:rFonts w:cstheme="minorHAnsi"/>
        </w:rPr>
        <w:t xml:space="preserve"> </w:t>
      </w:r>
      <w:r w:rsidR="008B6FDD" w:rsidRPr="006A327B">
        <w:rPr>
          <w:rFonts w:cstheme="minorHAnsi"/>
        </w:rPr>
        <w:t>Salary:</w:t>
      </w:r>
      <w:r w:rsidR="008B6FDD" w:rsidRPr="006A327B">
        <w:rPr>
          <w:rFonts w:cstheme="minorHAnsi"/>
        </w:rPr>
        <w:tab/>
      </w:r>
      <w:r w:rsidR="008B6FDD">
        <w:rPr>
          <w:rFonts w:cstheme="minorHAnsi"/>
        </w:rPr>
        <w:t xml:space="preserve">L </w:t>
      </w:r>
      <w:r>
        <w:rPr>
          <w:rFonts w:cstheme="minorHAnsi"/>
        </w:rPr>
        <w:t>4</w:t>
      </w:r>
      <w:r w:rsidR="008B6FDD">
        <w:rPr>
          <w:rFonts w:cstheme="minorHAnsi"/>
        </w:rPr>
        <w:t>-</w:t>
      </w:r>
      <w:r w:rsidRPr="00BF5D34">
        <w:rPr>
          <w:rFonts w:cstheme="minorHAnsi"/>
        </w:rPr>
        <w:t>7</w:t>
      </w:r>
      <w:r w:rsidR="008B6FDD" w:rsidRPr="00BF5D34">
        <w:rPr>
          <w:rFonts w:cstheme="minorHAnsi"/>
        </w:rPr>
        <w:t xml:space="preserve"> (£</w:t>
      </w:r>
      <w:r w:rsidR="00BF5D34" w:rsidRPr="00BF5D34">
        <w:rPr>
          <w:rFonts w:cstheme="minorHAnsi"/>
        </w:rPr>
        <w:t>53,602</w:t>
      </w:r>
      <w:r w:rsidR="008B6FDD" w:rsidRPr="00BF5D34">
        <w:rPr>
          <w:rFonts w:cstheme="minorHAnsi"/>
        </w:rPr>
        <w:t xml:space="preserve"> - £</w:t>
      </w:r>
      <w:r w:rsidR="00BF5D34" w:rsidRPr="00BF5D34">
        <w:rPr>
          <w:rFonts w:cstheme="minorHAnsi"/>
        </w:rPr>
        <w:t>7</w:t>
      </w:r>
      <w:r w:rsidR="008B6FDD" w:rsidRPr="00BF5D34">
        <w:rPr>
          <w:rFonts w:cstheme="minorHAnsi"/>
        </w:rPr>
        <w:t>3,8</w:t>
      </w:r>
      <w:r w:rsidR="00BF5D34" w:rsidRPr="00BF5D34">
        <w:rPr>
          <w:rFonts w:cstheme="minorHAnsi"/>
        </w:rPr>
        <w:t>31</w:t>
      </w:r>
      <w:r w:rsidR="008B6FDD" w:rsidRPr="00BF5D34">
        <w:rPr>
          <w:rFonts w:cstheme="minorHAnsi"/>
        </w:rPr>
        <w:t xml:space="preserve">) </w:t>
      </w:r>
      <w:r w:rsidRPr="00BF5D34">
        <w:rPr>
          <w:szCs w:val="20"/>
        </w:rPr>
        <w:t>(Subject</w:t>
      </w:r>
      <w:r w:rsidRPr="007A6E34">
        <w:rPr>
          <w:szCs w:val="20"/>
        </w:rPr>
        <w:t xml:space="preserve"> to Teachers Pay and Conditions)</w:t>
      </w:r>
    </w:p>
    <w:p w14:paraId="74F4F8DE" w14:textId="2BF374AA" w:rsidR="00A76967" w:rsidRDefault="00B3103A" w:rsidP="00E13F42">
      <w:pPr>
        <w:rPr>
          <w:b/>
          <w:bCs/>
          <w:color w:val="373737"/>
          <w:szCs w:val="20"/>
        </w:rPr>
      </w:pPr>
      <w:r>
        <w:rPr>
          <w:b/>
          <w:bCs/>
          <w:color w:val="373737"/>
          <w:szCs w:val="20"/>
        </w:rPr>
        <w:t xml:space="preserve">Required for </w:t>
      </w:r>
      <w:r w:rsidR="00250C78">
        <w:rPr>
          <w:b/>
          <w:bCs/>
          <w:color w:val="373737"/>
          <w:szCs w:val="20"/>
        </w:rPr>
        <w:t>Easter</w:t>
      </w:r>
      <w:r w:rsidR="005B2DFF">
        <w:rPr>
          <w:b/>
          <w:bCs/>
          <w:color w:val="373737"/>
          <w:szCs w:val="20"/>
        </w:rPr>
        <w:t xml:space="preserve"> 202</w:t>
      </w:r>
      <w:r w:rsidR="00795EE1">
        <w:rPr>
          <w:b/>
          <w:bCs/>
          <w:color w:val="373737"/>
          <w:szCs w:val="20"/>
        </w:rPr>
        <w:t>5</w:t>
      </w:r>
      <w:r w:rsidR="00F249E1">
        <w:rPr>
          <w:b/>
          <w:bCs/>
          <w:color w:val="373737"/>
          <w:szCs w:val="20"/>
        </w:rPr>
        <w:t xml:space="preserve"> </w:t>
      </w:r>
    </w:p>
    <w:p w14:paraId="3482F437" w14:textId="602C9520" w:rsidR="00250C78" w:rsidRPr="00250C78" w:rsidRDefault="00250C78" w:rsidP="00250C78">
      <w:pPr>
        <w:rPr>
          <w:rFonts w:ascii="Calibri" w:hAnsi="Calibri" w:cs="Calibri"/>
          <w:sz w:val="24"/>
          <w:szCs w:val="24"/>
        </w:rPr>
      </w:pPr>
      <w:r w:rsidRPr="00250C78">
        <w:rPr>
          <w:rFonts w:ascii="Calibri" w:hAnsi="Calibri" w:cs="Calibri"/>
          <w:sz w:val="24"/>
          <w:szCs w:val="24"/>
        </w:rPr>
        <w:t>This is an exciting opportunity for an ambitious leader to join the leadership team at our developing and happy school.</w:t>
      </w:r>
      <w:r w:rsidR="007F7151">
        <w:rPr>
          <w:rFonts w:ascii="Calibri" w:hAnsi="Calibri" w:cs="Calibri"/>
          <w:sz w:val="24"/>
          <w:szCs w:val="24"/>
        </w:rPr>
        <w:t xml:space="preserve"> After the successful appointment of our new Headteacher, the</w:t>
      </w:r>
      <w:r w:rsidRPr="00250C78">
        <w:rPr>
          <w:rFonts w:ascii="Calibri" w:hAnsi="Calibri" w:cs="Calibri"/>
          <w:sz w:val="24"/>
          <w:szCs w:val="24"/>
        </w:rPr>
        <w:t xml:space="preserve"> Governors are seeking to appoint for </w:t>
      </w:r>
      <w:r>
        <w:rPr>
          <w:rFonts w:ascii="Calibri" w:hAnsi="Calibri" w:cs="Calibri"/>
          <w:sz w:val="24"/>
          <w:szCs w:val="24"/>
        </w:rPr>
        <w:t>Easter</w:t>
      </w:r>
      <w:r w:rsidRPr="00250C78">
        <w:rPr>
          <w:rFonts w:ascii="Calibri" w:hAnsi="Calibri" w:cs="Calibri"/>
          <w:sz w:val="24"/>
          <w:szCs w:val="24"/>
        </w:rPr>
        <w:t xml:space="preserve"> 202</w:t>
      </w:r>
      <w:r>
        <w:rPr>
          <w:rFonts w:ascii="Calibri" w:hAnsi="Calibri" w:cs="Calibri"/>
          <w:sz w:val="24"/>
          <w:szCs w:val="24"/>
        </w:rPr>
        <w:t xml:space="preserve">5, </w:t>
      </w:r>
      <w:r w:rsidRPr="00250C78">
        <w:rPr>
          <w:rFonts w:ascii="Calibri" w:hAnsi="Calibri" w:cs="Calibri"/>
          <w:sz w:val="24"/>
          <w:szCs w:val="24"/>
        </w:rPr>
        <w:t xml:space="preserve">an experienced, highly motivated and innovative </w:t>
      </w:r>
      <w:r w:rsidR="001716E4">
        <w:rPr>
          <w:rFonts w:ascii="Calibri" w:hAnsi="Calibri" w:cs="Calibri"/>
          <w:sz w:val="24"/>
          <w:szCs w:val="24"/>
        </w:rPr>
        <w:t xml:space="preserve">leader to </w:t>
      </w:r>
      <w:r w:rsidR="00020258">
        <w:rPr>
          <w:rFonts w:ascii="Calibri" w:hAnsi="Calibri" w:cs="Calibri"/>
          <w:sz w:val="24"/>
          <w:szCs w:val="24"/>
        </w:rPr>
        <w:t>add capacity</w:t>
      </w:r>
      <w:r w:rsidR="004A3C81">
        <w:rPr>
          <w:rFonts w:ascii="Calibri" w:hAnsi="Calibri" w:cs="Calibri"/>
          <w:sz w:val="24"/>
          <w:szCs w:val="24"/>
        </w:rPr>
        <w:t xml:space="preserve"> and </w:t>
      </w:r>
      <w:r w:rsidR="00020258">
        <w:rPr>
          <w:rFonts w:ascii="Calibri" w:hAnsi="Calibri" w:cs="Calibri"/>
          <w:sz w:val="24"/>
          <w:szCs w:val="24"/>
        </w:rPr>
        <w:t xml:space="preserve">energy </w:t>
      </w:r>
      <w:r w:rsidR="004A3C81">
        <w:rPr>
          <w:rFonts w:ascii="Calibri" w:hAnsi="Calibri" w:cs="Calibri"/>
          <w:sz w:val="24"/>
          <w:szCs w:val="24"/>
        </w:rPr>
        <w:t xml:space="preserve">to our leadership team. </w:t>
      </w:r>
      <w:r w:rsidR="00F576EB">
        <w:rPr>
          <w:rFonts w:ascii="Calibri" w:hAnsi="Calibri" w:cs="Calibri"/>
          <w:sz w:val="24"/>
          <w:szCs w:val="24"/>
        </w:rPr>
        <w:t>In return</w:t>
      </w:r>
      <w:r w:rsidR="00272FEF">
        <w:rPr>
          <w:rFonts w:ascii="Calibri" w:hAnsi="Calibri" w:cs="Calibri"/>
          <w:sz w:val="24"/>
          <w:szCs w:val="24"/>
        </w:rPr>
        <w:t>,</w:t>
      </w:r>
      <w:r w:rsidR="00F576EB">
        <w:rPr>
          <w:rFonts w:ascii="Calibri" w:hAnsi="Calibri" w:cs="Calibri"/>
          <w:sz w:val="24"/>
          <w:szCs w:val="24"/>
        </w:rPr>
        <w:t xml:space="preserve"> </w:t>
      </w:r>
      <w:r w:rsidR="00C07B4C">
        <w:rPr>
          <w:rFonts w:ascii="Calibri" w:hAnsi="Calibri" w:cs="Calibri"/>
          <w:sz w:val="24"/>
          <w:szCs w:val="24"/>
        </w:rPr>
        <w:t xml:space="preserve">Marlfields </w:t>
      </w:r>
      <w:r w:rsidR="00F576EB">
        <w:rPr>
          <w:rFonts w:ascii="Calibri" w:hAnsi="Calibri" w:cs="Calibri"/>
          <w:sz w:val="24"/>
          <w:szCs w:val="24"/>
        </w:rPr>
        <w:t xml:space="preserve">can offer a range of CPD and development opportunities </w:t>
      </w:r>
      <w:r w:rsidR="00C07B4C">
        <w:rPr>
          <w:rFonts w:ascii="Calibri" w:hAnsi="Calibri" w:cs="Calibri"/>
          <w:sz w:val="24"/>
          <w:szCs w:val="24"/>
        </w:rPr>
        <w:t xml:space="preserve">as </w:t>
      </w:r>
      <w:r w:rsidR="003316A4">
        <w:rPr>
          <w:rFonts w:ascii="Calibri" w:hAnsi="Calibri" w:cs="Calibri"/>
          <w:sz w:val="24"/>
          <w:szCs w:val="24"/>
        </w:rPr>
        <w:t>part of our</w:t>
      </w:r>
      <w:r w:rsidR="00C07B4C">
        <w:rPr>
          <w:rFonts w:ascii="Calibri" w:hAnsi="Calibri" w:cs="Calibri"/>
          <w:sz w:val="24"/>
          <w:szCs w:val="24"/>
        </w:rPr>
        <w:t xml:space="preserve"> member</w:t>
      </w:r>
      <w:r w:rsidR="003316A4">
        <w:rPr>
          <w:rFonts w:ascii="Calibri" w:hAnsi="Calibri" w:cs="Calibri"/>
          <w:sz w:val="24"/>
          <w:szCs w:val="24"/>
        </w:rPr>
        <w:t>ship</w:t>
      </w:r>
      <w:r w:rsidR="00C07B4C">
        <w:rPr>
          <w:rFonts w:ascii="Calibri" w:hAnsi="Calibri" w:cs="Calibri"/>
          <w:sz w:val="24"/>
          <w:szCs w:val="24"/>
        </w:rPr>
        <w:t xml:space="preserve"> </w:t>
      </w:r>
      <w:r w:rsidR="003316A4">
        <w:rPr>
          <w:rFonts w:ascii="Calibri" w:hAnsi="Calibri" w:cs="Calibri"/>
          <w:sz w:val="24"/>
          <w:szCs w:val="24"/>
        </w:rPr>
        <w:t>of</w:t>
      </w:r>
      <w:r w:rsidR="00C07B4C">
        <w:rPr>
          <w:rFonts w:ascii="Calibri" w:hAnsi="Calibri" w:cs="Calibri"/>
          <w:sz w:val="24"/>
          <w:szCs w:val="24"/>
        </w:rPr>
        <w:t xml:space="preserve"> the Children First Learning Partnership Trust</w:t>
      </w:r>
      <w:r w:rsidR="003316A4">
        <w:rPr>
          <w:rFonts w:ascii="Calibri" w:hAnsi="Calibri" w:cs="Calibri"/>
          <w:sz w:val="24"/>
          <w:szCs w:val="24"/>
        </w:rPr>
        <w:t>.</w:t>
      </w:r>
    </w:p>
    <w:p w14:paraId="6E1EB2C7" w14:textId="29484B08" w:rsidR="00320C5A" w:rsidRPr="00250C78" w:rsidRDefault="00861E61" w:rsidP="00250C78">
      <w:pPr>
        <w:rPr>
          <w:rFonts w:ascii="Calibri" w:hAnsi="Calibri" w:cs="Calibri"/>
          <w:sz w:val="24"/>
          <w:szCs w:val="24"/>
        </w:rPr>
      </w:pPr>
      <w:r>
        <w:rPr>
          <w:rFonts w:ascii="Calibri" w:hAnsi="Calibri" w:cs="Calibri"/>
          <w:sz w:val="24"/>
          <w:szCs w:val="24"/>
        </w:rPr>
        <w:t>We are looking for an Assistant Head who:</w:t>
      </w:r>
    </w:p>
    <w:p w14:paraId="79BE8AF7" w14:textId="77777777" w:rsidR="00C11C52" w:rsidRPr="00320C5A" w:rsidRDefault="00C11C52" w:rsidP="00C11C52">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Is an outstanding teacher who leads by example with experience across the primary phase</w:t>
      </w:r>
    </w:p>
    <w:p w14:paraId="33508216" w14:textId="60968B99" w:rsidR="00C11C52" w:rsidRPr="00E607CF" w:rsidRDefault="00E85F56" w:rsidP="00C11C52">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I</w:t>
      </w:r>
      <w:r w:rsidR="00C11C52" w:rsidRPr="00E607CF">
        <w:rPr>
          <w:rFonts w:eastAsia="Times New Roman" w:cstheme="minorHAnsi"/>
          <w:color w:val="0B0C0C"/>
          <w:sz w:val="24"/>
          <w:szCs w:val="24"/>
          <w:lang w:eastAsia="en-GB"/>
        </w:rPr>
        <w:t xml:space="preserve">s a </w:t>
      </w:r>
      <w:proofErr w:type="gramStart"/>
      <w:r w:rsidR="00C11C52" w:rsidRPr="00E607CF">
        <w:rPr>
          <w:rFonts w:eastAsia="Times New Roman" w:cstheme="minorHAnsi"/>
          <w:color w:val="0B0C0C"/>
          <w:sz w:val="24"/>
          <w:szCs w:val="24"/>
          <w:lang w:eastAsia="en-GB"/>
        </w:rPr>
        <w:t>forward thinking</w:t>
      </w:r>
      <w:proofErr w:type="gramEnd"/>
      <w:r w:rsidR="00C11C52" w:rsidRPr="00E607CF">
        <w:rPr>
          <w:rFonts w:eastAsia="Times New Roman" w:cstheme="minorHAnsi"/>
          <w:color w:val="0B0C0C"/>
          <w:sz w:val="24"/>
          <w:szCs w:val="24"/>
          <w:lang w:eastAsia="en-GB"/>
        </w:rPr>
        <w:t xml:space="preserve"> practitioner with a key interest in innovation and research to drive teaching and learning forward for all pupils including SEND</w:t>
      </w:r>
      <w:r w:rsidR="008306D8">
        <w:rPr>
          <w:rFonts w:eastAsia="Times New Roman" w:cstheme="minorHAnsi"/>
          <w:color w:val="0B0C0C"/>
          <w:sz w:val="24"/>
          <w:szCs w:val="24"/>
          <w:lang w:eastAsia="en-GB"/>
        </w:rPr>
        <w:t>.</w:t>
      </w:r>
    </w:p>
    <w:p w14:paraId="329B5CD6" w14:textId="4C69E1F5" w:rsidR="00C11C52" w:rsidRPr="00E607CF" w:rsidRDefault="00E85F56" w:rsidP="00C11C52">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H</w:t>
      </w:r>
      <w:r w:rsidR="00C11C52" w:rsidRPr="00E607CF">
        <w:rPr>
          <w:rFonts w:eastAsia="Times New Roman" w:cstheme="minorHAnsi"/>
          <w:color w:val="0B0C0C"/>
          <w:sz w:val="24"/>
          <w:szCs w:val="24"/>
          <w:lang w:eastAsia="en-GB"/>
        </w:rPr>
        <w:t>ave proven skill to monitor, evaluate and report on standards of attainment, teaching and learning and data analysis</w:t>
      </w:r>
    </w:p>
    <w:p w14:paraId="0D45453A" w14:textId="7FDFC8CD" w:rsidR="00C11C52" w:rsidRPr="00E607CF" w:rsidRDefault="00E85F56" w:rsidP="00C11C52">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H</w:t>
      </w:r>
      <w:r w:rsidR="00C11C52" w:rsidRPr="00E607CF">
        <w:rPr>
          <w:rFonts w:eastAsia="Times New Roman" w:cstheme="minorHAnsi"/>
          <w:color w:val="0B0C0C"/>
          <w:sz w:val="24"/>
          <w:szCs w:val="24"/>
          <w:lang w:eastAsia="en-GB"/>
        </w:rPr>
        <w:t>as an ambitious drive and high expectations of achievement for all pupils and has the motivation, organisation with the inter-personal skills to inspire this in others</w:t>
      </w:r>
    </w:p>
    <w:p w14:paraId="357D807D" w14:textId="1CE50413" w:rsidR="00C11C52" w:rsidRPr="00E607CF" w:rsidRDefault="00E85F56" w:rsidP="00C11C52">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H</w:t>
      </w:r>
      <w:r w:rsidR="00C11C52" w:rsidRPr="00E607CF">
        <w:rPr>
          <w:rFonts w:eastAsia="Times New Roman" w:cstheme="minorHAnsi"/>
          <w:color w:val="0B0C0C"/>
          <w:sz w:val="24"/>
          <w:szCs w:val="24"/>
          <w:lang w:eastAsia="en-GB"/>
        </w:rPr>
        <w:t>as the ability to manage change and shape future school improvement</w:t>
      </w:r>
    </w:p>
    <w:p w14:paraId="6CA1E02E" w14:textId="4BCC6E4B" w:rsidR="004546C7" w:rsidRPr="00E607CF" w:rsidRDefault="00C11C52" w:rsidP="00320C5A">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is committed to working collaboratively with staff, parents/carers, governors and the local community.</w:t>
      </w:r>
    </w:p>
    <w:p w14:paraId="1744CC4B" w14:textId="15EC6EBE" w:rsidR="004546C7" w:rsidRPr="00E607CF" w:rsidRDefault="004546C7" w:rsidP="004546C7">
      <w:pPr>
        <w:shd w:val="clear" w:color="auto" w:fill="FFFFFF"/>
        <w:spacing w:after="300"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Our children and parents are looking for a</w:t>
      </w:r>
      <w:r w:rsidR="008306D8">
        <w:rPr>
          <w:rFonts w:eastAsia="Times New Roman" w:cstheme="minorHAnsi"/>
          <w:color w:val="0B0C0C"/>
          <w:sz w:val="24"/>
          <w:szCs w:val="24"/>
          <w:lang w:eastAsia="en-GB"/>
        </w:rPr>
        <w:t>n</w:t>
      </w:r>
      <w:r w:rsidRPr="00E607CF">
        <w:rPr>
          <w:rFonts w:eastAsia="Times New Roman" w:cstheme="minorHAnsi"/>
          <w:color w:val="0B0C0C"/>
          <w:sz w:val="24"/>
          <w:szCs w:val="24"/>
          <w:lang w:eastAsia="en-GB"/>
        </w:rPr>
        <w:t xml:space="preserve"> </w:t>
      </w:r>
      <w:r w:rsidRPr="00320C5A">
        <w:rPr>
          <w:rFonts w:eastAsia="Times New Roman" w:cstheme="minorHAnsi"/>
          <w:color w:val="0B0C0C"/>
          <w:sz w:val="24"/>
          <w:szCs w:val="24"/>
          <w:lang w:eastAsia="en-GB"/>
        </w:rPr>
        <w:t xml:space="preserve">Assistant </w:t>
      </w:r>
      <w:r w:rsidRPr="00E607CF">
        <w:rPr>
          <w:rFonts w:eastAsia="Times New Roman" w:cstheme="minorHAnsi"/>
          <w:color w:val="0B0C0C"/>
          <w:sz w:val="24"/>
          <w:szCs w:val="24"/>
          <w:lang w:eastAsia="en-GB"/>
        </w:rPr>
        <w:t>Headteacher who:</w:t>
      </w:r>
    </w:p>
    <w:p w14:paraId="455E0561" w14:textId="77777777" w:rsidR="004546C7" w:rsidRPr="00E607CF" w:rsidRDefault="004546C7" w:rsidP="004546C7">
      <w:pPr>
        <w:numPr>
          <w:ilvl w:val="0"/>
          <w:numId w:val="9"/>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Loves children and will encourage their passion for learning</w:t>
      </w:r>
    </w:p>
    <w:p w14:paraId="4301338E" w14:textId="77777777" w:rsidR="004546C7" w:rsidRPr="00E607CF" w:rsidRDefault="004546C7" w:rsidP="004546C7">
      <w:pPr>
        <w:numPr>
          <w:ilvl w:val="0"/>
          <w:numId w:val="9"/>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Be enthusiastic, creative and innovative</w:t>
      </w:r>
    </w:p>
    <w:p w14:paraId="202395D8" w14:textId="77777777" w:rsidR="004546C7" w:rsidRPr="00E607CF" w:rsidRDefault="004546C7" w:rsidP="004546C7">
      <w:pPr>
        <w:numPr>
          <w:ilvl w:val="0"/>
          <w:numId w:val="9"/>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Will understand their needs and develop their individual talents</w:t>
      </w:r>
    </w:p>
    <w:p w14:paraId="10384F58" w14:textId="77777777" w:rsidR="004546C7" w:rsidRPr="00E607CF" w:rsidRDefault="004546C7" w:rsidP="004546C7">
      <w:pPr>
        <w:numPr>
          <w:ilvl w:val="0"/>
          <w:numId w:val="9"/>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Will be a visible, friendly and supportive presence around the school</w:t>
      </w:r>
    </w:p>
    <w:p w14:paraId="5B48AE92" w14:textId="77777777" w:rsidR="004546C7" w:rsidRPr="00E607CF" w:rsidRDefault="004546C7" w:rsidP="004546C7">
      <w:pPr>
        <w:numPr>
          <w:ilvl w:val="0"/>
          <w:numId w:val="9"/>
        </w:numPr>
        <w:shd w:val="clear" w:color="auto" w:fill="FFFFFF"/>
        <w:spacing w:before="100" w:beforeAutospacing="1" w:after="75" w:line="240" w:lineRule="auto"/>
        <w:rPr>
          <w:rFonts w:eastAsia="Times New Roman" w:cstheme="minorHAnsi"/>
          <w:color w:val="0B0C0C"/>
          <w:sz w:val="24"/>
          <w:szCs w:val="24"/>
          <w:lang w:eastAsia="en-GB"/>
        </w:rPr>
      </w:pPr>
      <w:r w:rsidRPr="00E607CF">
        <w:rPr>
          <w:rFonts w:eastAsia="Times New Roman" w:cstheme="minorHAnsi"/>
          <w:color w:val="0B0C0C"/>
          <w:sz w:val="24"/>
          <w:szCs w:val="24"/>
          <w:lang w:eastAsia="en-GB"/>
        </w:rPr>
        <w:t>Builds good relationships with parents, carers and their families</w:t>
      </w:r>
    </w:p>
    <w:p w14:paraId="67AB57B4" w14:textId="77777777" w:rsidR="00C11C52" w:rsidRPr="00E607CF" w:rsidRDefault="00C11C52" w:rsidP="00C11C52">
      <w:pPr>
        <w:shd w:val="clear" w:color="auto" w:fill="FFFFFF"/>
        <w:spacing w:before="100" w:beforeAutospacing="1" w:after="75" w:line="240" w:lineRule="auto"/>
        <w:ind w:left="720"/>
        <w:rPr>
          <w:rFonts w:ascii="Arial" w:eastAsia="Times New Roman" w:hAnsi="Arial" w:cs="Arial"/>
          <w:color w:val="0B0C0C"/>
          <w:sz w:val="24"/>
          <w:szCs w:val="24"/>
          <w:lang w:eastAsia="en-GB"/>
        </w:rPr>
      </w:pPr>
    </w:p>
    <w:p w14:paraId="3B53D82C" w14:textId="77777777" w:rsidR="00250C78" w:rsidRPr="00250C78" w:rsidRDefault="00250C78" w:rsidP="00250C78">
      <w:pPr>
        <w:rPr>
          <w:rFonts w:ascii="Calibri" w:hAnsi="Calibri" w:cs="Calibri"/>
          <w:sz w:val="24"/>
          <w:szCs w:val="24"/>
        </w:rPr>
      </w:pPr>
      <w:r w:rsidRPr="00250C78">
        <w:rPr>
          <w:rFonts w:ascii="Calibri" w:hAnsi="Calibri" w:cs="Calibri"/>
          <w:sz w:val="24"/>
          <w:szCs w:val="24"/>
        </w:rPr>
        <w:t>In return we can offer:</w:t>
      </w:r>
    </w:p>
    <w:p w14:paraId="1A98DEA9" w14:textId="77777777" w:rsidR="00250C78" w:rsidRPr="00250C78" w:rsidRDefault="00250C78" w:rsidP="00250C78">
      <w:pPr>
        <w:numPr>
          <w:ilvl w:val="0"/>
          <w:numId w:val="7"/>
        </w:numPr>
        <w:spacing w:after="0" w:line="240" w:lineRule="auto"/>
        <w:rPr>
          <w:rFonts w:ascii="Calibri" w:hAnsi="Calibri" w:cs="Calibri"/>
          <w:sz w:val="24"/>
          <w:szCs w:val="24"/>
        </w:rPr>
      </w:pPr>
      <w:r w:rsidRPr="00250C78">
        <w:rPr>
          <w:rFonts w:ascii="Calibri" w:hAnsi="Calibri" w:cs="Calibri"/>
          <w:sz w:val="24"/>
          <w:szCs w:val="24"/>
        </w:rPr>
        <w:lastRenderedPageBreak/>
        <w:t>Responsive pupils who enjoy coming to school, are well-behaved and have excellent attitudes towards their learning</w:t>
      </w:r>
    </w:p>
    <w:p w14:paraId="75A2C897" w14:textId="77777777" w:rsidR="00250C78" w:rsidRPr="00250C78" w:rsidRDefault="00250C78" w:rsidP="00250C78">
      <w:pPr>
        <w:numPr>
          <w:ilvl w:val="0"/>
          <w:numId w:val="7"/>
        </w:numPr>
        <w:spacing w:after="0" w:line="240" w:lineRule="auto"/>
        <w:rPr>
          <w:rFonts w:ascii="Calibri" w:hAnsi="Calibri" w:cs="Calibri"/>
          <w:sz w:val="24"/>
          <w:szCs w:val="24"/>
        </w:rPr>
      </w:pPr>
      <w:r w:rsidRPr="00250C78">
        <w:rPr>
          <w:rFonts w:ascii="Calibri" w:hAnsi="Calibri" w:cs="Calibri"/>
          <w:sz w:val="24"/>
          <w:szCs w:val="24"/>
        </w:rPr>
        <w:t>A friendly, hardworking and highly professional team of teaching, support and office staff</w:t>
      </w:r>
    </w:p>
    <w:p w14:paraId="54C8E9D2" w14:textId="59E4B5F2" w:rsidR="001F368F" w:rsidRPr="00272FEF" w:rsidRDefault="00250C78" w:rsidP="00272FEF">
      <w:pPr>
        <w:numPr>
          <w:ilvl w:val="0"/>
          <w:numId w:val="7"/>
        </w:numPr>
        <w:spacing w:after="0" w:line="240" w:lineRule="auto"/>
        <w:rPr>
          <w:rFonts w:ascii="Calibri" w:hAnsi="Calibri" w:cs="Calibri"/>
          <w:sz w:val="24"/>
          <w:szCs w:val="24"/>
        </w:rPr>
      </w:pPr>
      <w:r w:rsidRPr="00250C78">
        <w:rPr>
          <w:rFonts w:ascii="Calibri" w:hAnsi="Calibri" w:cs="Calibri"/>
          <w:sz w:val="24"/>
          <w:szCs w:val="24"/>
        </w:rPr>
        <w:t xml:space="preserve">Access to a range of high quality CPD and </w:t>
      </w:r>
      <w:r w:rsidR="00792C39">
        <w:rPr>
          <w:rFonts w:ascii="Calibri" w:hAnsi="Calibri" w:cs="Calibri"/>
          <w:sz w:val="24"/>
          <w:szCs w:val="24"/>
        </w:rPr>
        <w:t>n</w:t>
      </w:r>
      <w:r w:rsidRPr="00250C78">
        <w:rPr>
          <w:rFonts w:ascii="Calibri" w:hAnsi="Calibri" w:cs="Calibri"/>
          <w:sz w:val="24"/>
          <w:szCs w:val="24"/>
        </w:rPr>
        <w:t>etworking</w:t>
      </w:r>
      <w:r w:rsidR="00272FEF">
        <w:rPr>
          <w:rFonts w:ascii="Calibri" w:hAnsi="Calibri" w:cs="Calibri"/>
          <w:sz w:val="24"/>
          <w:szCs w:val="24"/>
        </w:rPr>
        <w:t xml:space="preserve"> opportunities</w:t>
      </w:r>
      <w:r w:rsidRPr="00250C78">
        <w:rPr>
          <w:rFonts w:ascii="Calibri" w:hAnsi="Calibri" w:cs="Calibri"/>
          <w:sz w:val="24"/>
          <w:szCs w:val="24"/>
        </w:rPr>
        <w:t xml:space="preserve"> across our thriving MAT</w:t>
      </w:r>
    </w:p>
    <w:p w14:paraId="0854B977" w14:textId="77777777" w:rsidR="00250C78" w:rsidRPr="00250C78" w:rsidRDefault="00250C78" w:rsidP="00272FEF">
      <w:pPr>
        <w:spacing w:after="0" w:line="240" w:lineRule="auto"/>
        <w:rPr>
          <w:rFonts w:ascii="Calibri" w:hAnsi="Calibri" w:cs="Calibri"/>
          <w:sz w:val="24"/>
          <w:szCs w:val="24"/>
        </w:rPr>
      </w:pPr>
    </w:p>
    <w:p w14:paraId="414E576F" w14:textId="3DA51AD8" w:rsidR="00E13F42" w:rsidRPr="00250C78" w:rsidRDefault="00E13F42" w:rsidP="00E13F42">
      <w:pPr>
        <w:rPr>
          <w:color w:val="373737"/>
          <w:sz w:val="24"/>
        </w:rPr>
      </w:pPr>
      <w:r w:rsidRPr="00250C78">
        <w:rPr>
          <w:color w:val="373737"/>
          <w:sz w:val="24"/>
        </w:rPr>
        <w:t xml:space="preserve">Applicants will </w:t>
      </w:r>
      <w:r w:rsidRPr="00250C78">
        <w:rPr>
          <w:b/>
          <w:color w:val="373737"/>
          <w:sz w:val="24"/>
        </w:rPr>
        <w:t>only</w:t>
      </w:r>
      <w:r w:rsidRPr="00250C78">
        <w:rPr>
          <w:color w:val="373737"/>
          <w:sz w:val="24"/>
        </w:rPr>
        <w:t xml:space="preserve"> be considered if they have visited the school as part of the application process. This must be booked </w:t>
      </w:r>
      <w:r w:rsidR="00D92473" w:rsidRPr="00250C78">
        <w:rPr>
          <w:sz w:val="24"/>
        </w:rPr>
        <w:t>via</w:t>
      </w:r>
      <w:r w:rsidR="00564750" w:rsidRPr="00250C78">
        <w:rPr>
          <w:sz w:val="24"/>
        </w:rPr>
        <w:t xml:space="preserve"> </w:t>
      </w:r>
      <w:r w:rsidR="00F249E1" w:rsidRPr="00250C78">
        <w:rPr>
          <w:color w:val="373737"/>
          <w:sz w:val="24"/>
        </w:rPr>
        <w:t>the school office</w:t>
      </w:r>
      <w:r w:rsidR="00564750" w:rsidRPr="00250C78">
        <w:rPr>
          <w:color w:val="373737"/>
          <w:sz w:val="24"/>
        </w:rPr>
        <w:t xml:space="preserve"> 01</w:t>
      </w:r>
      <w:r w:rsidR="00F249E1" w:rsidRPr="00250C78">
        <w:rPr>
          <w:color w:val="373737"/>
          <w:sz w:val="24"/>
        </w:rPr>
        <w:t>260</w:t>
      </w:r>
      <w:r w:rsidR="00564750" w:rsidRPr="00250C78">
        <w:rPr>
          <w:color w:val="373737"/>
          <w:sz w:val="24"/>
        </w:rPr>
        <w:t xml:space="preserve"> </w:t>
      </w:r>
      <w:r w:rsidR="00F249E1" w:rsidRPr="00250C78">
        <w:rPr>
          <w:color w:val="373737"/>
          <w:sz w:val="24"/>
        </w:rPr>
        <w:t>633120</w:t>
      </w:r>
    </w:p>
    <w:p w14:paraId="757D046E" w14:textId="02A741BE" w:rsidR="00482CAF" w:rsidRPr="00250C78" w:rsidRDefault="00482CAF" w:rsidP="00E13F42">
      <w:pPr>
        <w:rPr>
          <w:color w:val="373737"/>
          <w:sz w:val="24"/>
        </w:rPr>
      </w:pPr>
      <w:r w:rsidRPr="00250C78">
        <w:rPr>
          <w:color w:val="373737"/>
          <w:sz w:val="24"/>
        </w:rPr>
        <w:t xml:space="preserve">Further details about the role can be found in </w:t>
      </w:r>
      <w:r w:rsidRPr="00250C78">
        <w:rPr>
          <w:sz w:val="24"/>
        </w:rPr>
        <w:t xml:space="preserve">the Application Pack on </w:t>
      </w:r>
      <w:hyperlink r:id="rId10" w:history="1">
        <w:r w:rsidR="00BF5D34" w:rsidRPr="00EB73C3">
          <w:rPr>
            <w:rStyle w:val="Hyperlink"/>
            <w:sz w:val="24"/>
          </w:rPr>
          <w:t>www.cheshireschooljobs.co.uk</w:t>
        </w:r>
      </w:hyperlink>
      <w:r w:rsidR="009D044D" w:rsidRPr="00250C78">
        <w:rPr>
          <w:rStyle w:val="Hyperlink"/>
          <w:color w:val="auto"/>
          <w:sz w:val="24"/>
        </w:rPr>
        <w:t xml:space="preserve"> </w:t>
      </w:r>
    </w:p>
    <w:p w14:paraId="1AE2C27E" w14:textId="74264F03" w:rsidR="00C02BAF" w:rsidRDefault="00482CAF" w:rsidP="00E13F42">
      <w:pPr>
        <w:rPr>
          <w:b/>
          <w:sz w:val="24"/>
        </w:rPr>
      </w:pPr>
      <w:r w:rsidRPr="00250C78">
        <w:rPr>
          <w:b/>
          <w:sz w:val="24"/>
        </w:rPr>
        <w:t>Appl</w:t>
      </w:r>
      <w:r w:rsidR="001F6731" w:rsidRPr="00250C78">
        <w:rPr>
          <w:b/>
          <w:sz w:val="24"/>
        </w:rPr>
        <w:t xml:space="preserve">ication deadline is </w:t>
      </w:r>
      <w:r w:rsidR="001F6731" w:rsidRPr="00BF5D34">
        <w:rPr>
          <w:b/>
          <w:sz w:val="24"/>
        </w:rPr>
        <w:t xml:space="preserve">12 noon on </w:t>
      </w:r>
      <w:r w:rsidR="00F249E1" w:rsidRPr="00BF5D34">
        <w:rPr>
          <w:b/>
          <w:sz w:val="24"/>
        </w:rPr>
        <w:t>Fri</w:t>
      </w:r>
      <w:r w:rsidR="00810620" w:rsidRPr="00BF5D34">
        <w:rPr>
          <w:b/>
          <w:sz w:val="24"/>
        </w:rPr>
        <w:t xml:space="preserve">day </w:t>
      </w:r>
      <w:r w:rsidR="00BF5D34" w:rsidRPr="00BF5D34">
        <w:rPr>
          <w:b/>
          <w:sz w:val="24"/>
        </w:rPr>
        <w:t>31</w:t>
      </w:r>
      <w:r w:rsidR="00BF5D34" w:rsidRPr="00BF5D34">
        <w:rPr>
          <w:b/>
          <w:sz w:val="24"/>
          <w:vertAlign w:val="superscript"/>
        </w:rPr>
        <w:t>st</w:t>
      </w:r>
      <w:r w:rsidR="00BF5D34" w:rsidRPr="00BF5D34">
        <w:rPr>
          <w:b/>
          <w:sz w:val="24"/>
        </w:rPr>
        <w:t xml:space="preserve"> January 2025</w:t>
      </w:r>
    </w:p>
    <w:p w14:paraId="6884A0D6" w14:textId="77777777" w:rsidR="00C02BAF" w:rsidRDefault="00C02BAF" w:rsidP="00E13F42">
      <w:pPr>
        <w:rPr>
          <w:b/>
          <w:sz w:val="24"/>
        </w:rPr>
      </w:pPr>
    </w:p>
    <w:tbl>
      <w:tblPr>
        <w:tblpPr w:leftFromText="180" w:rightFromText="180" w:vertAnchor="text" w:horzAnchor="margin" w:tblpXSpec="center" w:tblpY="177"/>
        <w:tblW w:w="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tblGrid>
      <w:tr w:rsidR="00C02BAF" w:rsidRPr="005D6ECD" w14:paraId="0E8F05D2" w14:textId="77777777" w:rsidTr="004A75F4">
        <w:tc>
          <w:tcPr>
            <w:tcW w:w="4985" w:type="dxa"/>
            <w:shd w:val="clear" w:color="auto" w:fill="auto"/>
          </w:tcPr>
          <w:p w14:paraId="33F9BB31" w14:textId="77777777" w:rsidR="00C02BAF" w:rsidRPr="005D6ECD" w:rsidRDefault="00C02BAF" w:rsidP="004A75F4">
            <w:pPr>
              <w:spacing w:after="0" w:line="240" w:lineRule="auto"/>
              <w:rPr>
                <w:rFonts w:ascii="Calibri" w:eastAsia="Times New Roman" w:hAnsi="Calibri" w:cs="Calibri"/>
                <w:b/>
              </w:rPr>
            </w:pPr>
            <w:r w:rsidRPr="005D6ECD">
              <w:rPr>
                <w:rFonts w:ascii="Calibri" w:eastAsia="Times New Roman" w:hAnsi="Calibri" w:cs="Calibri"/>
                <w:b/>
              </w:rPr>
              <w:t>“This school is committed to safeguarding and promoting the welfare of children and young people / vulnerable adults and expect all staff and volunteers to share this commitment”</w:t>
            </w:r>
          </w:p>
        </w:tc>
      </w:tr>
      <w:tr w:rsidR="00C02BAF" w:rsidRPr="005D6ECD" w14:paraId="47322CC8" w14:textId="77777777" w:rsidTr="004A75F4">
        <w:tc>
          <w:tcPr>
            <w:tcW w:w="4985" w:type="dxa"/>
            <w:shd w:val="clear" w:color="auto" w:fill="auto"/>
          </w:tcPr>
          <w:p w14:paraId="1FDEF38D" w14:textId="77777777" w:rsidR="00C02BAF" w:rsidRPr="005D6ECD" w:rsidRDefault="00C02BAF" w:rsidP="004A75F4">
            <w:pPr>
              <w:spacing w:after="0" w:line="240" w:lineRule="auto"/>
              <w:rPr>
                <w:rFonts w:ascii="Calibri" w:eastAsia="Times New Roman" w:hAnsi="Calibri" w:cs="Calibri"/>
                <w:b/>
              </w:rPr>
            </w:pPr>
            <w:r w:rsidRPr="005D6ECD">
              <w:rPr>
                <w:rFonts w:ascii="Calibri" w:eastAsia="Times New Roman" w:hAnsi="Calibri" w:cs="Calibri"/>
                <w:b/>
              </w:rPr>
              <w:t>This position is subject to a criminal records check from the Disclosure and Barring Service (formerly CRB) which will require you to disclose details of all unspent and unfiltered spent reprimands, formal warnings, cautions and convictions in your application form.</w:t>
            </w:r>
          </w:p>
        </w:tc>
      </w:tr>
    </w:tbl>
    <w:p w14:paraId="320F5289" w14:textId="10DE2432" w:rsidR="00C02BAF" w:rsidRDefault="00C02BAF" w:rsidP="00E13F42">
      <w:pPr>
        <w:rPr>
          <w:b/>
          <w:sz w:val="24"/>
        </w:rPr>
      </w:pPr>
    </w:p>
    <w:p w14:paraId="351F3E26" w14:textId="77777777" w:rsidR="00C02BAF" w:rsidRPr="00250C78" w:rsidRDefault="00C02BAF" w:rsidP="00E13F42">
      <w:pPr>
        <w:rPr>
          <w:b/>
          <w:color w:val="373737"/>
          <w:sz w:val="24"/>
        </w:rPr>
      </w:pPr>
    </w:p>
    <w:sectPr w:rsidR="00C02BAF" w:rsidRPr="00250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267B"/>
    <w:multiLevelType w:val="multilevel"/>
    <w:tmpl w:val="0E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62043"/>
    <w:multiLevelType w:val="hybridMultilevel"/>
    <w:tmpl w:val="D306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B7D47"/>
    <w:multiLevelType w:val="multilevel"/>
    <w:tmpl w:val="C5C6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80D5A"/>
    <w:multiLevelType w:val="multilevel"/>
    <w:tmpl w:val="CE96F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06A0B"/>
    <w:multiLevelType w:val="hybridMultilevel"/>
    <w:tmpl w:val="1454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811A4"/>
    <w:multiLevelType w:val="multilevel"/>
    <w:tmpl w:val="00565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0637C"/>
    <w:multiLevelType w:val="hybridMultilevel"/>
    <w:tmpl w:val="332CA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8B3A3F"/>
    <w:multiLevelType w:val="hybridMultilevel"/>
    <w:tmpl w:val="A6E08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266458"/>
    <w:multiLevelType w:val="multilevel"/>
    <w:tmpl w:val="8D903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923047">
    <w:abstractNumId w:val="5"/>
  </w:num>
  <w:num w:numId="2" w16cid:durableId="1365596075">
    <w:abstractNumId w:val="8"/>
  </w:num>
  <w:num w:numId="3" w16cid:durableId="437336299">
    <w:abstractNumId w:val="3"/>
  </w:num>
  <w:num w:numId="4" w16cid:durableId="422605114">
    <w:abstractNumId w:val="4"/>
  </w:num>
  <w:num w:numId="5" w16cid:durableId="1927642016">
    <w:abstractNumId w:val="1"/>
  </w:num>
  <w:num w:numId="6" w16cid:durableId="1239093808">
    <w:abstractNumId w:val="6"/>
  </w:num>
  <w:num w:numId="7" w16cid:durableId="1637642880">
    <w:abstractNumId w:val="7"/>
  </w:num>
  <w:num w:numId="8" w16cid:durableId="1430662006">
    <w:abstractNumId w:val="0"/>
  </w:num>
  <w:num w:numId="9" w16cid:durableId="1426420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33"/>
    <w:rsid w:val="00001FCA"/>
    <w:rsid w:val="00011F21"/>
    <w:rsid w:val="00020258"/>
    <w:rsid w:val="00081AE9"/>
    <w:rsid w:val="00087B08"/>
    <w:rsid w:val="000A5744"/>
    <w:rsid w:val="000E0694"/>
    <w:rsid w:val="000E5434"/>
    <w:rsid w:val="001716E4"/>
    <w:rsid w:val="00192F71"/>
    <w:rsid w:val="001A6377"/>
    <w:rsid w:val="001A7D45"/>
    <w:rsid w:val="001F368F"/>
    <w:rsid w:val="001F6731"/>
    <w:rsid w:val="00250C78"/>
    <w:rsid w:val="00272FEF"/>
    <w:rsid w:val="002A7F6B"/>
    <w:rsid w:val="00320C5A"/>
    <w:rsid w:val="003316A4"/>
    <w:rsid w:val="0038251D"/>
    <w:rsid w:val="00390E3B"/>
    <w:rsid w:val="003F2CB2"/>
    <w:rsid w:val="00405DCE"/>
    <w:rsid w:val="00444AF9"/>
    <w:rsid w:val="0044678A"/>
    <w:rsid w:val="004546C7"/>
    <w:rsid w:val="00476B51"/>
    <w:rsid w:val="00482CAF"/>
    <w:rsid w:val="004A3C81"/>
    <w:rsid w:val="004C3C53"/>
    <w:rsid w:val="004E7480"/>
    <w:rsid w:val="00502C3E"/>
    <w:rsid w:val="0050775D"/>
    <w:rsid w:val="00564750"/>
    <w:rsid w:val="005766A9"/>
    <w:rsid w:val="005B0362"/>
    <w:rsid w:val="005B2DFF"/>
    <w:rsid w:val="00601FD5"/>
    <w:rsid w:val="006F0133"/>
    <w:rsid w:val="00766BC0"/>
    <w:rsid w:val="00782FED"/>
    <w:rsid w:val="00792C39"/>
    <w:rsid w:val="0079458F"/>
    <w:rsid w:val="00795EE1"/>
    <w:rsid w:val="007A545C"/>
    <w:rsid w:val="007A6E34"/>
    <w:rsid w:val="007F7151"/>
    <w:rsid w:val="00810620"/>
    <w:rsid w:val="008306D8"/>
    <w:rsid w:val="00843BC8"/>
    <w:rsid w:val="00854EA0"/>
    <w:rsid w:val="008565B2"/>
    <w:rsid w:val="00861E61"/>
    <w:rsid w:val="008806AC"/>
    <w:rsid w:val="00882351"/>
    <w:rsid w:val="008A21BF"/>
    <w:rsid w:val="008A2241"/>
    <w:rsid w:val="008B6FDD"/>
    <w:rsid w:val="008D00AA"/>
    <w:rsid w:val="00903C1F"/>
    <w:rsid w:val="00997897"/>
    <w:rsid w:val="009D044D"/>
    <w:rsid w:val="00A14E54"/>
    <w:rsid w:val="00A67C29"/>
    <w:rsid w:val="00A70C33"/>
    <w:rsid w:val="00A76967"/>
    <w:rsid w:val="00A8326C"/>
    <w:rsid w:val="00B3103A"/>
    <w:rsid w:val="00B716C9"/>
    <w:rsid w:val="00BC583D"/>
    <w:rsid w:val="00BD14C9"/>
    <w:rsid w:val="00BE5D5B"/>
    <w:rsid w:val="00BF25B8"/>
    <w:rsid w:val="00BF5D34"/>
    <w:rsid w:val="00C00BA0"/>
    <w:rsid w:val="00C02BAF"/>
    <w:rsid w:val="00C07B4C"/>
    <w:rsid w:val="00C11C52"/>
    <w:rsid w:val="00C54280"/>
    <w:rsid w:val="00C97FAA"/>
    <w:rsid w:val="00CB517E"/>
    <w:rsid w:val="00D24FA6"/>
    <w:rsid w:val="00D6476F"/>
    <w:rsid w:val="00D92473"/>
    <w:rsid w:val="00DA59BF"/>
    <w:rsid w:val="00DD44E4"/>
    <w:rsid w:val="00E13F42"/>
    <w:rsid w:val="00E52449"/>
    <w:rsid w:val="00E85F56"/>
    <w:rsid w:val="00F036FC"/>
    <w:rsid w:val="00F102F4"/>
    <w:rsid w:val="00F125DD"/>
    <w:rsid w:val="00F1530B"/>
    <w:rsid w:val="00F249E1"/>
    <w:rsid w:val="00F576EB"/>
    <w:rsid w:val="00F874E8"/>
    <w:rsid w:val="00FA6643"/>
    <w:rsid w:val="00FB1ABE"/>
    <w:rsid w:val="00FD05FE"/>
    <w:rsid w:val="00FD6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E847"/>
  <w15:docId w15:val="{12F4786A-B48B-429C-8A7D-A5845F0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2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CAF"/>
    <w:rPr>
      <w:color w:val="0563C1" w:themeColor="hyperlink"/>
      <w:u w:val="single"/>
    </w:rPr>
  </w:style>
  <w:style w:type="paragraph" w:styleId="BalloonText">
    <w:name w:val="Balloon Text"/>
    <w:basedOn w:val="Normal"/>
    <w:link w:val="BalloonTextChar"/>
    <w:uiPriority w:val="99"/>
    <w:semiHidden/>
    <w:unhideWhenUsed/>
    <w:rsid w:val="001F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31"/>
    <w:rPr>
      <w:rFonts w:ascii="Tahoma" w:hAnsi="Tahoma" w:cs="Tahoma"/>
      <w:sz w:val="16"/>
      <w:szCs w:val="16"/>
    </w:rPr>
  </w:style>
  <w:style w:type="paragraph" w:styleId="ListParagraph">
    <w:name w:val="List Paragraph"/>
    <w:basedOn w:val="Normal"/>
    <w:uiPriority w:val="34"/>
    <w:qFormat/>
    <w:rsid w:val="00E13F42"/>
    <w:pPr>
      <w:ind w:left="720"/>
      <w:contextualSpacing/>
    </w:pPr>
  </w:style>
  <w:style w:type="character" w:styleId="FollowedHyperlink">
    <w:name w:val="FollowedHyperlink"/>
    <w:basedOn w:val="DefaultParagraphFont"/>
    <w:uiPriority w:val="99"/>
    <w:semiHidden/>
    <w:unhideWhenUsed/>
    <w:rsid w:val="00F249E1"/>
    <w:rPr>
      <w:color w:val="954F72" w:themeColor="followedHyperlink"/>
      <w:u w:val="single"/>
    </w:rPr>
  </w:style>
  <w:style w:type="paragraph" w:styleId="Revision">
    <w:name w:val="Revision"/>
    <w:hidden/>
    <w:uiPriority w:val="99"/>
    <w:semiHidden/>
    <w:rsid w:val="00476B51"/>
    <w:pPr>
      <w:spacing w:after="0" w:line="240" w:lineRule="auto"/>
    </w:pPr>
  </w:style>
  <w:style w:type="character" w:styleId="UnresolvedMention">
    <w:name w:val="Unresolved Mention"/>
    <w:basedOn w:val="DefaultParagraphFont"/>
    <w:uiPriority w:val="99"/>
    <w:semiHidden/>
    <w:unhideWhenUsed/>
    <w:rsid w:val="00BF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heshireschooljobs.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SC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1. SCA Blå">
      <a:srgbClr val="00205B"/>
    </a:custClr>
    <a:custClr name="G1. Ljusgrön">
      <a:srgbClr val="DEEDE4"/>
    </a:custClr>
    <a:custClr name="G2. SCA Grön Tint 60%">
      <a:srgbClr val="8FC1A6"/>
    </a:custClr>
    <a:custClr name="G3. SCA Grön">
      <a:srgbClr val="44986B"/>
    </a:custClr>
    <a:custClr name="G4. Mörkgrön Tint 85%">
      <a:srgbClr val="587370"/>
    </a:custClr>
    <a:custClr name="G5. Mörkgrön">
      <a:srgbClr val="204440"/>
    </a:custClr>
    <a:custClr name="T1. Ljust trä">
      <a:srgbClr val="F9F0E4"/>
    </a:custClr>
    <a:custClr name="T2. Bark Tint 60%">
      <a:srgbClr val="CCA38E"/>
    </a:custClr>
    <a:custClr name="T3. Bark">
      <a:srgbClr val="AA6543"/>
    </a:custClr>
    <a:custClr name="N1. Ljusgrå">
      <a:srgbClr val="E6EAE9"/>
    </a:custClr>
    <a:custClr name="N2. Mörkgrå">
      <a:srgbClr val="696969"/>
    </a:custClr>
    <a:custClr name="Vit">
      <a:srgbClr val="FFFFFF"/>
    </a:custClr>
    <a:custClr name="85% Svart">
      <a:srgbClr val="262626"/>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fe7e8be9-edda-463e-8e30-092f0495d2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21E65C-058C-44D9-9D06-7DC30F89C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A626F-958C-42BD-9A55-575B2E8FDAB4}">
  <ds:schemaRefs>
    <ds:schemaRef ds:uri="http://schemas.microsoft.com/sharepoint/v3/contenttype/forms"/>
  </ds:schemaRefs>
</ds:datastoreItem>
</file>

<file path=customXml/itemProps3.xml><?xml version="1.0" encoding="utf-8"?>
<ds:datastoreItem xmlns:ds="http://schemas.openxmlformats.org/officeDocument/2006/customXml" ds:itemID="{1F38E86B-8FD9-4E02-A3F4-F3C17BE1C759}">
  <ds:schemaRefs>
    <ds:schemaRef ds:uri="http://schemas.microsoft.com/office/2006/metadata/properties"/>
    <ds:schemaRef ds:uri="http://schemas.microsoft.com/office/infopath/2007/PartnerControls"/>
    <ds:schemaRef ds:uri="7704479b-608a-46cb-b3b6-e53299142169"/>
    <ds:schemaRef ds:uri="fe7e8be9-edda-463e-8e30-092f0495d25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SCA Forest Products</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Lynsey Pace</dc:creator>
  <cp:lastModifiedBy>Mel Hatton</cp:lastModifiedBy>
  <cp:revision>2</cp:revision>
  <cp:lastPrinted>2023-09-11T08:37:00Z</cp:lastPrinted>
  <dcterms:created xsi:type="dcterms:W3CDTF">2025-01-16T09:00:00Z</dcterms:created>
  <dcterms:modified xsi:type="dcterms:W3CDTF">2025-01-16T09:00:00Z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