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D69D4" w:rsidTr="00F8204E">
        <w:trPr>
          <w:trHeight w:val="1699"/>
          <w:jc w:val="center"/>
        </w:trPr>
        <w:tc>
          <w:tcPr>
            <w:tcW w:w="5098" w:type="dxa"/>
            <w:vAlign w:val="center"/>
          </w:tcPr>
          <w:p w:rsidR="002D69D4" w:rsidRDefault="002D69D4" w:rsidP="00F8204E">
            <w:pPr>
              <w:pStyle w:val="TWMATLOGO"/>
              <w:jc w:val="left"/>
            </w:pPr>
            <w:r w:rsidRPr="008B0F01">
              <w:rPr>
                <w:noProof/>
              </w:rPr>
              <w:drawing>
                <wp:inline distT="0" distB="0" distL="0" distR="0" wp14:anchorId="03F73E72" wp14:editId="3F235BB4">
                  <wp:extent cx="1579975" cy="98284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etay\AppData\Local\Microsoft\Windows\Temporary Internet Files\Content.Outlook\VLYGDUOP\Isc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75" cy="98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2D69D4" w:rsidRPr="00F8204E" w:rsidRDefault="002D69D4" w:rsidP="00F8204E">
            <w:pPr>
              <w:pStyle w:val="TWMATLOGO"/>
            </w:pPr>
            <w:r w:rsidRPr="00F8204E">
              <w:rPr>
                <w:noProof/>
              </w:rPr>
              <w:drawing>
                <wp:inline distT="0" distB="0" distL="0" distR="0" wp14:anchorId="4A81DC63" wp14:editId="72F08D31">
                  <wp:extent cx="1514475" cy="761023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MAT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76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8A0" w:rsidRPr="00DA3F96" w:rsidRDefault="007D0ED5" w:rsidP="00F8204E">
      <w:pPr>
        <w:pStyle w:val="Title"/>
      </w:pPr>
      <w:r>
        <w:t>Isca Academy – Job Description</w:t>
      </w:r>
    </w:p>
    <w:p w:rsidR="001E58A0" w:rsidRPr="00F8204E" w:rsidRDefault="00F8204E" w:rsidP="00F8204E">
      <w:pPr>
        <w:rPr>
          <w:b/>
        </w:rPr>
      </w:pPr>
      <w:r w:rsidRPr="00F8204E">
        <w:rPr>
          <w:b/>
        </w:rPr>
        <w:t>Post:</w:t>
      </w:r>
      <w:r w:rsidRPr="00F8204E">
        <w:rPr>
          <w:b/>
        </w:rPr>
        <w:tab/>
      </w:r>
      <w:r w:rsidR="00D936E4">
        <w:rPr>
          <w:b/>
        </w:rPr>
        <w:tab/>
      </w:r>
      <w:r w:rsidR="00CA0254">
        <w:rPr>
          <w:b/>
        </w:rPr>
        <w:tab/>
      </w:r>
      <w:r w:rsidR="00030498">
        <w:rPr>
          <w:b/>
        </w:rPr>
        <w:t>Assistant Headteacher (</w:t>
      </w:r>
      <w:r w:rsidR="004E25CE">
        <w:rPr>
          <w:b/>
        </w:rPr>
        <w:t>Science</w:t>
      </w:r>
      <w:r w:rsidR="00030498">
        <w:rPr>
          <w:b/>
        </w:rPr>
        <w:t>)</w:t>
      </w:r>
    </w:p>
    <w:p w:rsidR="001E58A0" w:rsidRPr="00CA0254" w:rsidRDefault="00D936E4" w:rsidP="00F8204E">
      <w:pPr>
        <w:rPr>
          <w:b/>
        </w:rPr>
      </w:pPr>
      <w:r w:rsidRPr="00CA0254">
        <w:rPr>
          <w:b/>
        </w:rPr>
        <w:t xml:space="preserve">Line Manager: </w:t>
      </w:r>
      <w:r w:rsidRPr="00CA0254">
        <w:rPr>
          <w:b/>
        </w:rPr>
        <w:tab/>
      </w:r>
      <w:r w:rsidR="009D3018">
        <w:rPr>
          <w:b/>
        </w:rPr>
        <w:t xml:space="preserve">Senior Deputy Headteacher (Quality of Education) </w:t>
      </w:r>
      <w:r w:rsidR="00E558DE" w:rsidRPr="00CA0254">
        <w:rPr>
          <w:b/>
        </w:rPr>
        <w:t xml:space="preserve"> </w:t>
      </w:r>
    </w:p>
    <w:p w:rsidR="00B96910" w:rsidRDefault="00B96910" w:rsidP="00F8204E">
      <w:pPr>
        <w:pStyle w:val="Heading1"/>
      </w:pPr>
      <w:r>
        <w:t>CONDITIONS</w:t>
      </w:r>
    </w:p>
    <w:p w:rsidR="00F6476D" w:rsidRDefault="00B96910" w:rsidP="00CA0254">
      <w:pPr>
        <w:jc w:val="left"/>
      </w:pPr>
      <w:r w:rsidRPr="00B96910">
        <w:t xml:space="preserve">As defined in the School Teachers Conditions of Service Document and Academy policy documents. </w:t>
      </w:r>
    </w:p>
    <w:p w:rsidR="00B96910" w:rsidRDefault="00B96910" w:rsidP="00CA0254">
      <w:pPr>
        <w:jc w:val="left"/>
      </w:pPr>
      <w:r w:rsidRPr="00B96910">
        <w:t xml:space="preserve">The post holder will lead and manage a team of </w:t>
      </w:r>
      <w:r w:rsidR="004E25CE">
        <w:t>Science</w:t>
      </w:r>
      <w:r w:rsidRPr="00B96910">
        <w:t xml:space="preserve"> staff and will be supported by the </w:t>
      </w:r>
      <w:r w:rsidR="009D3018">
        <w:t xml:space="preserve">Senior </w:t>
      </w:r>
      <w:r w:rsidR="004E25CE">
        <w:t>Deputy</w:t>
      </w:r>
      <w:r w:rsidR="009D3018">
        <w:t xml:space="preserve"> Headteacher </w:t>
      </w:r>
      <w:r w:rsidRPr="00B96910">
        <w:t>through line management.</w:t>
      </w:r>
    </w:p>
    <w:p w:rsidR="002B4547" w:rsidRPr="00F8204E" w:rsidRDefault="002B4547" w:rsidP="00F8204E">
      <w:pPr>
        <w:pStyle w:val="Heading1"/>
      </w:pPr>
      <w:r w:rsidRPr="00F8204E">
        <w:t>KEY PURPOSE</w:t>
      </w:r>
    </w:p>
    <w:p w:rsidR="00B96910" w:rsidRPr="00CA0254" w:rsidRDefault="00B96910" w:rsidP="00CA0254">
      <w:pPr>
        <w:pStyle w:val="ListParagraph"/>
        <w:jc w:val="left"/>
        <w:rPr>
          <w:sz w:val="22"/>
        </w:rPr>
      </w:pPr>
      <w:r w:rsidRPr="00CA0254">
        <w:rPr>
          <w:sz w:val="22"/>
        </w:rPr>
        <w:t xml:space="preserve">To provide professional and effective leadership and management for the </w:t>
      </w:r>
      <w:r w:rsidR="004E25CE">
        <w:rPr>
          <w:sz w:val="22"/>
        </w:rPr>
        <w:t>Science</w:t>
      </w:r>
      <w:r w:rsidRPr="00CA0254">
        <w:rPr>
          <w:sz w:val="22"/>
        </w:rPr>
        <w:t xml:space="preserve"> teachers within the department, in order to secure </w:t>
      </w:r>
      <w:r w:rsidR="009D3018">
        <w:rPr>
          <w:sz w:val="22"/>
        </w:rPr>
        <w:t xml:space="preserve">maximum student </w:t>
      </w:r>
      <w:r w:rsidRPr="00CA0254">
        <w:rPr>
          <w:sz w:val="22"/>
        </w:rPr>
        <w:t xml:space="preserve">achievement </w:t>
      </w:r>
      <w:r w:rsidR="007642DC">
        <w:rPr>
          <w:sz w:val="22"/>
        </w:rPr>
        <w:t xml:space="preserve">and outcomes </w:t>
      </w:r>
      <w:r w:rsidRPr="00CA0254">
        <w:rPr>
          <w:sz w:val="22"/>
        </w:rPr>
        <w:t>within the context of the Academy overall aims and priorities.</w:t>
      </w:r>
    </w:p>
    <w:p w:rsidR="00B96910" w:rsidRPr="00CA0254" w:rsidRDefault="00B96910" w:rsidP="00CA0254">
      <w:pPr>
        <w:pStyle w:val="ListParagraph"/>
        <w:jc w:val="left"/>
        <w:rPr>
          <w:sz w:val="22"/>
        </w:rPr>
      </w:pPr>
      <w:r w:rsidRPr="00CA0254">
        <w:rPr>
          <w:sz w:val="22"/>
        </w:rPr>
        <w:t>To provide strategic leadership of the Academy Priorities as a member of the Acade</w:t>
      </w:r>
      <w:r w:rsidR="007642DC">
        <w:rPr>
          <w:sz w:val="22"/>
        </w:rPr>
        <w:t xml:space="preserve">my Leadership Team – See also the leadership expectations. </w:t>
      </w:r>
    </w:p>
    <w:p w:rsidR="002B4547" w:rsidRPr="002B4547" w:rsidRDefault="00B96910" w:rsidP="00B96910">
      <w:pPr>
        <w:pStyle w:val="Heading1"/>
      </w:pPr>
      <w:r>
        <w:t>OBJECTIVES</w:t>
      </w:r>
    </w:p>
    <w:p w:rsidR="00B96910" w:rsidRPr="007642DC" w:rsidRDefault="00B96910" w:rsidP="00B96910">
      <w:pPr>
        <w:pStyle w:val="ListParagraph"/>
        <w:rPr>
          <w:szCs w:val="20"/>
        </w:rPr>
      </w:pPr>
      <w:r w:rsidRPr="007642DC">
        <w:rPr>
          <w:szCs w:val="20"/>
        </w:rPr>
        <w:t xml:space="preserve">To promote and provide a clear direction for the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team, within the context of the Academy vision in order to contribute to whole school improvement.</w:t>
      </w:r>
    </w:p>
    <w:p w:rsidR="00B96910" w:rsidRPr="007642DC" w:rsidRDefault="00B96910" w:rsidP="00B96910">
      <w:pPr>
        <w:pStyle w:val="ListParagraph"/>
        <w:rPr>
          <w:szCs w:val="20"/>
        </w:rPr>
      </w:pPr>
      <w:r w:rsidRPr="007642DC">
        <w:rPr>
          <w:szCs w:val="20"/>
        </w:rPr>
        <w:t xml:space="preserve">To promote high standards in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teaching in order to ensure all students achieve their potential</w:t>
      </w:r>
      <w:r w:rsidR="007642DC" w:rsidRPr="007642DC">
        <w:rPr>
          <w:szCs w:val="20"/>
        </w:rPr>
        <w:t xml:space="preserve"> and at least national outcomes</w:t>
      </w:r>
      <w:r w:rsidRPr="007642DC">
        <w:rPr>
          <w:szCs w:val="20"/>
        </w:rPr>
        <w:t xml:space="preserve"> in </w:t>
      </w:r>
      <w:r w:rsidR="004E25CE">
        <w:rPr>
          <w:szCs w:val="20"/>
        </w:rPr>
        <w:t>Science</w:t>
      </w:r>
      <w:r w:rsidRPr="007642DC">
        <w:rPr>
          <w:szCs w:val="20"/>
        </w:rPr>
        <w:t>.</w:t>
      </w:r>
    </w:p>
    <w:p w:rsidR="00B96910" w:rsidRPr="007642DC" w:rsidRDefault="00B96910" w:rsidP="00B96910">
      <w:pPr>
        <w:pStyle w:val="ListParagraph"/>
        <w:rPr>
          <w:szCs w:val="20"/>
        </w:rPr>
      </w:pPr>
      <w:r w:rsidRPr="007642DC">
        <w:rPr>
          <w:szCs w:val="20"/>
        </w:rPr>
        <w:t xml:space="preserve">To promote positive attitudes to learning in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lessons and activities so that students are equipped and able to access all subjects across the Academy. </w:t>
      </w:r>
    </w:p>
    <w:p w:rsidR="00B96910" w:rsidRPr="007642DC" w:rsidRDefault="00B96910" w:rsidP="00B96910">
      <w:pPr>
        <w:pStyle w:val="ListParagraph"/>
        <w:rPr>
          <w:szCs w:val="20"/>
        </w:rPr>
      </w:pPr>
      <w:r w:rsidRPr="007642DC">
        <w:rPr>
          <w:szCs w:val="20"/>
        </w:rPr>
        <w:t xml:space="preserve">To ensure there is a consistency of practice within the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team with regards to Academy policies and procedures, maintaining high expectations of all students in terms of academic success and behaviour. </w:t>
      </w:r>
    </w:p>
    <w:p w:rsidR="00B96910" w:rsidRPr="007642DC" w:rsidRDefault="00B96910" w:rsidP="00B96910">
      <w:pPr>
        <w:pStyle w:val="ListParagraph"/>
        <w:rPr>
          <w:szCs w:val="20"/>
        </w:rPr>
      </w:pPr>
      <w:r w:rsidRPr="007642DC">
        <w:rPr>
          <w:szCs w:val="20"/>
        </w:rPr>
        <w:t xml:space="preserve">To develop </w:t>
      </w:r>
      <w:r w:rsidR="007642DC" w:rsidRPr="007642DC">
        <w:rPr>
          <w:szCs w:val="20"/>
        </w:rPr>
        <w:t xml:space="preserve">(in partnership with other Trust Schools) an </w:t>
      </w:r>
      <w:r w:rsidR="004E25CE" w:rsidRPr="007642DC">
        <w:rPr>
          <w:szCs w:val="20"/>
        </w:rPr>
        <w:t>ambitious</w:t>
      </w:r>
      <w:r w:rsidR="007642DC" w:rsidRPr="007642DC">
        <w:rPr>
          <w:szCs w:val="20"/>
        </w:rPr>
        <w:t xml:space="preserve">, challenging and </w:t>
      </w:r>
      <w:proofErr w:type="gramStart"/>
      <w:r w:rsidR="007642DC" w:rsidRPr="007642DC">
        <w:rPr>
          <w:szCs w:val="20"/>
        </w:rPr>
        <w:t>high quality</w:t>
      </w:r>
      <w:proofErr w:type="gramEnd"/>
      <w:r w:rsidR="007642DC" w:rsidRPr="007642DC">
        <w:rPr>
          <w:szCs w:val="20"/>
        </w:rPr>
        <w:t xml:space="preserve"> curriculum, assessment plan and pedagogical approaches</w:t>
      </w:r>
      <w:r w:rsidRPr="007642DC">
        <w:rPr>
          <w:szCs w:val="20"/>
        </w:rPr>
        <w:t xml:space="preserve"> so that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teaching continues to develop and impro</w:t>
      </w:r>
      <w:r w:rsidR="007642DC" w:rsidRPr="007642DC">
        <w:rPr>
          <w:szCs w:val="20"/>
        </w:rPr>
        <w:t xml:space="preserve">ve, maximising student outcomes year on year. </w:t>
      </w:r>
    </w:p>
    <w:p w:rsidR="002B4547" w:rsidRPr="00FD6A30" w:rsidRDefault="00B96910" w:rsidP="00F8204E">
      <w:pPr>
        <w:pStyle w:val="Heading1"/>
      </w:pPr>
      <w:r>
        <w:t>MAIN AREAS OF RESPONSIBILITY</w:t>
      </w:r>
    </w:p>
    <w:p w:rsidR="00B96910" w:rsidRPr="00B96910" w:rsidRDefault="00B96910" w:rsidP="007642DC">
      <w:pPr>
        <w:pStyle w:val="ListParagraph"/>
      </w:pPr>
      <w:r w:rsidRPr="00B96910">
        <w:t xml:space="preserve">Improving the quality of teaching and learning </w:t>
      </w:r>
    </w:p>
    <w:p w:rsidR="00B96910" w:rsidRPr="00B96910" w:rsidRDefault="00B96910" w:rsidP="007642DC">
      <w:pPr>
        <w:pStyle w:val="ListParagraph"/>
      </w:pPr>
      <w:r w:rsidRPr="00B96910">
        <w:t>Leading and enhancing the teaching practice of others</w:t>
      </w:r>
    </w:p>
    <w:p w:rsidR="00B96910" w:rsidRPr="00B96910" w:rsidRDefault="00B96910" w:rsidP="007642DC">
      <w:pPr>
        <w:pStyle w:val="ListParagraph"/>
      </w:pPr>
      <w:r w:rsidRPr="00B96910">
        <w:t xml:space="preserve">Leading, developing and enhancing a subject or curriculum area 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Monitoring the standards of teaching and learning and student </w:t>
      </w:r>
      <w:r w:rsidR="007642DC" w:rsidRPr="007642DC">
        <w:rPr>
          <w:szCs w:val="20"/>
        </w:rPr>
        <w:t xml:space="preserve">outcomes </w:t>
      </w:r>
      <w:r w:rsidRPr="007642DC">
        <w:rPr>
          <w:szCs w:val="20"/>
        </w:rPr>
        <w:t xml:space="preserve">across all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le</w:t>
      </w:r>
      <w:r w:rsidR="007642DC" w:rsidRPr="007642DC">
        <w:rPr>
          <w:szCs w:val="20"/>
        </w:rPr>
        <w:t xml:space="preserve">ssons, and plan for improvement as required. 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Undertake regular self-evaluation of the work of the department and the impact on student outcomes, in line with the Academy self-evaluation policy. 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Setting a clear direction for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within the context of the Academy vision and goals, creating and implementing a subject development plan which involves all subject teachers.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lastRenderedPageBreak/>
        <w:t xml:space="preserve">Supporting and developing the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staff, providing regular constructive feedback in a way which recognises good practice and supports progress against appraisal objectives.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Acting as a positive role model for the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team so that staff have a clear understanding of good professional conduct.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Maintaining an ethos of high achievement and positive attitudes towards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amongst staff and students, to maximise achievement. 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Actively engaging the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team in effective planning, development and delivery of the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curriculum. 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>Organisation and provision of resources and allocation of staff to groups, so that resources are used efficiently and effectively.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>Overseeing and evaluating subject budget allocations to ensure spending is in line with learning priorities and best value principles.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Effective communication within the Academy and to key stakeholders with regards to </w:t>
      </w:r>
      <w:r w:rsidR="004E25CE">
        <w:rPr>
          <w:szCs w:val="20"/>
        </w:rPr>
        <w:t>Science</w:t>
      </w:r>
      <w:r w:rsidRPr="007642DC">
        <w:rPr>
          <w:szCs w:val="20"/>
        </w:rPr>
        <w:t>, to ensure confidence in the Academy and the subject area.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>Ensuring high standards of health and safety within the department demonstrating an understanding and a commitment to safeguarding students.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>Promote equality of opportunity and aspiration so that all students achieve their potential.</w:t>
      </w:r>
    </w:p>
    <w:p w:rsidR="002B4547" w:rsidRPr="00FD6A30" w:rsidRDefault="00B96910" w:rsidP="00F8204E">
      <w:pPr>
        <w:pStyle w:val="Heading1"/>
        <w:rPr>
          <w:lang w:val="en-US"/>
        </w:rPr>
      </w:pPr>
      <w:r>
        <w:t>KEY TASKS</w:t>
      </w:r>
    </w:p>
    <w:p w:rsidR="00B96910" w:rsidRPr="007642DC" w:rsidRDefault="004E25CE" w:rsidP="00CA0254">
      <w:pPr>
        <w:pStyle w:val="ListParagraph"/>
        <w:jc w:val="left"/>
        <w:rPr>
          <w:szCs w:val="20"/>
        </w:rPr>
      </w:pPr>
      <w:r>
        <w:rPr>
          <w:szCs w:val="20"/>
        </w:rPr>
        <w:t>Science</w:t>
      </w:r>
      <w:r w:rsidR="00B96910" w:rsidRPr="007642DC">
        <w:rPr>
          <w:szCs w:val="20"/>
        </w:rPr>
        <w:t xml:space="preserve"> teaching across all years. </w:t>
      </w:r>
    </w:p>
    <w:p w:rsidR="007642DC" w:rsidRPr="007642DC" w:rsidRDefault="007642DC" w:rsidP="007642DC">
      <w:pPr>
        <w:pStyle w:val="ListParagraph"/>
        <w:ind w:left="714" w:hanging="357"/>
        <w:jc w:val="left"/>
        <w:rPr>
          <w:szCs w:val="20"/>
        </w:rPr>
      </w:pPr>
      <w:r w:rsidRPr="007642DC">
        <w:rPr>
          <w:szCs w:val="20"/>
        </w:rPr>
        <w:t xml:space="preserve">Ensure the curriculum is well structured, challenging and ambitious, to ensure progression and to maximise the achievement of </w:t>
      </w:r>
      <w:r w:rsidRPr="007642DC">
        <w:rPr>
          <w:szCs w:val="20"/>
          <w:u w:val="single"/>
        </w:rPr>
        <w:t>all</w:t>
      </w:r>
      <w:r w:rsidRPr="007642DC">
        <w:rPr>
          <w:szCs w:val="20"/>
        </w:rPr>
        <w:t xml:space="preserve"> students.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>Ensure the quality of teaching across the team meets the needs of all students, and encompasses strategies to engage students</w:t>
      </w:r>
      <w:r w:rsidR="007642DC" w:rsidRPr="007642DC">
        <w:rPr>
          <w:szCs w:val="20"/>
        </w:rPr>
        <w:t xml:space="preserve"> with a range of learning needs</w:t>
      </w:r>
      <w:r w:rsidRPr="007642DC">
        <w:rPr>
          <w:szCs w:val="20"/>
        </w:rPr>
        <w:t>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Monitor the quality and impact of teaching and learning within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through</w:t>
      </w:r>
      <w:r w:rsidR="006633D5">
        <w:rPr>
          <w:szCs w:val="20"/>
        </w:rPr>
        <w:t xml:space="preserve"> regular quality assurance activities</w:t>
      </w:r>
      <w:r w:rsidRPr="007642DC">
        <w:rPr>
          <w:szCs w:val="20"/>
        </w:rPr>
        <w:t>. Plan and implement improvements as appropriate.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Monitor student progress in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against</w:t>
      </w:r>
      <w:r w:rsidR="006633D5">
        <w:rPr>
          <w:szCs w:val="20"/>
        </w:rPr>
        <w:t xml:space="preserve"> internal, </w:t>
      </w:r>
      <w:bookmarkStart w:id="0" w:name="_GoBack"/>
      <w:bookmarkEnd w:id="0"/>
      <w:r w:rsidR="006633D5">
        <w:rPr>
          <w:szCs w:val="20"/>
        </w:rPr>
        <w:t xml:space="preserve">local and </w:t>
      </w:r>
      <w:r w:rsidRPr="007642DC">
        <w:rPr>
          <w:szCs w:val="20"/>
        </w:rPr>
        <w:t xml:space="preserve">national targets, planning support as appropriate for both students and staff. 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Plan and implement the developments required in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within the context of the overall Academy improvement plan.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>Ensure a programme of educational enhancement is delivered by the department, as appropriate.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Ensure effective and timely scheduled meetings with the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staff, both as a group and on a 1:1 basis as required. 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Attend and contribute to Team Leaders’ meetings as well as the Academy Leadership Team Strategic Meetings. </w:t>
      </w:r>
    </w:p>
    <w:p w:rsidR="00B96910" w:rsidRPr="007642DC" w:rsidRDefault="00B96910" w:rsidP="00CA0254">
      <w:pPr>
        <w:pStyle w:val="ListParagraph"/>
        <w:jc w:val="left"/>
        <w:rPr>
          <w:szCs w:val="20"/>
        </w:rPr>
      </w:pPr>
      <w:r w:rsidRPr="007642DC">
        <w:rPr>
          <w:szCs w:val="20"/>
        </w:rPr>
        <w:t xml:space="preserve">Order and allocate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resources and manage the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budget.</w:t>
      </w:r>
    </w:p>
    <w:p w:rsidR="00B96910" w:rsidRPr="007642DC" w:rsidRDefault="00B96910" w:rsidP="00B96910">
      <w:pPr>
        <w:pStyle w:val="ListParagraph"/>
        <w:rPr>
          <w:szCs w:val="20"/>
        </w:rPr>
      </w:pPr>
      <w:r w:rsidRPr="007642DC">
        <w:rPr>
          <w:szCs w:val="20"/>
        </w:rPr>
        <w:t xml:space="preserve">Oversee the deployment of staff in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and advise on the recruitment of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staff when required. </w:t>
      </w:r>
    </w:p>
    <w:p w:rsidR="00B96910" w:rsidRPr="007642DC" w:rsidRDefault="00B96910" w:rsidP="00B96910">
      <w:pPr>
        <w:pStyle w:val="ListParagraph"/>
        <w:rPr>
          <w:szCs w:val="20"/>
        </w:rPr>
      </w:pPr>
      <w:r w:rsidRPr="007642DC">
        <w:rPr>
          <w:szCs w:val="20"/>
        </w:rPr>
        <w:t xml:space="preserve">Support the professional development of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staff through the Academy Appraisal processes, and other support strategies.</w:t>
      </w:r>
    </w:p>
    <w:p w:rsidR="00B96910" w:rsidRPr="007642DC" w:rsidRDefault="00B96910" w:rsidP="00B96910">
      <w:pPr>
        <w:pStyle w:val="ListParagraph"/>
        <w:rPr>
          <w:szCs w:val="20"/>
        </w:rPr>
      </w:pPr>
      <w:r w:rsidRPr="007642DC">
        <w:rPr>
          <w:szCs w:val="20"/>
        </w:rPr>
        <w:t xml:space="preserve">Ensure efficient management of technical staff support (where required). </w:t>
      </w:r>
    </w:p>
    <w:p w:rsidR="00B96910" w:rsidRPr="007642DC" w:rsidRDefault="00B96910" w:rsidP="00B96910">
      <w:pPr>
        <w:pStyle w:val="ListParagraph"/>
        <w:rPr>
          <w:szCs w:val="20"/>
        </w:rPr>
      </w:pPr>
      <w:r w:rsidRPr="007642DC">
        <w:rPr>
          <w:szCs w:val="20"/>
        </w:rPr>
        <w:t xml:space="preserve">Ensure Academy policies are consistently adhered to by the </w:t>
      </w:r>
      <w:r w:rsidR="004E25CE">
        <w:rPr>
          <w:szCs w:val="20"/>
        </w:rPr>
        <w:t>Science</w:t>
      </w:r>
      <w:r w:rsidRPr="007642DC">
        <w:rPr>
          <w:szCs w:val="20"/>
        </w:rPr>
        <w:t xml:space="preserve"> team.</w:t>
      </w:r>
    </w:p>
    <w:p w:rsidR="00B96910" w:rsidRPr="007642DC" w:rsidRDefault="00B96910" w:rsidP="00B96910">
      <w:pPr>
        <w:pStyle w:val="ListParagraph"/>
        <w:rPr>
          <w:szCs w:val="20"/>
        </w:rPr>
      </w:pPr>
      <w:r w:rsidRPr="007642DC">
        <w:rPr>
          <w:szCs w:val="20"/>
        </w:rPr>
        <w:t>Other general professional duties under the reasonable direction of the Headteacher.</w:t>
      </w:r>
    </w:p>
    <w:p w:rsidR="002B4547" w:rsidRPr="006633D5" w:rsidRDefault="00F8204E" w:rsidP="006633D5">
      <w:pPr>
        <w:pStyle w:val="ListParagraph"/>
        <w:numPr>
          <w:ilvl w:val="0"/>
          <w:numId w:val="0"/>
        </w:numPr>
        <w:ind w:right="0"/>
        <w:jc w:val="center"/>
        <w:rPr>
          <w:b/>
          <w:szCs w:val="20"/>
        </w:rPr>
      </w:pPr>
      <w:r w:rsidRPr="007642DC">
        <w:rPr>
          <w:rStyle w:val="Strong"/>
          <w:sz w:val="20"/>
          <w:szCs w:val="20"/>
        </w:rPr>
        <w:t>This job description is subject to review by consultation.</w:t>
      </w:r>
    </w:p>
    <w:p w:rsidR="002B4547" w:rsidRPr="000D4062" w:rsidRDefault="002B4547" w:rsidP="00F8204E">
      <w:pPr>
        <w:pStyle w:val="Subtitle"/>
      </w:pPr>
      <w:r>
        <w:br w:type="page"/>
      </w:r>
      <w:r w:rsidR="00F8204E">
        <w:lastRenderedPageBreak/>
        <w:t>I</w:t>
      </w:r>
      <w:r w:rsidRPr="000D4062">
        <w:t xml:space="preserve">sca Academy </w:t>
      </w:r>
    </w:p>
    <w:p w:rsidR="002B4547" w:rsidRDefault="00913460" w:rsidP="00F8204E">
      <w:pPr>
        <w:pStyle w:val="Subtitle"/>
      </w:pPr>
      <w:r>
        <w:t>Assistant Head</w:t>
      </w:r>
      <w:r w:rsidR="00CA0254">
        <w:t>teacher</w:t>
      </w:r>
      <w:r w:rsidR="002B4547">
        <w:t xml:space="preserve"> </w:t>
      </w:r>
      <w:r>
        <w:t>(</w:t>
      </w:r>
      <w:r w:rsidR="004E25CE">
        <w:t>Science</w:t>
      </w:r>
      <w:r>
        <w:t>)</w:t>
      </w:r>
      <w:r w:rsidR="002B4547">
        <w:t>: Person Specification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2410"/>
        <w:gridCol w:w="567"/>
        <w:gridCol w:w="567"/>
        <w:gridCol w:w="567"/>
      </w:tblGrid>
      <w:tr w:rsidR="002B4547" w:rsidRPr="00217240" w:rsidTr="00C345CA">
        <w:trPr>
          <w:trHeight w:val="20"/>
        </w:trPr>
        <w:tc>
          <w:tcPr>
            <w:tcW w:w="6374" w:type="dxa"/>
            <w:vMerge w:val="restart"/>
            <w:vAlign w:val="center"/>
          </w:tcPr>
          <w:p w:rsidR="002B4547" w:rsidRPr="00217240" w:rsidRDefault="002B4547" w:rsidP="00C345CA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 w:rsidRPr="00217240">
              <w:rPr>
                <w:b/>
                <w:sz w:val="20"/>
              </w:rPr>
              <w:t>ESSENTIAL</w:t>
            </w:r>
          </w:p>
        </w:tc>
        <w:tc>
          <w:tcPr>
            <w:tcW w:w="2410" w:type="dxa"/>
            <w:vMerge w:val="restart"/>
            <w:vAlign w:val="center"/>
          </w:tcPr>
          <w:p w:rsidR="002B4547" w:rsidRPr="00217240" w:rsidRDefault="002B4547" w:rsidP="00C345CA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 w:rsidRPr="00217240">
              <w:rPr>
                <w:b/>
                <w:sz w:val="20"/>
              </w:rPr>
              <w:t>DESIRABLE</w:t>
            </w:r>
          </w:p>
        </w:tc>
        <w:tc>
          <w:tcPr>
            <w:tcW w:w="1701" w:type="dxa"/>
            <w:gridSpan w:val="3"/>
          </w:tcPr>
          <w:p w:rsidR="002B4547" w:rsidRPr="00217240" w:rsidRDefault="002B4547" w:rsidP="00C345CA">
            <w:pPr>
              <w:widowControl w:val="0"/>
              <w:spacing w:after="0"/>
              <w:jc w:val="center"/>
              <w:rPr>
                <w:b/>
                <w:sz w:val="20"/>
              </w:rPr>
            </w:pPr>
            <w:r w:rsidRPr="00217240">
              <w:rPr>
                <w:b/>
                <w:sz w:val="20"/>
              </w:rPr>
              <w:t>How Assessed</w:t>
            </w:r>
            <w:r w:rsidR="00DE4F59">
              <w:rPr>
                <w:b/>
                <w:sz w:val="20"/>
              </w:rPr>
              <w:t>*</w:t>
            </w:r>
          </w:p>
        </w:tc>
      </w:tr>
      <w:tr w:rsidR="00217240" w:rsidRPr="00217240" w:rsidTr="00C345CA">
        <w:trPr>
          <w:trHeight w:val="20"/>
        </w:trPr>
        <w:tc>
          <w:tcPr>
            <w:tcW w:w="6374" w:type="dxa"/>
            <w:vMerge/>
          </w:tcPr>
          <w:p w:rsidR="002B4547" w:rsidRPr="00217240" w:rsidRDefault="002B4547" w:rsidP="00C345CA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2B4547" w:rsidRPr="00217240" w:rsidRDefault="002B4547" w:rsidP="00C345CA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2B4547" w:rsidRPr="0068698A" w:rsidRDefault="00DE4F59" w:rsidP="00C345CA">
            <w:pPr>
              <w:widowControl w:val="0"/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</w:t>
            </w:r>
          </w:p>
        </w:tc>
        <w:tc>
          <w:tcPr>
            <w:tcW w:w="567" w:type="dxa"/>
            <w:vAlign w:val="center"/>
          </w:tcPr>
          <w:p w:rsidR="002B4547" w:rsidRPr="0068698A" w:rsidRDefault="00DE4F59" w:rsidP="00C345CA">
            <w:pPr>
              <w:widowControl w:val="0"/>
              <w:spacing w:after="0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R</w:t>
            </w:r>
          </w:p>
        </w:tc>
        <w:tc>
          <w:tcPr>
            <w:tcW w:w="567" w:type="dxa"/>
            <w:vAlign w:val="center"/>
          </w:tcPr>
          <w:p w:rsidR="002B4547" w:rsidRPr="0068698A" w:rsidRDefault="00DE4F59" w:rsidP="00C345CA">
            <w:pPr>
              <w:widowControl w:val="0"/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</w:tr>
      <w:tr w:rsidR="00217240" w:rsidRPr="00217240" w:rsidTr="00C345CA">
        <w:trPr>
          <w:trHeight w:val="2164"/>
        </w:trPr>
        <w:tc>
          <w:tcPr>
            <w:tcW w:w="6374" w:type="dxa"/>
          </w:tcPr>
          <w:p w:rsidR="002B4547" w:rsidRPr="00217240" w:rsidRDefault="002B4547" w:rsidP="00913460">
            <w:pPr>
              <w:pStyle w:val="TableHead1"/>
              <w:keepNext w:val="0"/>
              <w:widowControl w:val="0"/>
              <w:jc w:val="left"/>
              <w:rPr>
                <w:sz w:val="20"/>
              </w:rPr>
            </w:pPr>
            <w:r w:rsidRPr="00217240">
              <w:rPr>
                <w:rStyle w:val="A10"/>
                <w:rFonts w:cstheme="minorHAnsi"/>
                <w:sz w:val="20"/>
              </w:rPr>
              <w:t xml:space="preserve">Experience </w:t>
            </w:r>
          </w:p>
          <w:p w:rsidR="007D0ED5" w:rsidRPr="004529FD" w:rsidRDefault="007D0ED5" w:rsidP="004529FD">
            <w:pPr>
              <w:pStyle w:val="PSText"/>
              <w:rPr>
                <w:rStyle w:val="A7"/>
              </w:rPr>
            </w:pPr>
            <w:r w:rsidRPr="004529FD">
              <w:rPr>
                <w:rStyle w:val="A7"/>
              </w:rPr>
              <w:t>Experience of teaching in a state comprehensive school</w:t>
            </w:r>
            <w:r w:rsidR="00B154B6" w:rsidRPr="004529FD">
              <w:rPr>
                <w:rStyle w:val="A7"/>
              </w:rPr>
              <w:t>.</w:t>
            </w:r>
          </w:p>
          <w:p w:rsidR="007D0ED5" w:rsidRPr="004529FD" w:rsidRDefault="007D0ED5" w:rsidP="004529FD">
            <w:pPr>
              <w:pStyle w:val="PSText"/>
              <w:rPr>
                <w:rStyle w:val="A7"/>
              </w:rPr>
            </w:pPr>
            <w:r w:rsidRPr="004529FD">
              <w:rPr>
                <w:rStyle w:val="A7"/>
              </w:rPr>
              <w:t xml:space="preserve">Experience in planning and teaching </w:t>
            </w:r>
            <w:r w:rsidR="004E25CE">
              <w:rPr>
                <w:rStyle w:val="A7"/>
              </w:rPr>
              <w:t>Science</w:t>
            </w:r>
            <w:r w:rsidR="006633D5">
              <w:rPr>
                <w:rStyle w:val="A7"/>
              </w:rPr>
              <w:t xml:space="preserve"> Language and Literature 11-16</w:t>
            </w:r>
            <w:r w:rsidR="00B154B6" w:rsidRPr="004529FD">
              <w:rPr>
                <w:rStyle w:val="A7"/>
              </w:rPr>
              <w:t>.</w:t>
            </w:r>
          </w:p>
          <w:p w:rsidR="007D0ED5" w:rsidRPr="004529FD" w:rsidRDefault="007D0ED5" w:rsidP="004529FD">
            <w:pPr>
              <w:pStyle w:val="PSText"/>
              <w:rPr>
                <w:rStyle w:val="A7"/>
              </w:rPr>
            </w:pPr>
            <w:r w:rsidRPr="004529FD">
              <w:rPr>
                <w:rStyle w:val="A7"/>
              </w:rPr>
              <w:t xml:space="preserve">Experience of contributing to and delivering strategies to raise progress and achievement across </w:t>
            </w:r>
            <w:r w:rsidR="004E25CE">
              <w:rPr>
                <w:rStyle w:val="A7"/>
              </w:rPr>
              <w:t>Science</w:t>
            </w:r>
            <w:r w:rsidRPr="004529FD">
              <w:rPr>
                <w:rStyle w:val="A7"/>
              </w:rPr>
              <w:t>, including assessment for learning and creative pedagogies</w:t>
            </w:r>
            <w:r w:rsidR="00B154B6" w:rsidRPr="004529FD">
              <w:rPr>
                <w:rStyle w:val="A7"/>
              </w:rPr>
              <w:t>.</w:t>
            </w:r>
          </w:p>
          <w:p w:rsidR="002B4547" w:rsidRPr="00217240" w:rsidRDefault="007D0ED5" w:rsidP="004529FD">
            <w:pPr>
              <w:pStyle w:val="PSText"/>
            </w:pPr>
            <w:r w:rsidRPr="004529FD">
              <w:rPr>
                <w:rStyle w:val="A7"/>
              </w:rPr>
              <w:t>Experience of</w:t>
            </w:r>
            <w:r w:rsidR="00B154B6" w:rsidRPr="004529FD">
              <w:rPr>
                <w:rStyle w:val="A7"/>
              </w:rPr>
              <w:t xml:space="preserve"> </w:t>
            </w:r>
            <w:r w:rsidRPr="004529FD">
              <w:rPr>
                <w:rStyle w:val="A7"/>
              </w:rPr>
              <w:t>monitoring and evaluating performance and of using data to inform school improvement and ultimately student outcomes.</w:t>
            </w:r>
          </w:p>
        </w:tc>
        <w:tc>
          <w:tcPr>
            <w:tcW w:w="2410" w:type="dxa"/>
          </w:tcPr>
          <w:p w:rsidR="007D0ED5" w:rsidRDefault="007D0ED5" w:rsidP="004529FD">
            <w:pPr>
              <w:pStyle w:val="PSText"/>
            </w:pPr>
            <w:r w:rsidRPr="00D21EA6">
              <w:t xml:space="preserve">Delivering whole school CPD </w:t>
            </w:r>
          </w:p>
          <w:p w:rsidR="006633D5" w:rsidRDefault="006633D5" w:rsidP="004529FD">
            <w:pPr>
              <w:pStyle w:val="PSText"/>
            </w:pPr>
            <w:r>
              <w:t xml:space="preserve">Delivering Subject Specific CPD </w:t>
            </w:r>
          </w:p>
          <w:p w:rsidR="002B4547" w:rsidRDefault="007D0ED5" w:rsidP="004529FD">
            <w:pPr>
              <w:pStyle w:val="PSText"/>
            </w:pPr>
            <w:r>
              <w:t>Exam marking</w:t>
            </w:r>
          </w:p>
          <w:p w:rsidR="006633D5" w:rsidRPr="00217240" w:rsidRDefault="006633D5" w:rsidP="004529FD">
            <w:pPr>
              <w:pStyle w:val="PSText"/>
            </w:pPr>
            <w:r>
              <w:t xml:space="preserve">Experience of teaching </w:t>
            </w:r>
            <w:r w:rsidR="004E25CE">
              <w:t>Science</w:t>
            </w:r>
            <w:r>
              <w:t xml:space="preserve"> Literature / Language at A Level </w:t>
            </w:r>
          </w:p>
        </w:tc>
        <w:tc>
          <w:tcPr>
            <w:tcW w:w="567" w:type="dxa"/>
          </w:tcPr>
          <w:p w:rsidR="002B4547" w:rsidRPr="0068698A" w:rsidRDefault="0068698A" w:rsidP="00913460">
            <w:pPr>
              <w:widowControl w:val="0"/>
              <w:spacing w:before="200"/>
              <w:jc w:val="center"/>
              <w:rPr>
                <w:rStyle w:val="A7"/>
                <w:b/>
                <w:i/>
                <w:iCs/>
              </w:rPr>
            </w:pPr>
            <w:r w:rsidRPr="0068698A">
              <w:rPr>
                <w:rStyle w:val="A7"/>
                <w:b/>
              </w:rPr>
              <w:t>X</w:t>
            </w:r>
          </w:p>
          <w:p w:rsidR="002B4547" w:rsidRPr="0068698A" w:rsidRDefault="002B4547" w:rsidP="00913460">
            <w:pPr>
              <w:widowControl w:val="0"/>
              <w:spacing w:before="20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68698A" w:rsidRPr="0068698A" w:rsidRDefault="0068698A" w:rsidP="00913460">
            <w:pPr>
              <w:widowControl w:val="0"/>
              <w:spacing w:before="200"/>
              <w:jc w:val="center"/>
              <w:rPr>
                <w:rStyle w:val="A7"/>
                <w:b/>
                <w:i/>
                <w:iCs/>
              </w:rPr>
            </w:pPr>
            <w:r w:rsidRPr="0068698A">
              <w:rPr>
                <w:rStyle w:val="A7"/>
                <w:b/>
              </w:rPr>
              <w:t>X</w:t>
            </w:r>
          </w:p>
          <w:p w:rsidR="002B4547" w:rsidRPr="0068698A" w:rsidRDefault="002B4547" w:rsidP="00913460">
            <w:pPr>
              <w:widowControl w:val="0"/>
              <w:spacing w:before="20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D0ED5" w:rsidRPr="0068698A" w:rsidRDefault="007D0ED5" w:rsidP="00913460">
            <w:pPr>
              <w:widowControl w:val="0"/>
              <w:spacing w:before="200"/>
              <w:jc w:val="center"/>
              <w:rPr>
                <w:rStyle w:val="A7"/>
                <w:b/>
                <w:i/>
                <w:iCs/>
              </w:rPr>
            </w:pPr>
            <w:r w:rsidRPr="0068698A">
              <w:rPr>
                <w:rStyle w:val="A7"/>
                <w:b/>
              </w:rPr>
              <w:t>X</w:t>
            </w:r>
          </w:p>
          <w:p w:rsidR="002B4547" w:rsidRPr="0068698A" w:rsidRDefault="002B4547" w:rsidP="00913460">
            <w:pPr>
              <w:widowControl w:val="0"/>
              <w:spacing w:before="200"/>
              <w:jc w:val="center"/>
            </w:pPr>
          </w:p>
        </w:tc>
      </w:tr>
      <w:tr w:rsidR="00217240" w:rsidRPr="00217240" w:rsidTr="00C345CA">
        <w:trPr>
          <w:trHeight w:val="1058"/>
        </w:trPr>
        <w:tc>
          <w:tcPr>
            <w:tcW w:w="6374" w:type="dxa"/>
          </w:tcPr>
          <w:p w:rsidR="002B4547" w:rsidRPr="00217240" w:rsidRDefault="00217240" w:rsidP="00913460">
            <w:pPr>
              <w:pStyle w:val="TableHead1"/>
              <w:keepNext w:val="0"/>
              <w:widowControl w:val="0"/>
              <w:jc w:val="left"/>
              <w:rPr>
                <w:sz w:val="20"/>
              </w:rPr>
            </w:pPr>
            <w:r w:rsidRPr="00217240">
              <w:rPr>
                <w:rStyle w:val="A10"/>
                <w:sz w:val="20"/>
              </w:rPr>
              <w:t xml:space="preserve">Qualifications </w:t>
            </w:r>
            <w:r w:rsidR="002B4547" w:rsidRPr="00217240">
              <w:rPr>
                <w:rStyle w:val="A10"/>
                <w:sz w:val="20"/>
              </w:rPr>
              <w:t>and training</w:t>
            </w:r>
          </w:p>
          <w:p w:rsidR="007D0ED5" w:rsidRPr="00B154B6" w:rsidRDefault="007D0ED5" w:rsidP="004529FD">
            <w:pPr>
              <w:pStyle w:val="PSText"/>
            </w:pPr>
            <w:r w:rsidRPr="00B154B6">
              <w:t>Qualified teacher status</w:t>
            </w:r>
            <w:r w:rsidR="00B154B6">
              <w:t>.</w:t>
            </w:r>
          </w:p>
          <w:p w:rsidR="002B4547" w:rsidRPr="00217240" w:rsidRDefault="007D0ED5" w:rsidP="004529FD">
            <w:pPr>
              <w:pStyle w:val="PSText"/>
              <w:rPr>
                <w:i/>
                <w:iCs/>
              </w:rPr>
            </w:pPr>
            <w:r w:rsidRPr="00B154B6">
              <w:t xml:space="preserve">Educated to degree level – in the specialist area of </w:t>
            </w:r>
            <w:r w:rsidR="004E25CE">
              <w:t>Science</w:t>
            </w:r>
            <w:r w:rsidR="00B154B6">
              <w:t>.</w:t>
            </w:r>
          </w:p>
        </w:tc>
        <w:tc>
          <w:tcPr>
            <w:tcW w:w="2410" w:type="dxa"/>
          </w:tcPr>
          <w:p w:rsidR="002B4547" w:rsidRDefault="002B4547" w:rsidP="004529FD">
            <w:pPr>
              <w:pStyle w:val="PSText"/>
              <w:rPr>
                <w:rStyle w:val="A7"/>
              </w:rPr>
            </w:pPr>
            <w:r w:rsidRPr="00913460">
              <w:rPr>
                <w:rStyle w:val="A7"/>
              </w:rPr>
              <w:t>Further qualifications relevant to the role</w:t>
            </w:r>
            <w:r w:rsidR="007D0ED5" w:rsidRPr="00913460">
              <w:rPr>
                <w:rStyle w:val="A7"/>
              </w:rPr>
              <w:t xml:space="preserve"> such as NPQML or NPQSL</w:t>
            </w:r>
          </w:p>
          <w:p w:rsidR="006633D5" w:rsidRPr="00913460" w:rsidRDefault="006633D5" w:rsidP="004529FD">
            <w:pPr>
              <w:pStyle w:val="PSText"/>
            </w:pPr>
            <w:r>
              <w:rPr>
                <w:rStyle w:val="A7"/>
              </w:rPr>
              <w:t xml:space="preserve">Masters Level Study </w:t>
            </w:r>
          </w:p>
        </w:tc>
        <w:tc>
          <w:tcPr>
            <w:tcW w:w="567" w:type="dxa"/>
          </w:tcPr>
          <w:p w:rsidR="002B4547" w:rsidRPr="0068698A" w:rsidRDefault="0068698A" w:rsidP="00913460">
            <w:pPr>
              <w:widowControl w:val="0"/>
              <w:spacing w:before="200"/>
              <w:jc w:val="center"/>
              <w:rPr>
                <w:b/>
                <w:color w:val="000000"/>
              </w:rPr>
            </w:pPr>
            <w:r w:rsidRPr="0068698A">
              <w:rPr>
                <w:rStyle w:val="A7"/>
                <w:b/>
              </w:rPr>
              <w:t>X</w:t>
            </w:r>
          </w:p>
        </w:tc>
        <w:tc>
          <w:tcPr>
            <w:tcW w:w="567" w:type="dxa"/>
          </w:tcPr>
          <w:p w:rsidR="002B4547" w:rsidRPr="00217240" w:rsidRDefault="002B4547" w:rsidP="00913460">
            <w:pPr>
              <w:widowControl w:val="0"/>
              <w:spacing w:before="20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B4547" w:rsidRPr="0068698A" w:rsidRDefault="0068698A" w:rsidP="00913460">
            <w:pPr>
              <w:widowControl w:val="0"/>
              <w:spacing w:before="200"/>
              <w:jc w:val="center"/>
              <w:rPr>
                <w:b/>
                <w:sz w:val="20"/>
                <w:lang w:val="en-US"/>
              </w:rPr>
            </w:pPr>
            <w:r w:rsidRPr="0068698A">
              <w:rPr>
                <w:b/>
                <w:lang w:val="en-US"/>
              </w:rPr>
              <w:t>X</w:t>
            </w:r>
          </w:p>
        </w:tc>
      </w:tr>
      <w:tr w:rsidR="00217240" w:rsidRPr="00217240" w:rsidTr="00C345CA">
        <w:trPr>
          <w:trHeight w:val="1438"/>
        </w:trPr>
        <w:tc>
          <w:tcPr>
            <w:tcW w:w="6374" w:type="dxa"/>
          </w:tcPr>
          <w:p w:rsidR="002B4547" w:rsidRPr="00217240" w:rsidRDefault="002B4547" w:rsidP="00913460">
            <w:pPr>
              <w:pStyle w:val="TableHead1"/>
              <w:keepNext w:val="0"/>
              <w:widowControl w:val="0"/>
              <w:rPr>
                <w:sz w:val="20"/>
              </w:rPr>
            </w:pPr>
            <w:r w:rsidRPr="00217240">
              <w:rPr>
                <w:rStyle w:val="A10"/>
                <w:sz w:val="20"/>
              </w:rPr>
              <w:t>Skills</w:t>
            </w:r>
          </w:p>
          <w:p w:rsidR="007D0ED5" w:rsidRPr="00B154B6" w:rsidRDefault="007D0ED5" w:rsidP="004529FD">
            <w:pPr>
              <w:pStyle w:val="PSText"/>
              <w:rPr>
                <w:rStyle w:val="A7"/>
              </w:rPr>
            </w:pPr>
            <w:r w:rsidRPr="00B154B6">
              <w:rPr>
                <w:rStyle w:val="A7"/>
              </w:rPr>
              <w:t xml:space="preserve">A gifted teacher with the ability to teach </w:t>
            </w:r>
            <w:r w:rsidR="004E25CE">
              <w:rPr>
                <w:rStyle w:val="A7"/>
              </w:rPr>
              <w:t>Science</w:t>
            </w:r>
            <w:r w:rsidR="006633D5">
              <w:rPr>
                <w:rStyle w:val="A7"/>
              </w:rPr>
              <w:t xml:space="preserve"> Literature and Language</w:t>
            </w:r>
            <w:r w:rsidRPr="00B154B6">
              <w:rPr>
                <w:rStyle w:val="A7"/>
              </w:rPr>
              <w:t xml:space="preserve"> in an exciting and engaging manner</w:t>
            </w:r>
            <w:r w:rsidR="00CA0254">
              <w:rPr>
                <w:rStyle w:val="A7"/>
              </w:rPr>
              <w:t>.</w:t>
            </w:r>
          </w:p>
          <w:p w:rsidR="007D0ED5" w:rsidRPr="00B154B6" w:rsidRDefault="007D0ED5" w:rsidP="004529FD">
            <w:pPr>
              <w:pStyle w:val="PSText"/>
              <w:rPr>
                <w:rStyle w:val="A7"/>
              </w:rPr>
            </w:pPr>
            <w:r w:rsidRPr="00B154B6">
              <w:rPr>
                <w:rStyle w:val="A7"/>
              </w:rPr>
              <w:t>Excellent planning skills</w:t>
            </w:r>
            <w:r w:rsidR="00CA0254">
              <w:rPr>
                <w:rStyle w:val="A7"/>
              </w:rPr>
              <w:t>.</w:t>
            </w:r>
          </w:p>
          <w:p w:rsidR="007D0ED5" w:rsidRPr="00B154B6" w:rsidRDefault="007D0ED5" w:rsidP="004529FD">
            <w:pPr>
              <w:pStyle w:val="PSText"/>
              <w:rPr>
                <w:rStyle w:val="A7"/>
              </w:rPr>
            </w:pPr>
            <w:r w:rsidRPr="00B154B6">
              <w:rPr>
                <w:rStyle w:val="A7"/>
              </w:rPr>
              <w:t>Excellent inter-personal skills</w:t>
            </w:r>
            <w:r w:rsidR="00CA0254">
              <w:rPr>
                <w:rStyle w:val="A7"/>
              </w:rPr>
              <w:t>.</w:t>
            </w:r>
          </w:p>
          <w:p w:rsidR="007D0ED5" w:rsidRPr="00B154B6" w:rsidRDefault="007D0ED5" w:rsidP="004529FD">
            <w:pPr>
              <w:pStyle w:val="PSText"/>
              <w:rPr>
                <w:rStyle w:val="A7"/>
              </w:rPr>
            </w:pPr>
            <w:r w:rsidRPr="00B154B6">
              <w:rPr>
                <w:rStyle w:val="A7"/>
              </w:rPr>
              <w:t>Proven ability to sustain positive relationships with staff, students and parents</w:t>
            </w:r>
            <w:r w:rsidR="00CA0254">
              <w:rPr>
                <w:rStyle w:val="A7"/>
              </w:rPr>
              <w:t>.</w:t>
            </w:r>
          </w:p>
          <w:p w:rsidR="007D0ED5" w:rsidRPr="00B154B6" w:rsidRDefault="007D0ED5" w:rsidP="004529FD">
            <w:pPr>
              <w:pStyle w:val="PSText"/>
              <w:rPr>
                <w:rStyle w:val="A7"/>
              </w:rPr>
            </w:pPr>
            <w:r w:rsidRPr="00B154B6">
              <w:rPr>
                <w:rStyle w:val="A7"/>
              </w:rPr>
              <w:t>Thorough grasp of data, including analysing data and using this effectively to improve student outcomes</w:t>
            </w:r>
            <w:r w:rsidR="00CA0254">
              <w:rPr>
                <w:rStyle w:val="A7"/>
              </w:rPr>
              <w:t>.</w:t>
            </w:r>
          </w:p>
          <w:p w:rsidR="007D0ED5" w:rsidRPr="00B154B6" w:rsidRDefault="007D0ED5" w:rsidP="004529FD">
            <w:pPr>
              <w:pStyle w:val="PSText"/>
              <w:rPr>
                <w:rStyle w:val="A7"/>
              </w:rPr>
            </w:pPr>
            <w:r w:rsidRPr="00B154B6">
              <w:rPr>
                <w:rStyle w:val="A7"/>
              </w:rPr>
              <w:t>Excellent ICT skills to support teaching</w:t>
            </w:r>
            <w:r w:rsidR="006633D5">
              <w:rPr>
                <w:rStyle w:val="A7"/>
              </w:rPr>
              <w:t xml:space="preserve"> and learning</w:t>
            </w:r>
            <w:r w:rsidR="00CA0254">
              <w:rPr>
                <w:rStyle w:val="A7"/>
              </w:rPr>
              <w:t>.</w:t>
            </w:r>
          </w:p>
          <w:p w:rsidR="007D0ED5" w:rsidRPr="00B154B6" w:rsidRDefault="007D0ED5" w:rsidP="004529FD">
            <w:pPr>
              <w:pStyle w:val="PSText"/>
              <w:rPr>
                <w:rStyle w:val="A7"/>
              </w:rPr>
            </w:pPr>
            <w:r w:rsidRPr="00B154B6">
              <w:rPr>
                <w:rStyle w:val="A7"/>
              </w:rPr>
              <w:t>Excellent organisation, prioritisation and time management skills</w:t>
            </w:r>
          </w:p>
          <w:p w:rsidR="007D0ED5" w:rsidRPr="00B154B6" w:rsidRDefault="007D0ED5" w:rsidP="004529FD">
            <w:pPr>
              <w:pStyle w:val="PSText"/>
              <w:rPr>
                <w:rStyle w:val="A7"/>
              </w:rPr>
            </w:pPr>
            <w:r w:rsidRPr="00B154B6">
              <w:rPr>
                <w:rStyle w:val="A7"/>
              </w:rPr>
              <w:t>Meets all relev</w:t>
            </w:r>
            <w:r w:rsidR="00CA0254">
              <w:rPr>
                <w:rStyle w:val="A7"/>
              </w:rPr>
              <w:t>ant national teaching standards.</w:t>
            </w:r>
          </w:p>
          <w:p w:rsidR="007D0ED5" w:rsidRPr="00B154B6" w:rsidRDefault="007D0ED5" w:rsidP="004529FD">
            <w:pPr>
              <w:pStyle w:val="PSText"/>
              <w:rPr>
                <w:rStyle w:val="A7"/>
              </w:rPr>
            </w:pPr>
            <w:r w:rsidRPr="00B154B6">
              <w:rPr>
                <w:rStyle w:val="A7"/>
              </w:rPr>
              <w:t xml:space="preserve">Good understanding of the National Curriculum and GCSE assessment requirements in </w:t>
            </w:r>
            <w:r w:rsidR="004E25CE">
              <w:rPr>
                <w:rStyle w:val="A7"/>
              </w:rPr>
              <w:t>Science</w:t>
            </w:r>
            <w:r w:rsidRPr="00B154B6">
              <w:rPr>
                <w:rStyle w:val="A7"/>
              </w:rPr>
              <w:t xml:space="preserve"> Literature and </w:t>
            </w:r>
            <w:r w:rsidR="004E25CE">
              <w:rPr>
                <w:rStyle w:val="A7"/>
              </w:rPr>
              <w:t>Science</w:t>
            </w:r>
            <w:r w:rsidRPr="00B154B6">
              <w:rPr>
                <w:rStyle w:val="A7"/>
              </w:rPr>
              <w:t xml:space="preserve"> Language</w:t>
            </w:r>
            <w:r w:rsidR="00CA0254">
              <w:rPr>
                <w:rStyle w:val="A7"/>
              </w:rPr>
              <w:t>.</w:t>
            </w:r>
          </w:p>
          <w:p w:rsidR="002B4547" w:rsidRDefault="007D0ED5" w:rsidP="004529FD">
            <w:pPr>
              <w:pStyle w:val="PSText"/>
              <w:rPr>
                <w:rStyle w:val="A7"/>
              </w:rPr>
            </w:pPr>
            <w:r w:rsidRPr="00B154B6">
              <w:rPr>
                <w:rStyle w:val="A7"/>
              </w:rPr>
              <w:t xml:space="preserve">Ability to plan high achieving Schemes of Learning to </w:t>
            </w:r>
            <w:r w:rsidRPr="007807B4">
              <w:rPr>
                <w:rStyle w:val="A7"/>
              </w:rPr>
              <w:t>challenge</w:t>
            </w:r>
            <w:r w:rsidR="006633D5">
              <w:rPr>
                <w:rStyle w:val="A7"/>
              </w:rPr>
              <w:t xml:space="preserve"> and inspire young people in </w:t>
            </w:r>
            <w:r w:rsidR="004E25CE">
              <w:rPr>
                <w:rStyle w:val="A7"/>
              </w:rPr>
              <w:t>Science</w:t>
            </w:r>
            <w:r w:rsidR="006633D5">
              <w:rPr>
                <w:rStyle w:val="A7"/>
              </w:rPr>
              <w:t xml:space="preserve">. </w:t>
            </w:r>
          </w:p>
          <w:p w:rsidR="006633D5" w:rsidRPr="00217240" w:rsidRDefault="006633D5" w:rsidP="004529FD">
            <w:pPr>
              <w:pStyle w:val="PSText"/>
            </w:pPr>
            <w:r>
              <w:rPr>
                <w:rStyle w:val="A7"/>
              </w:rPr>
              <w:t xml:space="preserve">Strategic thinking. </w:t>
            </w:r>
          </w:p>
        </w:tc>
        <w:tc>
          <w:tcPr>
            <w:tcW w:w="2410" w:type="dxa"/>
          </w:tcPr>
          <w:p w:rsidR="002B4547" w:rsidRPr="00217240" w:rsidRDefault="002B4547" w:rsidP="00913460">
            <w:pPr>
              <w:widowControl w:val="0"/>
              <w:jc w:val="left"/>
              <w:rPr>
                <w:rStyle w:val="A7"/>
                <w:i/>
                <w:iCs/>
                <w:sz w:val="20"/>
              </w:rPr>
            </w:pPr>
            <w:r w:rsidRPr="00217240">
              <w:rPr>
                <w:rStyle w:val="A7"/>
                <w:sz w:val="20"/>
              </w:rPr>
              <w:t xml:space="preserve"> </w:t>
            </w:r>
          </w:p>
          <w:p w:rsidR="007D0ED5" w:rsidRDefault="00B154B6" w:rsidP="004529FD">
            <w:pPr>
              <w:pStyle w:val="PSText"/>
              <w:rPr>
                <w:rStyle w:val="A7"/>
              </w:rPr>
            </w:pPr>
            <w:r w:rsidRPr="007807B4">
              <w:rPr>
                <w:rStyle w:val="A7"/>
              </w:rPr>
              <w:t>A gifted leader.</w:t>
            </w:r>
          </w:p>
          <w:p w:rsidR="006633D5" w:rsidRPr="007807B4" w:rsidRDefault="006633D5" w:rsidP="004529FD">
            <w:pPr>
              <w:pStyle w:val="PSText"/>
              <w:rPr>
                <w:rStyle w:val="A7"/>
              </w:rPr>
            </w:pPr>
          </w:p>
          <w:p w:rsidR="00C8185D" w:rsidRPr="00B154B6" w:rsidRDefault="007D0ED5" w:rsidP="0059782C">
            <w:pPr>
              <w:pStyle w:val="PSText"/>
            </w:pPr>
            <w:r w:rsidRPr="00B154B6">
              <w:rPr>
                <w:rStyle w:val="A7"/>
              </w:rPr>
              <w:t xml:space="preserve">The ability to </w:t>
            </w:r>
            <w:r w:rsidR="0059782C">
              <w:rPr>
                <w:rStyle w:val="A7"/>
              </w:rPr>
              <w:t>consider</w:t>
            </w:r>
            <w:r w:rsidR="006633D5">
              <w:rPr>
                <w:rStyle w:val="A7"/>
              </w:rPr>
              <w:t xml:space="preserve">, </w:t>
            </w:r>
            <w:r w:rsidRPr="00B154B6">
              <w:rPr>
                <w:rStyle w:val="A7"/>
              </w:rPr>
              <w:t>plan</w:t>
            </w:r>
            <w:r w:rsidR="006633D5">
              <w:rPr>
                <w:rStyle w:val="A7"/>
              </w:rPr>
              <w:t xml:space="preserve"> and deliver strategic goals</w:t>
            </w:r>
            <w:r w:rsidR="00B154B6">
              <w:rPr>
                <w:rStyle w:val="A7"/>
                <w:i/>
                <w:iCs/>
              </w:rPr>
              <w:t>.</w:t>
            </w:r>
          </w:p>
        </w:tc>
        <w:tc>
          <w:tcPr>
            <w:tcW w:w="567" w:type="dxa"/>
          </w:tcPr>
          <w:p w:rsidR="002B4547" w:rsidRPr="00217240" w:rsidRDefault="0068698A" w:rsidP="00913460">
            <w:pPr>
              <w:widowControl w:val="0"/>
              <w:spacing w:before="200"/>
              <w:jc w:val="center"/>
              <w:rPr>
                <w:rStyle w:val="A7"/>
                <w:i/>
                <w:iCs/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913460">
            <w:pPr>
              <w:widowControl w:val="0"/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567" w:type="dxa"/>
          </w:tcPr>
          <w:p w:rsidR="002B4547" w:rsidRPr="00217240" w:rsidRDefault="0068698A" w:rsidP="00913460">
            <w:pPr>
              <w:widowControl w:val="0"/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913460">
            <w:pPr>
              <w:widowControl w:val="0"/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567" w:type="dxa"/>
          </w:tcPr>
          <w:p w:rsidR="002B4547" w:rsidRPr="00217240" w:rsidRDefault="0068698A" w:rsidP="00913460">
            <w:pPr>
              <w:widowControl w:val="0"/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913460">
            <w:pPr>
              <w:widowControl w:val="0"/>
              <w:spacing w:before="200"/>
              <w:jc w:val="center"/>
              <w:rPr>
                <w:sz w:val="20"/>
                <w:lang w:val="en-US"/>
              </w:rPr>
            </w:pPr>
          </w:p>
        </w:tc>
      </w:tr>
      <w:tr w:rsidR="00217240" w:rsidRPr="00217240" w:rsidTr="00C345CA">
        <w:trPr>
          <w:trHeight w:val="422"/>
        </w:trPr>
        <w:tc>
          <w:tcPr>
            <w:tcW w:w="6374" w:type="dxa"/>
          </w:tcPr>
          <w:p w:rsidR="002B4547" w:rsidRPr="00217240" w:rsidRDefault="002B4547" w:rsidP="00913460">
            <w:pPr>
              <w:pStyle w:val="TableHead1"/>
              <w:keepNext w:val="0"/>
              <w:widowControl w:val="0"/>
            </w:pPr>
            <w:r w:rsidRPr="00217240">
              <w:rPr>
                <w:rStyle w:val="A10"/>
                <w:sz w:val="20"/>
              </w:rPr>
              <w:t>Qualities</w:t>
            </w:r>
          </w:p>
          <w:p w:rsidR="007D0ED5" w:rsidRPr="007807B4" w:rsidRDefault="007D0ED5" w:rsidP="004529FD">
            <w:pPr>
              <w:pStyle w:val="PSText"/>
              <w:rPr>
                <w:rStyle w:val="A7"/>
              </w:rPr>
            </w:pPr>
            <w:r w:rsidRPr="007807B4">
              <w:rPr>
                <w:rStyle w:val="A7"/>
              </w:rPr>
              <w:t>Excelle</w:t>
            </w:r>
            <w:r w:rsidR="00CA0254">
              <w:rPr>
                <w:rStyle w:val="A7"/>
              </w:rPr>
              <w:t>nt communicator and team player.</w:t>
            </w:r>
          </w:p>
          <w:p w:rsidR="007D0ED5" w:rsidRPr="007807B4" w:rsidRDefault="007D0ED5" w:rsidP="004529FD">
            <w:pPr>
              <w:pStyle w:val="PSText"/>
              <w:rPr>
                <w:rStyle w:val="A7"/>
              </w:rPr>
            </w:pPr>
            <w:r w:rsidRPr="007807B4">
              <w:rPr>
                <w:rStyle w:val="A7"/>
              </w:rPr>
              <w:t>Energetic and committed</w:t>
            </w:r>
            <w:r w:rsidR="00CA0254">
              <w:rPr>
                <w:rStyle w:val="A7"/>
              </w:rPr>
              <w:t>.</w:t>
            </w:r>
          </w:p>
          <w:p w:rsidR="007D0ED5" w:rsidRPr="007807B4" w:rsidRDefault="007D0ED5" w:rsidP="004529FD">
            <w:pPr>
              <w:pStyle w:val="PSText"/>
              <w:rPr>
                <w:rStyle w:val="A7"/>
              </w:rPr>
            </w:pPr>
            <w:r w:rsidRPr="007807B4">
              <w:rPr>
                <w:rStyle w:val="A7"/>
              </w:rPr>
              <w:t>Ability to work under pressure</w:t>
            </w:r>
            <w:r w:rsidR="00CA0254">
              <w:rPr>
                <w:rStyle w:val="A7"/>
              </w:rPr>
              <w:t>.</w:t>
            </w:r>
          </w:p>
          <w:p w:rsidR="007D0ED5" w:rsidRPr="007807B4" w:rsidRDefault="007D0ED5" w:rsidP="004529FD">
            <w:pPr>
              <w:pStyle w:val="PSText"/>
              <w:rPr>
                <w:rStyle w:val="A7"/>
              </w:rPr>
            </w:pPr>
            <w:r w:rsidRPr="007807B4">
              <w:rPr>
                <w:rStyle w:val="A7"/>
              </w:rPr>
              <w:t>High level of integrity</w:t>
            </w:r>
            <w:r w:rsidR="00CA0254">
              <w:rPr>
                <w:rStyle w:val="A7"/>
              </w:rPr>
              <w:t>.</w:t>
            </w:r>
          </w:p>
          <w:p w:rsidR="007D0ED5" w:rsidRPr="007807B4" w:rsidRDefault="007D0ED5" w:rsidP="004529FD">
            <w:pPr>
              <w:pStyle w:val="PSText"/>
              <w:rPr>
                <w:rStyle w:val="A7"/>
              </w:rPr>
            </w:pPr>
            <w:r w:rsidRPr="007807B4">
              <w:rPr>
                <w:rStyle w:val="A7"/>
              </w:rPr>
              <w:t>Positive role model</w:t>
            </w:r>
            <w:r w:rsidR="00CA0254">
              <w:rPr>
                <w:rStyle w:val="A7"/>
              </w:rPr>
              <w:t>.</w:t>
            </w:r>
          </w:p>
          <w:p w:rsidR="007D0ED5" w:rsidRPr="007807B4" w:rsidRDefault="007D0ED5" w:rsidP="004529FD">
            <w:pPr>
              <w:pStyle w:val="PSText"/>
              <w:rPr>
                <w:rStyle w:val="A7"/>
              </w:rPr>
            </w:pPr>
            <w:r w:rsidRPr="007807B4">
              <w:rPr>
                <w:rStyle w:val="A7"/>
              </w:rPr>
              <w:t>Commitment to education as a tool for improving the life chances of children</w:t>
            </w:r>
            <w:r w:rsidR="00CA0254">
              <w:rPr>
                <w:rStyle w:val="A7"/>
              </w:rPr>
              <w:t>.</w:t>
            </w:r>
          </w:p>
          <w:p w:rsidR="007D0ED5" w:rsidRPr="007807B4" w:rsidRDefault="007D0ED5" w:rsidP="004529FD">
            <w:pPr>
              <w:pStyle w:val="PSText"/>
              <w:rPr>
                <w:rStyle w:val="A7"/>
              </w:rPr>
            </w:pPr>
            <w:r w:rsidRPr="007807B4">
              <w:rPr>
                <w:rStyle w:val="A7"/>
              </w:rPr>
              <w:t>Proven commitment to a safe school culture</w:t>
            </w:r>
            <w:r w:rsidR="00CA0254">
              <w:rPr>
                <w:rStyle w:val="A7"/>
              </w:rPr>
              <w:t>.</w:t>
            </w:r>
          </w:p>
          <w:p w:rsidR="006633D5" w:rsidRPr="006633D5" w:rsidRDefault="007D0ED5" w:rsidP="004529FD">
            <w:pPr>
              <w:pStyle w:val="PSText"/>
            </w:pPr>
            <w:r w:rsidRPr="007807B4">
              <w:rPr>
                <w:rStyle w:val="A7"/>
              </w:rPr>
              <w:t>Commi</w:t>
            </w:r>
            <w:r w:rsidR="0059782C">
              <w:rPr>
                <w:rStyle w:val="A7"/>
              </w:rPr>
              <w:t>tment to an inclusive and child-</w:t>
            </w:r>
            <w:r w:rsidR="0059782C" w:rsidRPr="007807B4">
              <w:rPr>
                <w:rStyle w:val="A7"/>
              </w:rPr>
              <w:t>centred</w:t>
            </w:r>
            <w:r w:rsidRPr="007807B4">
              <w:rPr>
                <w:rStyle w:val="A7"/>
              </w:rPr>
              <w:t xml:space="preserve"> approach to education</w:t>
            </w:r>
            <w:r w:rsidR="00CA0254">
              <w:rPr>
                <w:rStyle w:val="A7"/>
              </w:rPr>
              <w:t>.</w:t>
            </w:r>
          </w:p>
        </w:tc>
        <w:tc>
          <w:tcPr>
            <w:tcW w:w="2410" w:type="dxa"/>
          </w:tcPr>
          <w:p w:rsidR="007D0ED5" w:rsidRDefault="007D0ED5" w:rsidP="004529FD">
            <w:pPr>
              <w:pStyle w:val="PSText"/>
              <w:rPr>
                <w:rStyle w:val="A7"/>
              </w:rPr>
            </w:pPr>
            <w:r w:rsidRPr="007807B4">
              <w:rPr>
                <w:rStyle w:val="A7"/>
              </w:rPr>
              <w:t>Keen to develop further by full participation in CPD, often leading CPD for others</w:t>
            </w:r>
            <w:r w:rsidR="007807B4" w:rsidRPr="007807B4">
              <w:rPr>
                <w:rStyle w:val="A7"/>
              </w:rPr>
              <w:t>.</w:t>
            </w:r>
          </w:p>
          <w:p w:rsidR="006633D5" w:rsidRPr="007807B4" w:rsidRDefault="006633D5" w:rsidP="004529FD">
            <w:pPr>
              <w:pStyle w:val="PSText"/>
              <w:rPr>
                <w:rStyle w:val="A7"/>
              </w:rPr>
            </w:pPr>
          </w:p>
          <w:p w:rsidR="007D0ED5" w:rsidRPr="007807B4" w:rsidRDefault="007D0ED5" w:rsidP="004529FD">
            <w:pPr>
              <w:pStyle w:val="PSText"/>
              <w:rPr>
                <w:rStyle w:val="A7"/>
              </w:rPr>
            </w:pPr>
            <w:r w:rsidRPr="007807B4">
              <w:rPr>
                <w:rStyle w:val="A7"/>
              </w:rPr>
              <w:t>Ambition for future leadership development to Deputy Headteacher and beyond.</w:t>
            </w:r>
          </w:p>
          <w:p w:rsidR="002B4547" w:rsidRPr="00217240" w:rsidRDefault="002B4547" w:rsidP="00913460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2B4547" w:rsidRPr="00217240" w:rsidRDefault="0068698A" w:rsidP="00913460">
            <w:pPr>
              <w:widowControl w:val="0"/>
              <w:spacing w:before="200"/>
              <w:jc w:val="center"/>
              <w:rPr>
                <w:rStyle w:val="A7"/>
                <w:i/>
                <w:iCs/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913460">
            <w:pPr>
              <w:widowControl w:val="0"/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567" w:type="dxa"/>
          </w:tcPr>
          <w:p w:rsidR="002B4547" w:rsidRPr="00217240" w:rsidRDefault="0068698A" w:rsidP="00913460">
            <w:pPr>
              <w:widowControl w:val="0"/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913460">
            <w:pPr>
              <w:widowControl w:val="0"/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567" w:type="dxa"/>
          </w:tcPr>
          <w:p w:rsidR="002B4547" w:rsidRPr="00217240" w:rsidRDefault="0068698A" w:rsidP="00913460">
            <w:pPr>
              <w:widowControl w:val="0"/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:rsidR="002B4547" w:rsidRPr="00217240" w:rsidRDefault="002B4547" w:rsidP="00913460">
            <w:pPr>
              <w:widowControl w:val="0"/>
              <w:spacing w:before="200"/>
              <w:jc w:val="center"/>
              <w:rPr>
                <w:sz w:val="20"/>
                <w:lang w:val="en-US"/>
              </w:rPr>
            </w:pPr>
          </w:p>
        </w:tc>
      </w:tr>
      <w:tr w:rsidR="002B4547" w:rsidRPr="0068698A" w:rsidTr="00C345CA">
        <w:trPr>
          <w:trHeight w:val="266"/>
        </w:trPr>
        <w:tc>
          <w:tcPr>
            <w:tcW w:w="6374" w:type="dxa"/>
          </w:tcPr>
          <w:p w:rsidR="002B4547" w:rsidRPr="0068698A" w:rsidRDefault="002B4547" w:rsidP="00913460">
            <w:pPr>
              <w:widowControl w:val="0"/>
              <w:jc w:val="left"/>
              <w:rPr>
                <w:rStyle w:val="A7"/>
                <w:sz w:val="20"/>
              </w:rPr>
            </w:pPr>
            <w:r w:rsidRPr="0068698A">
              <w:rPr>
                <w:rStyle w:val="A7"/>
                <w:sz w:val="20"/>
              </w:rPr>
              <w:t xml:space="preserve">Must pass </w:t>
            </w:r>
            <w:r w:rsidR="007D0ED5">
              <w:rPr>
                <w:rStyle w:val="A7"/>
                <w:i/>
                <w:iCs/>
                <w:sz w:val="20"/>
              </w:rPr>
              <w:t xml:space="preserve">all </w:t>
            </w:r>
            <w:r w:rsidRPr="0068698A">
              <w:rPr>
                <w:rStyle w:val="A7"/>
                <w:sz w:val="20"/>
              </w:rPr>
              <w:t>relevant</w:t>
            </w:r>
            <w:r w:rsidR="007D0ED5">
              <w:rPr>
                <w:rStyle w:val="A7"/>
                <w:i/>
                <w:iCs/>
                <w:sz w:val="20"/>
              </w:rPr>
              <w:t xml:space="preserve"> </w:t>
            </w:r>
            <w:r w:rsidRPr="0068698A">
              <w:rPr>
                <w:rStyle w:val="A7"/>
                <w:sz w:val="20"/>
              </w:rPr>
              <w:t>safeguarding of children checks</w:t>
            </w:r>
          </w:p>
        </w:tc>
        <w:tc>
          <w:tcPr>
            <w:tcW w:w="4111" w:type="dxa"/>
            <w:gridSpan w:val="4"/>
          </w:tcPr>
          <w:p w:rsidR="002B4547" w:rsidRPr="0068698A" w:rsidRDefault="00812892" w:rsidP="00913460">
            <w:pPr>
              <w:widowControl w:val="0"/>
              <w:jc w:val="left"/>
              <w:rPr>
                <w:rStyle w:val="A7"/>
                <w:sz w:val="20"/>
              </w:rPr>
            </w:pPr>
            <w:r w:rsidRPr="0068698A">
              <w:rPr>
                <w:rStyle w:val="A7"/>
                <w:sz w:val="20"/>
              </w:rPr>
              <w:t>DBS checks</w:t>
            </w:r>
            <w:r w:rsidR="00E558DE" w:rsidRPr="0068698A">
              <w:rPr>
                <w:rStyle w:val="A7"/>
                <w:sz w:val="20"/>
              </w:rPr>
              <w:t xml:space="preserve">, self-declaration </w:t>
            </w:r>
            <w:r w:rsidRPr="0068698A">
              <w:rPr>
                <w:rStyle w:val="A7"/>
                <w:sz w:val="20"/>
              </w:rPr>
              <w:t xml:space="preserve"> and interview</w:t>
            </w:r>
          </w:p>
        </w:tc>
      </w:tr>
    </w:tbl>
    <w:p w:rsidR="001E58A0" w:rsidRPr="00DE4F59" w:rsidRDefault="00DE4F59" w:rsidP="00DE4F59">
      <w:pPr>
        <w:jc w:val="right"/>
        <w:rPr>
          <w:sz w:val="20"/>
        </w:rPr>
      </w:pPr>
      <w:r w:rsidRPr="00DE4F59">
        <w:rPr>
          <w:sz w:val="20"/>
        </w:rPr>
        <w:t>*AF= Application Form; R= References; I= Interview</w:t>
      </w:r>
    </w:p>
    <w:sectPr w:rsidR="001E58A0" w:rsidRPr="00DE4F59" w:rsidSect="00A27DF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4E" w:rsidRDefault="00760E4E" w:rsidP="00F8204E">
      <w:r>
        <w:separator/>
      </w:r>
    </w:p>
  </w:endnote>
  <w:endnote w:type="continuationSeparator" w:id="0">
    <w:p w:rsidR="00760E4E" w:rsidRDefault="00760E4E" w:rsidP="00F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4E" w:rsidRDefault="00760E4E" w:rsidP="00F8204E">
      <w:r>
        <w:separator/>
      </w:r>
    </w:p>
  </w:footnote>
  <w:footnote w:type="continuationSeparator" w:id="0">
    <w:p w:rsidR="00760E4E" w:rsidRDefault="00760E4E" w:rsidP="00F8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16" w:rsidRDefault="00154B16" w:rsidP="00F82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FD5" w:rsidRDefault="00645FD5" w:rsidP="00F82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16" w:rsidRDefault="00154B16" w:rsidP="00F82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16"/>
    <w:multiLevelType w:val="hybridMultilevel"/>
    <w:tmpl w:val="A4A2509E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602"/>
    <w:multiLevelType w:val="hybridMultilevel"/>
    <w:tmpl w:val="0AA4A1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CDF"/>
    <w:multiLevelType w:val="hybridMultilevel"/>
    <w:tmpl w:val="4BC8CCEE"/>
    <w:lvl w:ilvl="0" w:tplc="0809000D">
      <w:start w:val="1"/>
      <w:numFmt w:val="bullet"/>
      <w:lvlText w:val="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B463ED3"/>
    <w:multiLevelType w:val="hybridMultilevel"/>
    <w:tmpl w:val="0A3C2530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4274"/>
    <w:multiLevelType w:val="hybridMultilevel"/>
    <w:tmpl w:val="CAA6CB8E"/>
    <w:lvl w:ilvl="0" w:tplc="66F41136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0D465CB9"/>
    <w:multiLevelType w:val="multilevel"/>
    <w:tmpl w:val="E7E4D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07EB6"/>
    <w:multiLevelType w:val="hybridMultilevel"/>
    <w:tmpl w:val="E56AD350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10732C03"/>
    <w:multiLevelType w:val="hybridMultilevel"/>
    <w:tmpl w:val="59324602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3F34"/>
    <w:multiLevelType w:val="hybridMultilevel"/>
    <w:tmpl w:val="C2F020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754"/>
    <w:multiLevelType w:val="hybridMultilevel"/>
    <w:tmpl w:val="4CC6B1E6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16379DD"/>
    <w:multiLevelType w:val="hybridMultilevel"/>
    <w:tmpl w:val="D7F2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48DF"/>
    <w:multiLevelType w:val="hybridMultilevel"/>
    <w:tmpl w:val="6798CC00"/>
    <w:lvl w:ilvl="0" w:tplc="66F41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1DF3"/>
    <w:multiLevelType w:val="hybridMultilevel"/>
    <w:tmpl w:val="6E34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5B1E0B"/>
    <w:multiLevelType w:val="hybridMultilevel"/>
    <w:tmpl w:val="54D26CF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42C1"/>
    <w:multiLevelType w:val="hybridMultilevel"/>
    <w:tmpl w:val="4D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9778B"/>
    <w:multiLevelType w:val="hybridMultilevel"/>
    <w:tmpl w:val="B85E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201E1"/>
    <w:multiLevelType w:val="hybridMultilevel"/>
    <w:tmpl w:val="B2307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FA67B2"/>
    <w:multiLevelType w:val="hybridMultilevel"/>
    <w:tmpl w:val="C6AC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01B83"/>
    <w:multiLevelType w:val="hybridMultilevel"/>
    <w:tmpl w:val="37FE7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03B7A"/>
    <w:multiLevelType w:val="hybridMultilevel"/>
    <w:tmpl w:val="0B4496F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0D03"/>
    <w:multiLevelType w:val="hybridMultilevel"/>
    <w:tmpl w:val="C8C2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F7DE5"/>
    <w:multiLevelType w:val="hybridMultilevel"/>
    <w:tmpl w:val="0890BFE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01892"/>
    <w:multiLevelType w:val="hybridMultilevel"/>
    <w:tmpl w:val="92FC4C7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50919"/>
    <w:multiLevelType w:val="hybridMultilevel"/>
    <w:tmpl w:val="C5A8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7625A"/>
    <w:multiLevelType w:val="hybridMultilevel"/>
    <w:tmpl w:val="DB7E07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C2B3A"/>
    <w:multiLevelType w:val="hybridMultilevel"/>
    <w:tmpl w:val="7E341392"/>
    <w:lvl w:ilvl="0" w:tplc="1E7E45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043B3"/>
    <w:multiLevelType w:val="hybridMultilevel"/>
    <w:tmpl w:val="CD3AA80E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7" w15:restartNumberingAfterBreak="0">
    <w:nsid w:val="4ECC2D2E"/>
    <w:multiLevelType w:val="hybridMultilevel"/>
    <w:tmpl w:val="E6D29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86AD6"/>
    <w:multiLevelType w:val="hybridMultilevel"/>
    <w:tmpl w:val="AB52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3613D"/>
    <w:multiLevelType w:val="hybridMultilevel"/>
    <w:tmpl w:val="5FE8C0A4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921101"/>
    <w:multiLevelType w:val="hybridMultilevel"/>
    <w:tmpl w:val="0488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A2D63"/>
    <w:multiLevelType w:val="hybridMultilevel"/>
    <w:tmpl w:val="EC1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54083"/>
    <w:multiLevelType w:val="hybridMultilevel"/>
    <w:tmpl w:val="0C18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32C0"/>
    <w:multiLevelType w:val="hybridMultilevel"/>
    <w:tmpl w:val="7884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073E0"/>
    <w:multiLevelType w:val="hybridMultilevel"/>
    <w:tmpl w:val="3E5A6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EF2D5C"/>
    <w:multiLevelType w:val="hybridMultilevel"/>
    <w:tmpl w:val="DC24D05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0086A"/>
    <w:multiLevelType w:val="hybridMultilevel"/>
    <w:tmpl w:val="D4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AB1F5E"/>
    <w:multiLevelType w:val="hybridMultilevel"/>
    <w:tmpl w:val="2624879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921A6"/>
    <w:multiLevelType w:val="hybridMultilevel"/>
    <w:tmpl w:val="4DD2D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368AC"/>
    <w:multiLevelType w:val="hybridMultilevel"/>
    <w:tmpl w:val="EA74F280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D20661"/>
    <w:multiLevelType w:val="hybridMultilevel"/>
    <w:tmpl w:val="D8048FF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D2477"/>
    <w:multiLevelType w:val="hybridMultilevel"/>
    <w:tmpl w:val="455C6D02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40"/>
  </w:num>
  <w:num w:numId="4">
    <w:abstractNumId w:val="24"/>
  </w:num>
  <w:num w:numId="5">
    <w:abstractNumId w:val="35"/>
  </w:num>
  <w:num w:numId="6">
    <w:abstractNumId w:val="6"/>
  </w:num>
  <w:num w:numId="7">
    <w:abstractNumId w:val="29"/>
  </w:num>
  <w:num w:numId="8">
    <w:abstractNumId w:val="1"/>
  </w:num>
  <w:num w:numId="9">
    <w:abstractNumId w:val="38"/>
  </w:num>
  <w:num w:numId="10">
    <w:abstractNumId w:val="13"/>
  </w:num>
  <w:num w:numId="11">
    <w:abstractNumId w:val="39"/>
  </w:num>
  <w:num w:numId="12">
    <w:abstractNumId w:val="9"/>
  </w:num>
  <w:num w:numId="13">
    <w:abstractNumId w:val="2"/>
  </w:num>
  <w:num w:numId="14">
    <w:abstractNumId w:val="32"/>
  </w:num>
  <w:num w:numId="15">
    <w:abstractNumId w:val="17"/>
  </w:num>
  <w:num w:numId="16">
    <w:abstractNumId w:val="34"/>
  </w:num>
  <w:num w:numId="17">
    <w:abstractNumId w:val="28"/>
  </w:num>
  <w:num w:numId="18">
    <w:abstractNumId w:val="16"/>
  </w:num>
  <w:num w:numId="19">
    <w:abstractNumId w:val="27"/>
  </w:num>
  <w:num w:numId="20">
    <w:abstractNumId w:val="25"/>
  </w:num>
  <w:num w:numId="21">
    <w:abstractNumId w:val="15"/>
  </w:num>
  <w:num w:numId="22">
    <w:abstractNumId w:val="26"/>
  </w:num>
  <w:num w:numId="23">
    <w:abstractNumId w:val="23"/>
  </w:num>
  <w:num w:numId="24">
    <w:abstractNumId w:val="31"/>
  </w:num>
  <w:num w:numId="25">
    <w:abstractNumId w:val="14"/>
  </w:num>
  <w:num w:numId="26">
    <w:abstractNumId w:val="20"/>
  </w:num>
  <w:num w:numId="27">
    <w:abstractNumId w:val="12"/>
  </w:num>
  <w:num w:numId="28">
    <w:abstractNumId w:val="18"/>
  </w:num>
  <w:num w:numId="29">
    <w:abstractNumId w:val="36"/>
  </w:num>
  <w:num w:numId="30">
    <w:abstractNumId w:val="30"/>
  </w:num>
  <w:num w:numId="31">
    <w:abstractNumId w:val="5"/>
  </w:num>
  <w:num w:numId="32">
    <w:abstractNumId w:val="10"/>
  </w:num>
  <w:num w:numId="33">
    <w:abstractNumId w:val="4"/>
  </w:num>
  <w:num w:numId="34">
    <w:abstractNumId w:val="11"/>
  </w:num>
  <w:num w:numId="35">
    <w:abstractNumId w:val="33"/>
  </w:num>
  <w:num w:numId="36">
    <w:abstractNumId w:val="22"/>
  </w:num>
  <w:num w:numId="37">
    <w:abstractNumId w:val="19"/>
  </w:num>
  <w:num w:numId="38">
    <w:abstractNumId w:val="37"/>
  </w:num>
  <w:num w:numId="39">
    <w:abstractNumId w:val="7"/>
  </w:num>
  <w:num w:numId="40">
    <w:abstractNumId w:val="3"/>
  </w:num>
  <w:num w:numId="41">
    <w:abstractNumId w:val="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A1"/>
    <w:rsid w:val="00030498"/>
    <w:rsid w:val="00036FFE"/>
    <w:rsid w:val="00042E1A"/>
    <w:rsid w:val="00080BF8"/>
    <w:rsid w:val="000A17A1"/>
    <w:rsid w:val="000B509E"/>
    <w:rsid w:val="000C2901"/>
    <w:rsid w:val="000D006B"/>
    <w:rsid w:val="000E033D"/>
    <w:rsid w:val="00107637"/>
    <w:rsid w:val="00154B16"/>
    <w:rsid w:val="001555E2"/>
    <w:rsid w:val="00160C1F"/>
    <w:rsid w:val="00161806"/>
    <w:rsid w:val="001D7BD0"/>
    <w:rsid w:val="001E58A0"/>
    <w:rsid w:val="001E6394"/>
    <w:rsid w:val="00217240"/>
    <w:rsid w:val="00256521"/>
    <w:rsid w:val="002910E5"/>
    <w:rsid w:val="0029177B"/>
    <w:rsid w:val="002B4547"/>
    <w:rsid w:val="002B6193"/>
    <w:rsid w:val="002C65EF"/>
    <w:rsid w:val="002D69D4"/>
    <w:rsid w:val="002E7927"/>
    <w:rsid w:val="00300462"/>
    <w:rsid w:val="003079DC"/>
    <w:rsid w:val="00313FE9"/>
    <w:rsid w:val="00323B57"/>
    <w:rsid w:val="00360017"/>
    <w:rsid w:val="00373412"/>
    <w:rsid w:val="00385371"/>
    <w:rsid w:val="00390D45"/>
    <w:rsid w:val="003A14F7"/>
    <w:rsid w:val="003A7887"/>
    <w:rsid w:val="003F02AB"/>
    <w:rsid w:val="003F2C66"/>
    <w:rsid w:val="003F7A72"/>
    <w:rsid w:val="00401EC7"/>
    <w:rsid w:val="00412A88"/>
    <w:rsid w:val="004500E0"/>
    <w:rsid w:val="004529FD"/>
    <w:rsid w:val="004606ED"/>
    <w:rsid w:val="00480066"/>
    <w:rsid w:val="00482822"/>
    <w:rsid w:val="00487AFA"/>
    <w:rsid w:val="00491E77"/>
    <w:rsid w:val="004E25CE"/>
    <w:rsid w:val="00502F2E"/>
    <w:rsid w:val="005156E5"/>
    <w:rsid w:val="00515F1E"/>
    <w:rsid w:val="00517BFB"/>
    <w:rsid w:val="005241D4"/>
    <w:rsid w:val="00574E36"/>
    <w:rsid w:val="0059782C"/>
    <w:rsid w:val="005A22E1"/>
    <w:rsid w:val="005C6422"/>
    <w:rsid w:val="005D7459"/>
    <w:rsid w:val="005E239C"/>
    <w:rsid w:val="00630FDC"/>
    <w:rsid w:val="006349C6"/>
    <w:rsid w:val="00645FD5"/>
    <w:rsid w:val="0065574B"/>
    <w:rsid w:val="006633D5"/>
    <w:rsid w:val="00675B58"/>
    <w:rsid w:val="00675C36"/>
    <w:rsid w:val="0068698A"/>
    <w:rsid w:val="00694787"/>
    <w:rsid w:val="006C3156"/>
    <w:rsid w:val="0070189A"/>
    <w:rsid w:val="007417F9"/>
    <w:rsid w:val="00745583"/>
    <w:rsid w:val="00760E4E"/>
    <w:rsid w:val="00761A1A"/>
    <w:rsid w:val="007642DC"/>
    <w:rsid w:val="007807B4"/>
    <w:rsid w:val="007B3738"/>
    <w:rsid w:val="007B3E71"/>
    <w:rsid w:val="007D0ED5"/>
    <w:rsid w:val="007E5F73"/>
    <w:rsid w:val="007F785B"/>
    <w:rsid w:val="00812892"/>
    <w:rsid w:val="008515B2"/>
    <w:rsid w:val="00872BB5"/>
    <w:rsid w:val="00875ACA"/>
    <w:rsid w:val="0089489D"/>
    <w:rsid w:val="008A7CD2"/>
    <w:rsid w:val="008B0F01"/>
    <w:rsid w:val="008C274A"/>
    <w:rsid w:val="008E0DB7"/>
    <w:rsid w:val="008F73E7"/>
    <w:rsid w:val="00900997"/>
    <w:rsid w:val="0091040B"/>
    <w:rsid w:val="00913460"/>
    <w:rsid w:val="0091646A"/>
    <w:rsid w:val="00924782"/>
    <w:rsid w:val="00940819"/>
    <w:rsid w:val="00943914"/>
    <w:rsid w:val="009721D7"/>
    <w:rsid w:val="009C406E"/>
    <w:rsid w:val="009D163D"/>
    <w:rsid w:val="009D3018"/>
    <w:rsid w:val="009F206B"/>
    <w:rsid w:val="009F61B8"/>
    <w:rsid w:val="009F6900"/>
    <w:rsid w:val="00A27DFE"/>
    <w:rsid w:val="00A36897"/>
    <w:rsid w:val="00A432BD"/>
    <w:rsid w:val="00A70B6A"/>
    <w:rsid w:val="00A7462A"/>
    <w:rsid w:val="00AD7DAF"/>
    <w:rsid w:val="00AE2E11"/>
    <w:rsid w:val="00AE2F77"/>
    <w:rsid w:val="00B039BE"/>
    <w:rsid w:val="00B154B6"/>
    <w:rsid w:val="00B365FE"/>
    <w:rsid w:val="00B509CA"/>
    <w:rsid w:val="00B54FFA"/>
    <w:rsid w:val="00B55D0E"/>
    <w:rsid w:val="00B6291B"/>
    <w:rsid w:val="00B64662"/>
    <w:rsid w:val="00B77B6B"/>
    <w:rsid w:val="00B96910"/>
    <w:rsid w:val="00BA1055"/>
    <w:rsid w:val="00BA75D7"/>
    <w:rsid w:val="00BD0FF1"/>
    <w:rsid w:val="00BD372B"/>
    <w:rsid w:val="00BD7582"/>
    <w:rsid w:val="00BE4DA0"/>
    <w:rsid w:val="00C345CA"/>
    <w:rsid w:val="00C35A0A"/>
    <w:rsid w:val="00C447A9"/>
    <w:rsid w:val="00C45D64"/>
    <w:rsid w:val="00C61F2D"/>
    <w:rsid w:val="00C756FC"/>
    <w:rsid w:val="00C8185D"/>
    <w:rsid w:val="00C83231"/>
    <w:rsid w:val="00C943F1"/>
    <w:rsid w:val="00CA0254"/>
    <w:rsid w:val="00CB101E"/>
    <w:rsid w:val="00CB3C44"/>
    <w:rsid w:val="00CB5586"/>
    <w:rsid w:val="00CE5306"/>
    <w:rsid w:val="00CE6A2B"/>
    <w:rsid w:val="00CF0510"/>
    <w:rsid w:val="00D00067"/>
    <w:rsid w:val="00D03FC3"/>
    <w:rsid w:val="00D04382"/>
    <w:rsid w:val="00D05EE1"/>
    <w:rsid w:val="00D35929"/>
    <w:rsid w:val="00D67568"/>
    <w:rsid w:val="00D77D4B"/>
    <w:rsid w:val="00D936E4"/>
    <w:rsid w:val="00DA064B"/>
    <w:rsid w:val="00DB68A7"/>
    <w:rsid w:val="00DC00EE"/>
    <w:rsid w:val="00DC3B4D"/>
    <w:rsid w:val="00DD2199"/>
    <w:rsid w:val="00DE4F59"/>
    <w:rsid w:val="00DF2FC3"/>
    <w:rsid w:val="00DF7AC1"/>
    <w:rsid w:val="00E0359E"/>
    <w:rsid w:val="00E13FD1"/>
    <w:rsid w:val="00E32DCC"/>
    <w:rsid w:val="00E458A5"/>
    <w:rsid w:val="00E558DE"/>
    <w:rsid w:val="00E719CC"/>
    <w:rsid w:val="00E76B25"/>
    <w:rsid w:val="00E83EF2"/>
    <w:rsid w:val="00E92207"/>
    <w:rsid w:val="00ED7F5F"/>
    <w:rsid w:val="00F06BC9"/>
    <w:rsid w:val="00F24066"/>
    <w:rsid w:val="00F334A1"/>
    <w:rsid w:val="00F550BF"/>
    <w:rsid w:val="00F6476D"/>
    <w:rsid w:val="00F6731E"/>
    <w:rsid w:val="00F8168C"/>
    <w:rsid w:val="00F8204E"/>
    <w:rsid w:val="00F86F4D"/>
    <w:rsid w:val="00F926BF"/>
    <w:rsid w:val="00F95641"/>
    <w:rsid w:val="00FC6BC0"/>
    <w:rsid w:val="00FD3263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2795B"/>
  <w15:docId w15:val="{5D6E6376-F967-4B65-A8E5-D56991E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04E"/>
    <w:pPr>
      <w:spacing w:after="120" w:line="240" w:lineRule="auto"/>
      <w:jc w:val="both"/>
    </w:pPr>
    <w:rPr>
      <w:rFonts w:ascii="Segoe UI" w:hAnsi="Segoe UI" w:cs="Segoe UI"/>
      <w:lang w:eastAsia="en-GB"/>
    </w:rPr>
  </w:style>
  <w:style w:type="paragraph" w:styleId="Heading1">
    <w:name w:val="heading 1"/>
    <w:basedOn w:val="Normal"/>
    <w:next w:val="ListParagraph"/>
    <w:link w:val="Heading1Char"/>
    <w:qFormat/>
    <w:rsid w:val="00F8204E"/>
    <w:pPr>
      <w:shd w:val="clear" w:color="auto" w:fill="D9D9D9" w:themeFill="background1" w:themeFillShade="D9"/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509CA"/>
    <w:pPr>
      <w:keepNext/>
      <w:spacing w:after="0"/>
      <w:outlineLvl w:val="1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204E"/>
    <w:rPr>
      <w:rFonts w:cstheme="minorHAnsi"/>
      <w:b/>
      <w:noProof/>
      <w:sz w:val="24"/>
      <w:shd w:val="clear" w:color="auto" w:fill="D9D9D9" w:themeFill="background1" w:themeFillShade="D9"/>
      <w:lang w:eastAsia="en-GB"/>
    </w:rPr>
  </w:style>
  <w:style w:type="character" w:customStyle="1" w:styleId="Heading2Char">
    <w:name w:val="Heading 2 Char"/>
    <w:basedOn w:val="DefaultParagraphFont"/>
    <w:link w:val="Heading2"/>
    <w:rsid w:val="00B509CA"/>
    <w:rPr>
      <w:rFonts w:ascii="Comic Sans MS" w:eastAsia="Times New Roman" w:hAnsi="Comic Sans MS" w:cs="Times New Roman"/>
      <w:b/>
      <w:bCs/>
      <w:szCs w:val="24"/>
      <w:lang w:eastAsia="en-GB"/>
    </w:rPr>
  </w:style>
  <w:style w:type="paragraph" w:styleId="Title">
    <w:name w:val="Title"/>
    <w:basedOn w:val="Normal"/>
    <w:link w:val="TitleChar"/>
    <w:qFormat/>
    <w:rsid w:val="002D69D4"/>
    <w:pPr>
      <w:contextualSpacing/>
      <w:jc w:val="center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69D4"/>
    <w:rPr>
      <w:b/>
      <w:noProof/>
      <w:sz w:val="52"/>
      <w:szCs w:val="52"/>
      <w:lang w:eastAsia="en-GB"/>
    </w:rPr>
  </w:style>
  <w:style w:type="paragraph" w:styleId="BodyText">
    <w:name w:val="Body Text"/>
    <w:basedOn w:val="Normal"/>
    <w:link w:val="BodyTextChar"/>
    <w:rsid w:val="00B509CA"/>
    <w:pPr>
      <w:spacing w:after="0"/>
    </w:pPr>
    <w:rPr>
      <w:rFonts w:ascii="Comic Sans MS" w:eastAsia="Arial Unicode MS" w:hAnsi="Comic Sans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link w:val="SubtitleChar"/>
    <w:qFormat/>
    <w:rsid w:val="002D69D4"/>
    <w:pPr>
      <w:ind w:left="567" w:right="567"/>
      <w:contextualSpacing/>
      <w:jc w:val="center"/>
    </w:pPr>
    <w:rPr>
      <w:b/>
      <w:bCs/>
      <w:color w:val="4F81BD" w:themeColor="accent1"/>
      <w:sz w:val="32"/>
      <w:szCs w:val="18"/>
    </w:rPr>
  </w:style>
  <w:style w:type="character" w:customStyle="1" w:styleId="SubtitleChar">
    <w:name w:val="Subtitle Char"/>
    <w:basedOn w:val="DefaultParagraphFont"/>
    <w:link w:val="Subtitle"/>
    <w:rsid w:val="002D69D4"/>
    <w:rPr>
      <w:rFonts w:ascii="Segoe UI" w:hAnsi="Segoe UI" w:cs="Segoe UI"/>
      <w:b/>
      <w:bCs/>
      <w:noProof/>
      <w:color w:val="4F81BD" w:themeColor="accent1"/>
      <w:sz w:val="32"/>
      <w:szCs w:val="18"/>
      <w:lang w:eastAsia="en-GB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7807B4"/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7887"/>
    <w:pPr>
      <w:numPr>
        <w:numId w:val="20"/>
      </w:numPr>
      <w:ind w:right="357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  <w:lang w:eastAsia="en-GB"/>
    </w:rPr>
  </w:style>
  <w:style w:type="paragraph" w:customStyle="1" w:styleId="xmsonormal">
    <w:name w:val="x_msonormal"/>
    <w:basedOn w:val="Normal"/>
    <w:rsid w:val="00C83231"/>
    <w:pPr>
      <w:spacing w:after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0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text">
    <w:name w:val="Small text"/>
    <w:basedOn w:val="Subtitle"/>
    <w:qFormat/>
    <w:rsid w:val="0065574B"/>
    <w:pPr>
      <w:ind w:left="1021" w:right="1021"/>
    </w:pPr>
    <w:rPr>
      <w:sz w:val="18"/>
    </w:rPr>
  </w:style>
  <w:style w:type="paragraph" w:customStyle="1" w:styleId="TWMATLOGO">
    <w:name w:val="TWMAT LOGO"/>
    <w:basedOn w:val="Heading2"/>
    <w:qFormat/>
    <w:rsid w:val="00F8204E"/>
    <w:pPr>
      <w:jc w:val="right"/>
      <w:outlineLvl w:val="9"/>
    </w:pPr>
  </w:style>
  <w:style w:type="character" w:styleId="Strong">
    <w:name w:val="Strong"/>
    <w:uiPriority w:val="22"/>
    <w:qFormat/>
    <w:rsid w:val="00F6476D"/>
    <w:rPr>
      <w:b/>
      <w:sz w:val="24"/>
      <w:szCs w:val="24"/>
    </w:rPr>
  </w:style>
  <w:style w:type="paragraph" w:customStyle="1" w:styleId="TableHead1">
    <w:name w:val="TableHead1"/>
    <w:basedOn w:val="Heading2"/>
    <w:qFormat/>
    <w:rsid w:val="00217240"/>
    <w:pPr>
      <w:spacing w:before="120"/>
    </w:pPr>
    <w:rPr>
      <w:rFonts w:asciiTheme="minorHAnsi" w:hAnsiTheme="minorHAnsi" w:cstheme="minorHAnsi"/>
    </w:rPr>
  </w:style>
  <w:style w:type="paragraph" w:customStyle="1" w:styleId="PSText">
    <w:name w:val="PS Text"/>
    <w:basedOn w:val="Normal"/>
    <w:qFormat/>
    <w:rsid w:val="004529FD"/>
    <w:pPr>
      <w:widowControl w:val="0"/>
      <w:spacing w:after="6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Harrad</dc:creator>
  <cp:lastModifiedBy>Kate Jones</cp:lastModifiedBy>
  <cp:revision>3</cp:revision>
  <cp:lastPrinted>2021-02-26T18:45:00Z</cp:lastPrinted>
  <dcterms:created xsi:type="dcterms:W3CDTF">2021-04-01T08:47:00Z</dcterms:created>
  <dcterms:modified xsi:type="dcterms:W3CDTF">2022-01-19T15:15:00Z</dcterms:modified>
</cp:coreProperties>
</file>