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747C" w:rsidRDefault="00B4747C">
      <w:pPr>
        <w:jc w:val="right"/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B4747C" w:rsidRDefault="004909BA">
      <w:pPr>
        <w:pStyle w:val="Heading1"/>
        <w:rPr>
          <w:b/>
          <w:color w:val="000000"/>
        </w:rPr>
      </w:pPr>
      <w:r>
        <w:rPr>
          <w:b/>
          <w:color w:val="000000"/>
        </w:rPr>
        <w:t xml:space="preserve">Job Description –Assistant </w:t>
      </w:r>
      <w:proofErr w:type="spellStart"/>
      <w:r>
        <w:rPr>
          <w:b/>
          <w:color w:val="000000"/>
        </w:rPr>
        <w:t>Headteacher</w:t>
      </w:r>
      <w:proofErr w:type="spellEnd"/>
      <w:r>
        <w:rPr>
          <w:b/>
          <w:color w:val="000000"/>
        </w:rPr>
        <w:t xml:space="preserve"> (pastoral and behaviour leader)</w:t>
      </w:r>
    </w:p>
    <w:p w14:paraId="00000003" w14:textId="77777777" w:rsidR="00B4747C" w:rsidRDefault="00B4747C"/>
    <w:p w14:paraId="00000004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Post: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</w:p>
    <w:p w14:paraId="00000005" w14:textId="77777777" w:rsidR="00B4747C" w:rsidRDefault="004909BA">
      <w:pPr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The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will support in the leadership, operational </w:t>
      </w:r>
      <w:proofErr w:type="gramStart"/>
      <w:r>
        <w:rPr>
          <w:rFonts w:ascii="Arial" w:eastAsia="Arial" w:hAnsi="Arial" w:cs="Arial"/>
        </w:rPr>
        <w:t>day to day</w:t>
      </w:r>
      <w:proofErr w:type="gramEnd"/>
      <w:r>
        <w:rPr>
          <w:rFonts w:ascii="Arial" w:eastAsia="Arial" w:hAnsi="Arial" w:cs="Arial"/>
        </w:rPr>
        <w:t xml:space="preserve"> running, strategic development and school improvement of The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School</w:t>
      </w:r>
    </w:p>
    <w:p w14:paraId="00000006" w14:textId="77777777" w:rsidR="00B4747C" w:rsidRDefault="004909BA">
      <w:pPr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Salary: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Leadership 10-14</w:t>
      </w:r>
    </w:p>
    <w:p w14:paraId="00000007" w14:textId="77777777" w:rsidR="00B4747C" w:rsidRDefault="004909BA">
      <w:pPr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Responsible to: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School</w:t>
      </w:r>
    </w:p>
    <w:p w14:paraId="00000008" w14:textId="77777777" w:rsidR="00B4747C" w:rsidRDefault="00B4747C">
      <w:pPr>
        <w:ind w:left="1440" w:hanging="1440"/>
        <w:rPr>
          <w:rFonts w:ascii="Arial" w:eastAsia="Arial" w:hAnsi="Arial" w:cs="Arial"/>
        </w:rPr>
      </w:pPr>
    </w:p>
    <w:p w14:paraId="00000009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Core Purpose</w:t>
      </w:r>
    </w:p>
    <w:p w14:paraId="0000000A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shall carry out the professional duties as described in the School Teachers Pay and Conditions Document. </w:t>
      </w:r>
    </w:p>
    <w:p w14:paraId="0000000B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will work collegiately, as a key part of the Headship Team under the direction of the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 xml:space="preserve">support, challenge and influence the key stakeholders to realise the strategic vision of The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School.</w:t>
      </w:r>
    </w:p>
    <w:p w14:paraId="0000000C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will ensure that the strategic vision for their areas of responsibility and beyond are a reality at The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</w:t>
      </w:r>
      <w:r>
        <w:rPr>
          <w:rFonts w:ascii="Arial" w:eastAsia="Arial" w:hAnsi="Arial" w:cs="Arial"/>
        </w:rPr>
        <w:t xml:space="preserve">l. They will lead by example, provide inspiration and motivation and embody, for all staff, the vision, core values, purpose and leadership of The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School.</w:t>
      </w:r>
    </w:p>
    <w:p w14:paraId="0000000D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They will work with and line manage the middle leadership and direct their work within the </w:t>
      </w:r>
      <w:r>
        <w:rPr>
          <w:rFonts w:ascii="Arial" w:eastAsia="Arial" w:hAnsi="Arial" w:cs="Arial"/>
        </w:rPr>
        <w:t xml:space="preserve">school.  The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will have specific responsibilities and line management but will work flexibly as the needs of the school emerge and develop.   </w:t>
      </w:r>
    </w:p>
    <w:p w14:paraId="0000000E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Role</w:t>
      </w:r>
    </w:p>
    <w:p w14:paraId="0000000F" w14:textId="77777777" w:rsidR="00B4747C" w:rsidRDefault="004909BA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 dynamic and innovative Assistant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to be responsible for student person</w:t>
      </w:r>
      <w:r>
        <w:rPr>
          <w:rFonts w:ascii="Arial" w:eastAsia="Arial" w:hAnsi="Arial" w:cs="Arial"/>
        </w:rPr>
        <w:t>al development, and behaviour; to effectively lead and manage the pastoral life of the school, ensuring the delivery of a safe and secure environment for the school community, and holding responsibility for all aspects of the welfare of all students includ</w:t>
      </w:r>
      <w:r>
        <w:rPr>
          <w:rFonts w:ascii="Arial" w:eastAsia="Arial" w:hAnsi="Arial" w:cs="Arial"/>
        </w:rPr>
        <w:t>ing raising aspirations and preparing them for life in modern Britain.</w:t>
      </w:r>
      <w:proofErr w:type="gramEnd"/>
    </w:p>
    <w:p w14:paraId="00000010" w14:textId="77777777" w:rsidR="00B4747C" w:rsidRDefault="00B4747C">
      <w:pPr>
        <w:rPr>
          <w:rFonts w:ascii="Arial" w:eastAsia="Arial" w:hAnsi="Arial" w:cs="Arial"/>
        </w:rPr>
      </w:pPr>
    </w:p>
    <w:p w14:paraId="00000011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Qualities and Knowledge</w:t>
      </w:r>
    </w:p>
    <w:p w14:paraId="00000012" w14:textId="77777777" w:rsidR="00B4747C" w:rsidRDefault="00B4747C"/>
    <w:p w14:paraId="00000013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Demonstrate the highest quality of teaching, learning and assessment through own practice.</w:t>
      </w:r>
    </w:p>
    <w:p w14:paraId="00000014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Engage with research and evidence to develop their own practice and lead innovations within their areas of responsibility.</w:t>
      </w:r>
    </w:p>
    <w:p w14:paraId="00000015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with the </w:t>
      </w:r>
      <w:r>
        <w:rPr>
          <w:rFonts w:ascii="Arial" w:eastAsia="Arial" w:hAnsi="Arial" w:cs="Arial"/>
        </w:rPr>
        <w:t>Headship</w:t>
      </w:r>
      <w:r>
        <w:rPr>
          <w:rFonts w:ascii="Arial" w:eastAsia="Arial" w:hAnsi="Arial" w:cs="Arial"/>
        </w:rPr>
        <w:t xml:space="preserve"> Team to develop the shared vision and strategic plan for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</w:rPr>
        <w:t xml:space="preserve"> areas of responsibility.</w:t>
      </w:r>
    </w:p>
    <w:p w14:paraId="00000016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and implement</w:t>
      </w:r>
      <w:r>
        <w:rPr>
          <w:rFonts w:ascii="Arial" w:eastAsia="Arial" w:hAnsi="Arial" w:cs="Arial"/>
        </w:rPr>
        <w:t xml:space="preserve"> coherent action plans around their area of responsibility.</w:t>
      </w:r>
    </w:p>
    <w:p w14:paraId="00000017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Articulate both strategic vision and the operational needs with conviction and clarity, so that the </w:t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</w:rPr>
        <w:t>leadership teams, staff and students understand the direction of school improvement.</w:t>
      </w:r>
    </w:p>
    <w:p w14:paraId="00000018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shd w:val="clear" w:color="auto" w:fill="FF9900"/>
        </w:rPr>
        <w:t>Sustain a current knowledge of developments in strategy, thinking and practice in their key areas.</w:t>
      </w:r>
    </w:p>
    <w:p w14:paraId="00000019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shd w:val="clear" w:color="auto" w:fill="FF9900"/>
        </w:rPr>
        <w:t xml:space="preserve">Take responsibility for </w:t>
      </w:r>
      <w:r>
        <w:rPr>
          <w:rFonts w:ascii="Arial" w:eastAsia="Arial" w:hAnsi="Arial" w:cs="Arial"/>
          <w:shd w:val="clear" w:color="auto" w:fill="FF9900"/>
        </w:rPr>
        <w:t>their</w:t>
      </w:r>
      <w:r>
        <w:rPr>
          <w:rFonts w:ascii="Arial" w:eastAsia="Arial" w:hAnsi="Arial" w:cs="Arial"/>
          <w:shd w:val="clear" w:color="auto" w:fill="FF9900"/>
        </w:rPr>
        <w:t xml:space="preserve"> own professional development by actively engaging with and seeking opportunities for learning and development.</w:t>
      </w:r>
    </w:p>
    <w:p w14:paraId="0000001A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strategical</w:t>
      </w:r>
      <w:r>
        <w:rPr>
          <w:rFonts w:ascii="Arial" w:eastAsia="Arial" w:hAnsi="Arial" w:cs="Arial"/>
        </w:rPr>
        <w:t xml:space="preserve">ly the steps needed, in their areas, on </w:t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Angmering</w:t>
      </w:r>
      <w:proofErr w:type="spellEnd"/>
      <w:r>
        <w:rPr>
          <w:rFonts w:ascii="Arial" w:eastAsia="Arial" w:hAnsi="Arial" w:cs="Arial"/>
        </w:rPr>
        <w:t xml:space="preserve"> School’s journey to Outstanding.</w:t>
      </w:r>
    </w:p>
    <w:p w14:paraId="0000001B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Plan, implement, monitor and evaluate the impact of work within the key responsibilities.</w:t>
      </w:r>
    </w:p>
    <w:p w14:paraId="0000001C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Articulate the </w:t>
      </w:r>
      <w:r>
        <w:rPr>
          <w:rFonts w:ascii="Arial" w:eastAsia="Arial" w:hAnsi="Arial" w:cs="Arial"/>
        </w:rPr>
        <w:t>school’</w:t>
      </w:r>
      <w:r>
        <w:rPr>
          <w:rFonts w:ascii="Arial" w:eastAsia="Arial" w:hAnsi="Arial" w:cs="Arial"/>
        </w:rPr>
        <w:t xml:space="preserve">s strategic development plan with clarity and conviction </w:t>
      </w:r>
      <w:r>
        <w:rPr>
          <w:rFonts w:ascii="Arial" w:eastAsia="Arial" w:hAnsi="Arial" w:cs="Arial"/>
        </w:rPr>
        <w:t xml:space="preserve">to outside audiences such as the </w:t>
      </w:r>
      <w:r>
        <w:rPr>
          <w:rFonts w:ascii="Arial" w:eastAsia="Arial" w:hAnsi="Arial" w:cs="Arial"/>
        </w:rPr>
        <w:t xml:space="preserve">Governing </w:t>
      </w:r>
      <w:r>
        <w:rPr>
          <w:rFonts w:ascii="Arial" w:eastAsia="Arial" w:hAnsi="Arial" w:cs="Arial"/>
        </w:rPr>
        <w:t xml:space="preserve">Board, LA representatives, </w:t>
      </w:r>
      <w:proofErr w:type="spellStart"/>
      <w:r>
        <w:rPr>
          <w:rFonts w:ascii="Arial" w:eastAsia="Arial" w:hAnsi="Arial" w:cs="Arial"/>
        </w:rPr>
        <w:t>DfE</w:t>
      </w:r>
      <w:proofErr w:type="spellEnd"/>
      <w:r>
        <w:rPr>
          <w:rFonts w:ascii="Arial" w:eastAsia="Arial" w:hAnsi="Arial" w:cs="Arial"/>
        </w:rPr>
        <w:t xml:space="preserve"> and OFSTED. </w:t>
      </w:r>
    </w:p>
    <w:p w14:paraId="0000001D" w14:textId="77777777" w:rsidR="00B4747C" w:rsidRDefault="004909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Maintain </w:t>
      </w:r>
      <w:proofErr w:type="gramStart"/>
      <w:r>
        <w:rPr>
          <w:rFonts w:ascii="Arial" w:eastAsia="Arial" w:hAnsi="Arial" w:cs="Arial"/>
        </w:rPr>
        <w:t>documents which</w:t>
      </w:r>
      <w:proofErr w:type="gramEnd"/>
      <w:r>
        <w:rPr>
          <w:rFonts w:ascii="Arial" w:eastAsia="Arial" w:hAnsi="Arial" w:cs="Arial"/>
        </w:rPr>
        <w:t xml:space="preserve"> track and evaluate progress. </w:t>
      </w:r>
    </w:p>
    <w:p w14:paraId="0000001E" w14:textId="77777777" w:rsidR="00B4747C" w:rsidRDefault="00B474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1F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Students and staff</w:t>
      </w:r>
    </w:p>
    <w:p w14:paraId="00000020" w14:textId="77777777" w:rsidR="00B4747C" w:rsidRDefault="00B4747C"/>
    <w:p w14:paraId="00000021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the </w:t>
      </w:r>
      <w:r>
        <w:rPr>
          <w:rFonts w:ascii="Arial" w:eastAsia="Arial" w:hAnsi="Arial" w:cs="Arial"/>
        </w:rPr>
        <w:t>Headship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eam and staff to ensure the successful implementation of the school improvement strategy.</w:t>
      </w:r>
    </w:p>
    <w:p w14:paraId="00000022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closely with parents and carers to ensure effective partnerships and two-way communication.</w:t>
      </w:r>
    </w:p>
    <w:p w14:paraId="00000023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 a highly visible presence around the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</w:rPr>
        <w:t>, promoting positive be</w:t>
      </w:r>
      <w:r>
        <w:rPr>
          <w:rFonts w:ascii="Arial" w:eastAsia="Arial" w:hAnsi="Arial" w:cs="Arial"/>
        </w:rPr>
        <w:t xml:space="preserve">haviour and ensuring the smooth running of the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</w:rPr>
        <w:t xml:space="preserve"> day.</w:t>
      </w:r>
    </w:p>
    <w:p w14:paraId="00000024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Demonstrate effective leadership and coach teachers and </w:t>
      </w:r>
      <w:r>
        <w:rPr>
          <w:rFonts w:ascii="Arial" w:eastAsia="Arial" w:hAnsi="Arial" w:cs="Arial"/>
        </w:rPr>
        <w:t>other staff</w:t>
      </w:r>
      <w:r>
        <w:rPr>
          <w:rFonts w:ascii="Arial" w:eastAsia="Arial" w:hAnsi="Arial" w:cs="Arial"/>
        </w:rPr>
        <w:t xml:space="preserve"> to engender best practice.</w:t>
      </w:r>
    </w:p>
    <w:p w14:paraId="00000025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 mange key middle leaders providing them with support and challenge to instil a strong sense of accountability.</w:t>
      </w:r>
    </w:p>
    <w:p w14:paraId="00000026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Demand ambitious standards for </w:t>
      </w:r>
      <w:r>
        <w:rPr>
          <w:rFonts w:ascii="Arial" w:eastAsia="Arial" w:hAnsi="Arial" w:cs="Arial"/>
        </w:rPr>
        <w:t>the school</w:t>
      </w: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to positively improve</w:t>
      </w:r>
      <w:proofErr w:type="gramEnd"/>
      <w:r>
        <w:rPr>
          <w:rFonts w:ascii="Arial" w:eastAsia="Arial" w:hAnsi="Arial" w:cs="Arial"/>
        </w:rPr>
        <w:t xml:space="preserve"> the life chance</w:t>
      </w:r>
      <w:r>
        <w:rPr>
          <w:rFonts w:ascii="Arial" w:eastAsia="Arial" w:hAnsi="Arial" w:cs="Arial"/>
        </w:rPr>
        <w:t>s of our students.</w:t>
      </w:r>
    </w:p>
    <w:p w14:paraId="00000027" w14:textId="77777777" w:rsidR="00B4747C" w:rsidRDefault="0049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 creativity, integrity and resilienc</w:t>
      </w:r>
      <w:r>
        <w:rPr>
          <w:rFonts w:ascii="Arial" w:eastAsia="Arial" w:hAnsi="Arial" w:cs="Arial"/>
        </w:rPr>
        <w:t>e, with a mindful view of his/ her own wellbeing and that of those around them.</w:t>
      </w:r>
    </w:p>
    <w:p w14:paraId="00000028" w14:textId="77777777" w:rsidR="00B4747C" w:rsidRDefault="00B4747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</w:rPr>
      </w:pPr>
    </w:p>
    <w:p w14:paraId="00000029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Systems and Process</w:t>
      </w:r>
    </w:p>
    <w:p w14:paraId="0000002A" w14:textId="77777777" w:rsidR="00B4747C" w:rsidRDefault="00B4747C"/>
    <w:p w14:paraId="0000002B" w14:textId="77777777" w:rsidR="00B4747C" w:rsidRDefault="004909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key stakeholders to </w:t>
      </w:r>
      <w:proofErr w:type="gramStart"/>
      <w:r>
        <w:rPr>
          <w:rFonts w:ascii="Arial" w:eastAsia="Arial" w:hAnsi="Arial" w:cs="Arial"/>
        </w:rPr>
        <w:t>Implement</w:t>
      </w:r>
      <w:proofErr w:type="gramEnd"/>
      <w:r>
        <w:rPr>
          <w:rFonts w:ascii="Arial" w:eastAsia="Arial" w:hAnsi="Arial" w:cs="Arial"/>
        </w:rPr>
        <w:t xml:space="preserve"> well considered, efficient and effective systems and processes within the given areas of responsibility.</w:t>
      </w:r>
    </w:p>
    <w:p w14:paraId="0000002C" w14:textId="77777777" w:rsidR="00B4747C" w:rsidRDefault="004909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Modelling effective leadership of key teams where appropriate and monitoring the performance of these teams.</w:t>
      </w:r>
    </w:p>
    <w:p w14:paraId="0000002D" w14:textId="77777777" w:rsidR="00B4747C" w:rsidRDefault="004909BA">
      <w:pPr>
        <w:pStyle w:val="Heading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Leading School Improvement</w:t>
      </w:r>
    </w:p>
    <w:p w14:paraId="0000002E" w14:textId="77777777" w:rsidR="00B4747C" w:rsidRDefault="00B4747C"/>
    <w:p w14:paraId="0000002F" w14:textId="77777777" w:rsidR="00B4747C" w:rsidRDefault="0049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Forge links with mainstream schools and the local Teaching School Alliance with a view to sharing best practice and fin</w:t>
      </w:r>
      <w:r>
        <w:rPr>
          <w:rFonts w:ascii="Arial" w:eastAsia="Arial" w:hAnsi="Arial" w:cs="Arial"/>
        </w:rPr>
        <w:t xml:space="preserve">ding CPD opportunities for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</w:rPr>
        <w:t xml:space="preserve"> staff.</w:t>
      </w:r>
    </w:p>
    <w:p w14:paraId="00000030" w14:textId="77777777" w:rsidR="00B4747C" w:rsidRDefault="0049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Champion best practice in their given area and create opportunities for </w:t>
      </w:r>
      <w:r>
        <w:rPr>
          <w:rFonts w:ascii="Arial" w:eastAsia="Arial" w:hAnsi="Arial" w:cs="Arial"/>
        </w:rPr>
        <w:t>our staff</w:t>
      </w:r>
      <w:r>
        <w:rPr>
          <w:rFonts w:ascii="Arial" w:eastAsia="Arial" w:hAnsi="Arial" w:cs="Arial"/>
        </w:rPr>
        <w:t xml:space="preserve"> to work with other schools and organisations.</w:t>
      </w:r>
    </w:p>
    <w:p w14:paraId="00000031" w14:textId="77777777" w:rsidR="00B4747C" w:rsidRDefault="0049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Inspire, challenge, motivate and empower others to attain ambitious outcomes.</w:t>
      </w:r>
    </w:p>
    <w:p w14:paraId="00000032" w14:textId="77777777" w:rsidR="00B4747C" w:rsidRDefault="00B4747C">
      <w:pPr>
        <w:pStyle w:val="Heading3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3" w14:textId="77777777" w:rsidR="00B4747C" w:rsidRDefault="004909BA">
      <w:pPr>
        <w:pStyle w:val="Heading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SPECIFIC DUTIES AND RESPONSIBILITIES</w:t>
      </w:r>
    </w:p>
    <w:p w14:paraId="00000034" w14:textId="77777777" w:rsidR="00B4747C" w:rsidRDefault="00B4747C"/>
    <w:p w14:paraId="00000035" w14:textId="77777777" w:rsidR="00B4747C" w:rsidRDefault="004909B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Development, behaviour and welfare of all students</w:t>
      </w:r>
    </w:p>
    <w:p w14:paraId="00000036" w14:textId="77777777" w:rsidR="00B4747C" w:rsidRDefault="004909B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Behaviour and attendance</w:t>
      </w:r>
    </w:p>
    <w:p w14:paraId="00000037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Coordinate and lead pastoral and intervention meetings, ensuring that appropriate strategies </w:t>
      </w:r>
      <w:proofErr w:type="gramStart"/>
      <w:r>
        <w:rPr>
          <w:rFonts w:ascii="Arial" w:eastAsia="Arial" w:hAnsi="Arial" w:cs="Arial"/>
        </w:rPr>
        <w:t>are implemented, monitored and reviewed</w:t>
      </w:r>
      <w:proofErr w:type="gramEnd"/>
      <w:r>
        <w:rPr>
          <w:rFonts w:ascii="Arial" w:eastAsia="Arial" w:hAnsi="Arial" w:cs="Arial"/>
        </w:rPr>
        <w:t>.</w:t>
      </w:r>
    </w:p>
    <w:p w14:paraId="00000038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 the care, support and guidance for all pupils, liaising with parents and all external professionals as appropriate.</w:t>
      </w:r>
    </w:p>
    <w:p w14:paraId="00000039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 with staff to ensure that the behaviour policy and practices </w:t>
      </w:r>
      <w:proofErr w:type="gramStart"/>
      <w:r>
        <w:rPr>
          <w:rFonts w:ascii="Arial" w:eastAsia="Arial" w:hAnsi="Arial" w:cs="Arial"/>
        </w:rPr>
        <w:t>are consistently adhered</w:t>
      </w:r>
      <w:proofErr w:type="gramEnd"/>
      <w:r>
        <w:rPr>
          <w:rFonts w:ascii="Arial" w:eastAsia="Arial" w:hAnsi="Arial" w:cs="Arial"/>
        </w:rPr>
        <w:t xml:space="preserve"> to across the school.</w:t>
      </w:r>
    </w:p>
    <w:p w14:paraId="0000003A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that there is </w:t>
      </w:r>
      <w:r>
        <w:rPr>
          <w:rFonts w:ascii="Arial" w:eastAsia="Arial" w:hAnsi="Arial" w:cs="Arial"/>
        </w:rPr>
        <w:t xml:space="preserve">regular and clear communication with staff and governors over behaviour data and individual student </w:t>
      </w:r>
      <w:proofErr w:type="gramStart"/>
      <w:r>
        <w:rPr>
          <w:rFonts w:ascii="Arial" w:eastAsia="Arial" w:hAnsi="Arial" w:cs="Arial"/>
        </w:rPr>
        <w:t>needs,</w:t>
      </w:r>
      <w:proofErr w:type="gramEnd"/>
      <w:r>
        <w:rPr>
          <w:rFonts w:ascii="Arial" w:eastAsia="Arial" w:hAnsi="Arial" w:cs="Arial"/>
        </w:rPr>
        <w:t xml:space="preserve"> circumstances and support.</w:t>
      </w:r>
    </w:p>
    <w:p w14:paraId="0000003B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monitor, evaluate and act upon behaviour data and respond to the changing need of the students.</w:t>
      </w:r>
    </w:p>
    <w:p w14:paraId="0000003C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Ensuring that the schoo</w:t>
      </w:r>
      <w:r>
        <w:rPr>
          <w:rFonts w:ascii="Arial" w:eastAsia="Arial" w:hAnsi="Arial" w:cs="Arial"/>
        </w:rPr>
        <w:t>l systems for rewards and sanctions are effective.</w:t>
      </w:r>
    </w:p>
    <w:p w14:paraId="0000003D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the effective assessment, planning, application and review of intervention and provision in partnership with pastoral, SEMH and SEND teams.</w:t>
      </w:r>
    </w:p>
    <w:p w14:paraId="0000003E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closely with parents and carers to maintain effective</w:t>
      </w:r>
      <w:r>
        <w:rPr>
          <w:rFonts w:ascii="Arial" w:eastAsia="Arial" w:hAnsi="Arial" w:cs="Arial"/>
        </w:rPr>
        <w:t xml:space="preserve"> communication and ensure partnership in the establishment and understanding of consequences, plans, interventions and provision.</w:t>
      </w:r>
    </w:p>
    <w:p w14:paraId="0000003F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with the pastoral, SEMH, SEND, leadership teams and external partners to ensure the effective application and review of alternative provisions outside of school.</w:t>
      </w:r>
    </w:p>
    <w:p w14:paraId="00000040" w14:textId="77777777" w:rsidR="00B4747C" w:rsidRDefault="00B4747C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41" w14:textId="77777777" w:rsidR="00B4747C" w:rsidRDefault="004909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Safeguarding </w:t>
      </w:r>
    </w:p>
    <w:p w14:paraId="00000042" w14:textId="77777777" w:rsidR="00B4747C" w:rsidRDefault="00B4747C">
      <w:pPr>
        <w:spacing w:after="0" w:line="240" w:lineRule="auto"/>
        <w:rPr>
          <w:rFonts w:ascii="Arial" w:eastAsia="Arial" w:hAnsi="Arial" w:cs="Arial"/>
          <w:b/>
        </w:rPr>
      </w:pPr>
    </w:p>
    <w:p w14:paraId="00000043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part of the Safeguarding Team for the school and ensure that all due processes are adhered to in regards to Child Protection, Looked After Children and all other vulnerable groups.</w:t>
      </w:r>
    </w:p>
    <w:p w14:paraId="00000044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contribute to the work of the Safeguarding Team.</w:t>
      </w:r>
    </w:p>
    <w:p w14:paraId="00000045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Respond immediate</w:t>
      </w:r>
      <w:r>
        <w:rPr>
          <w:rFonts w:ascii="Arial" w:eastAsia="Arial" w:hAnsi="Arial" w:cs="Arial"/>
        </w:rPr>
        <w:t>ly to all safeguarding and child protection concerns brought to your attention.</w:t>
      </w:r>
    </w:p>
    <w:p w14:paraId="00000046" w14:textId="77777777" w:rsidR="00B4747C" w:rsidRDefault="00B4747C">
      <w:pPr>
        <w:rPr>
          <w:rFonts w:ascii="Arial" w:eastAsia="Arial" w:hAnsi="Arial" w:cs="Arial"/>
        </w:rPr>
      </w:pPr>
    </w:p>
    <w:p w14:paraId="00000047" w14:textId="77777777" w:rsidR="00B4747C" w:rsidRDefault="004909B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Development and well-being of students</w:t>
      </w:r>
    </w:p>
    <w:p w14:paraId="00000048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oversee the PSHE and SMSC programme across the school.</w:t>
      </w:r>
    </w:p>
    <w:p w14:paraId="00000049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oversee, monitor, coordinate and evaluate the SEMH offer across th</w:t>
      </w:r>
      <w:r>
        <w:rPr>
          <w:rFonts w:ascii="Arial" w:eastAsia="Arial" w:hAnsi="Arial" w:cs="Arial"/>
        </w:rPr>
        <w:t>e school.</w:t>
      </w:r>
    </w:p>
    <w:p w14:paraId="0000004A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To ensure SMSC and British Values are embedded, tracked and analysed throughout all aspects of school life and </w:t>
      </w:r>
      <w:proofErr w:type="gramStart"/>
      <w:r>
        <w:rPr>
          <w:rFonts w:ascii="Arial" w:eastAsia="Arial" w:hAnsi="Arial" w:cs="Arial"/>
        </w:rPr>
        <w:t>curriculum .</w:t>
      </w:r>
      <w:proofErr w:type="gramEnd"/>
    </w:p>
    <w:p w14:paraId="0000004B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To support students’ welfare, by working closely with and by accessing support from a variety of outside agencies includin</w:t>
      </w:r>
      <w:r>
        <w:rPr>
          <w:rFonts w:ascii="Arial" w:eastAsia="Arial" w:hAnsi="Arial" w:cs="Arial"/>
        </w:rPr>
        <w:t>g the SENDCO.</w:t>
      </w:r>
    </w:p>
    <w:p w14:paraId="0000004C" w14:textId="77777777" w:rsidR="00B4747C" w:rsidRDefault="004909BA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take a leading role in improving the involvement of parents, carers and the community in the life of the school.</w:t>
      </w:r>
    </w:p>
    <w:p w14:paraId="0000004D" w14:textId="77777777" w:rsidR="00B4747C" w:rsidRDefault="004909B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 high quality CPD to staff as required.</w:t>
      </w:r>
    </w:p>
    <w:p w14:paraId="0000004E" w14:textId="77777777" w:rsidR="00B4747C" w:rsidRDefault="00490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that the needs and aspirations of each child </w:t>
      </w:r>
      <w:proofErr w:type="gramStart"/>
      <w:r>
        <w:rPr>
          <w:rFonts w:ascii="Arial" w:eastAsia="Arial" w:hAnsi="Arial" w:cs="Arial"/>
        </w:rPr>
        <w:t>is addressed</w:t>
      </w:r>
      <w:proofErr w:type="gramEnd"/>
      <w:r>
        <w:rPr>
          <w:rFonts w:ascii="Arial" w:eastAsia="Arial" w:hAnsi="Arial" w:cs="Arial"/>
        </w:rPr>
        <w:t xml:space="preserve"> through person</w:t>
      </w:r>
      <w:r>
        <w:rPr>
          <w:rFonts w:ascii="Arial" w:eastAsia="Arial" w:hAnsi="Arial" w:cs="Arial"/>
        </w:rPr>
        <w:t>alised learning and mentoring.</w:t>
      </w:r>
    </w:p>
    <w:p w14:paraId="0000004F" w14:textId="77777777" w:rsidR="00B4747C" w:rsidRDefault="00490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 manage key staff as directed.</w:t>
      </w:r>
    </w:p>
    <w:p w14:paraId="00000050" w14:textId="77777777" w:rsidR="00B4747C" w:rsidRDefault="00B4747C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51" w14:textId="77777777" w:rsidR="00B4747C" w:rsidRDefault="00490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oaching</w:t>
      </w:r>
    </w:p>
    <w:p w14:paraId="00000052" w14:textId="77777777" w:rsidR="00B4747C" w:rsidRDefault="00B47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53" w14:textId="77777777" w:rsidR="00B4747C" w:rsidRDefault="004909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act as a coach to</w:t>
      </w:r>
      <w:r>
        <w:rPr>
          <w:rFonts w:ascii="Arial" w:eastAsia="Arial" w:hAnsi="Arial" w:cs="Arial"/>
        </w:rPr>
        <w:t xml:space="preserve"> selected staff and </w:t>
      </w:r>
      <w:r>
        <w:rPr>
          <w:rFonts w:ascii="Arial" w:eastAsia="Arial" w:hAnsi="Arial" w:cs="Arial"/>
        </w:rPr>
        <w:t>students.</w:t>
      </w:r>
    </w:p>
    <w:p w14:paraId="00000054" w14:textId="77777777" w:rsidR="00B4747C" w:rsidRDefault="00B4747C">
      <w:pPr>
        <w:spacing w:after="0" w:line="240" w:lineRule="auto"/>
        <w:ind w:left="720"/>
        <w:rPr>
          <w:rFonts w:ascii="Arial" w:eastAsia="Arial" w:hAnsi="Arial" w:cs="Arial"/>
        </w:rPr>
      </w:pPr>
    </w:p>
    <w:p w14:paraId="00000055" w14:textId="77777777" w:rsidR="00B4747C" w:rsidRDefault="004909B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duties above are neither exclusive nor exhaustive and the post holder </w:t>
      </w:r>
      <w:proofErr w:type="gramStart"/>
      <w:r>
        <w:rPr>
          <w:rFonts w:ascii="Arial" w:eastAsia="Arial" w:hAnsi="Arial" w:cs="Arial"/>
        </w:rPr>
        <w:t>may be required</w:t>
      </w:r>
      <w:proofErr w:type="gramEnd"/>
      <w:r>
        <w:rPr>
          <w:rFonts w:ascii="Arial" w:eastAsia="Arial" w:hAnsi="Arial" w:cs="Arial"/>
        </w:rPr>
        <w:t xml:space="preserve"> by the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to carry out appropriate duties within the context of the job, skills and grade.</w:t>
      </w:r>
    </w:p>
    <w:p w14:paraId="00000056" w14:textId="77777777" w:rsidR="00B4747C" w:rsidRDefault="00B4747C"/>
    <w:p w14:paraId="00000057" w14:textId="77777777" w:rsidR="00B4747C" w:rsidRDefault="00B4747C"/>
    <w:sectPr w:rsidR="00B4747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A26"/>
    <w:multiLevelType w:val="multilevel"/>
    <w:tmpl w:val="28549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A3450"/>
    <w:multiLevelType w:val="multilevel"/>
    <w:tmpl w:val="3E3E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2B7614"/>
    <w:multiLevelType w:val="multilevel"/>
    <w:tmpl w:val="56DED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13947"/>
    <w:multiLevelType w:val="multilevel"/>
    <w:tmpl w:val="48FC3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0B01F2"/>
    <w:multiLevelType w:val="multilevel"/>
    <w:tmpl w:val="AE462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D239D8"/>
    <w:multiLevelType w:val="multilevel"/>
    <w:tmpl w:val="A31CF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305606"/>
    <w:multiLevelType w:val="multilevel"/>
    <w:tmpl w:val="ED5EE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7C"/>
    <w:rsid w:val="004909BA"/>
    <w:rsid w:val="00B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ED897-51D2-445D-91FF-422E2AE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Hemsley</dc:creator>
  <cp:lastModifiedBy>Sarah Hemsley</cp:lastModifiedBy>
  <cp:revision>2</cp:revision>
  <dcterms:created xsi:type="dcterms:W3CDTF">2021-09-21T10:16:00Z</dcterms:created>
  <dcterms:modified xsi:type="dcterms:W3CDTF">2021-09-21T10:16:00Z</dcterms:modified>
</cp:coreProperties>
</file>