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0"/>
        <w:tblW w:w="9351" w:type="dxa"/>
        <w:tblLook w:val="04A0" w:firstRow="1" w:lastRow="0" w:firstColumn="1" w:lastColumn="0" w:noHBand="0" w:noVBand="1"/>
      </w:tblPr>
      <w:tblGrid>
        <w:gridCol w:w="1555"/>
        <w:gridCol w:w="2835"/>
        <w:gridCol w:w="1701"/>
        <w:gridCol w:w="3260"/>
      </w:tblGrid>
      <w:tr w:rsidR="00A30375" w:rsidRPr="00A7011A" w14:paraId="42304685" w14:textId="77777777" w:rsidTr="00A30375">
        <w:trPr>
          <w:trHeight w:val="907"/>
        </w:trPr>
        <w:tc>
          <w:tcPr>
            <w:tcW w:w="1555" w:type="dxa"/>
            <w:shd w:val="clear" w:color="auto" w:fill="D9D9D9" w:themeFill="background1" w:themeFillShade="D9"/>
            <w:vAlign w:val="center"/>
          </w:tcPr>
          <w:p w14:paraId="2F7758E7" w14:textId="77777777" w:rsidR="00A30375" w:rsidRPr="00A7011A" w:rsidRDefault="00A30375" w:rsidP="00A30375">
            <w:pPr>
              <w:spacing w:before="120" w:after="120"/>
              <w:rPr>
                <w:rFonts w:ascii="IBM Plex Serif SemiBold" w:hAnsi="IBM Plex Serif SemiBold" w:cstheme="majorHAnsi"/>
                <w:bCs/>
              </w:rPr>
            </w:pPr>
            <w:r w:rsidRPr="00A7011A">
              <w:rPr>
                <w:rFonts w:ascii="IBM Plex Serif SemiBold" w:hAnsi="IBM Plex Serif SemiBold" w:cstheme="majorHAnsi"/>
                <w:bCs/>
              </w:rPr>
              <w:t xml:space="preserve">Job Title:  </w:t>
            </w:r>
          </w:p>
        </w:tc>
        <w:tc>
          <w:tcPr>
            <w:tcW w:w="2835" w:type="dxa"/>
            <w:vAlign w:val="center"/>
          </w:tcPr>
          <w:p w14:paraId="109A686B" w14:textId="1CE831B9" w:rsidR="00A30375" w:rsidRPr="00A7011A" w:rsidRDefault="00FC478D" w:rsidP="00A30375">
            <w:pPr>
              <w:spacing w:after="0"/>
              <w:rPr>
                <w:rFonts w:ascii="IBM Plex Serif Light" w:hAnsi="IBM Plex Serif Light" w:cstheme="majorHAnsi"/>
                <w:bCs/>
              </w:rPr>
            </w:pPr>
            <w:r>
              <w:rPr>
                <w:rFonts w:ascii="IBM Plex Serif Light" w:hAnsi="IBM Plex Serif Light"/>
              </w:rPr>
              <w:t>Assistant Headteacher</w:t>
            </w:r>
            <w:r w:rsidR="00371F3B">
              <w:rPr>
                <w:rFonts w:ascii="IBM Plex Serif Light" w:hAnsi="IBM Plex Serif Light"/>
              </w:rPr>
              <w:t xml:space="preserve"> – responsibility for Safeguarding and Attendance</w:t>
            </w:r>
          </w:p>
        </w:tc>
        <w:tc>
          <w:tcPr>
            <w:tcW w:w="1701" w:type="dxa"/>
            <w:shd w:val="clear" w:color="auto" w:fill="D9D9D9" w:themeFill="background1" w:themeFillShade="D9"/>
            <w:vAlign w:val="center"/>
          </w:tcPr>
          <w:p w14:paraId="0EA483D3" w14:textId="77777777" w:rsidR="00A30375" w:rsidRPr="00A7011A" w:rsidRDefault="00A30375" w:rsidP="00A30375">
            <w:pPr>
              <w:spacing w:after="0"/>
              <w:rPr>
                <w:rFonts w:ascii="IBM Plex Serif SemiBold" w:hAnsi="IBM Plex Serif SemiBold" w:cstheme="majorHAnsi"/>
                <w:bCs/>
              </w:rPr>
            </w:pPr>
            <w:r w:rsidRPr="00A7011A">
              <w:rPr>
                <w:rFonts w:ascii="IBM Plex Serif SemiBold" w:hAnsi="IBM Plex Serif SemiBold" w:cstheme="majorHAnsi"/>
                <w:bCs/>
              </w:rPr>
              <w:t xml:space="preserve">Reporting to: </w:t>
            </w:r>
          </w:p>
        </w:tc>
        <w:tc>
          <w:tcPr>
            <w:tcW w:w="3260" w:type="dxa"/>
            <w:vAlign w:val="center"/>
          </w:tcPr>
          <w:p w14:paraId="5861FCE8" w14:textId="5739587D" w:rsidR="00A30375" w:rsidRPr="00A7011A" w:rsidRDefault="00947C0B" w:rsidP="00A30375">
            <w:pPr>
              <w:spacing w:after="0"/>
              <w:rPr>
                <w:rFonts w:ascii="IBM Plex Serif Light" w:hAnsi="IBM Plex Serif Light" w:cstheme="majorHAnsi"/>
                <w:bCs/>
              </w:rPr>
            </w:pPr>
            <w:r>
              <w:rPr>
                <w:rFonts w:ascii="IBM Plex Serif Light" w:hAnsi="IBM Plex Serif Light"/>
              </w:rPr>
              <w:t>Head</w:t>
            </w:r>
            <w:r w:rsidR="008207B0">
              <w:rPr>
                <w:rFonts w:ascii="IBM Plex Serif Light" w:hAnsi="IBM Plex Serif Light"/>
              </w:rPr>
              <w:t>teacher</w:t>
            </w:r>
          </w:p>
        </w:tc>
      </w:tr>
      <w:tr w:rsidR="007D024F" w:rsidRPr="00A7011A" w14:paraId="3258C53F" w14:textId="77777777" w:rsidTr="00A30375">
        <w:trPr>
          <w:trHeight w:val="639"/>
        </w:trPr>
        <w:tc>
          <w:tcPr>
            <w:tcW w:w="1555" w:type="dxa"/>
            <w:shd w:val="clear" w:color="auto" w:fill="D9D9D9" w:themeFill="background1" w:themeFillShade="D9"/>
            <w:vAlign w:val="center"/>
          </w:tcPr>
          <w:p w14:paraId="510E27EB" w14:textId="77777777" w:rsidR="007D024F" w:rsidRPr="00A7011A" w:rsidRDefault="007D024F" w:rsidP="007D024F">
            <w:pPr>
              <w:spacing w:before="120" w:after="0"/>
              <w:rPr>
                <w:rFonts w:ascii="IBM Plex Serif SemiBold" w:hAnsi="IBM Plex Serif SemiBold" w:cstheme="majorHAnsi"/>
                <w:bCs/>
              </w:rPr>
            </w:pPr>
            <w:r w:rsidRPr="00A7011A">
              <w:rPr>
                <w:rFonts w:ascii="IBM Plex Serif SemiBold" w:hAnsi="IBM Plex Serif SemiBold" w:cstheme="majorHAnsi"/>
                <w:bCs/>
              </w:rPr>
              <w:t xml:space="preserve">Location:   </w:t>
            </w:r>
          </w:p>
        </w:tc>
        <w:tc>
          <w:tcPr>
            <w:tcW w:w="2835" w:type="dxa"/>
            <w:vAlign w:val="center"/>
          </w:tcPr>
          <w:p w14:paraId="271E46C7" w14:textId="1E9B5441" w:rsidR="007D024F" w:rsidRPr="00A7011A" w:rsidRDefault="00371F3B" w:rsidP="007D024F">
            <w:pPr>
              <w:spacing w:after="0"/>
              <w:rPr>
                <w:rFonts w:ascii="IBM Plex Serif Light" w:hAnsi="IBM Plex Serif Light" w:cstheme="majorHAnsi"/>
                <w:bCs/>
              </w:rPr>
            </w:pPr>
            <w:r>
              <w:rPr>
                <w:rFonts w:ascii="IBM Plex Serif Light" w:hAnsi="IBM Plex Serif Light" w:cstheme="majorHAnsi"/>
                <w:bCs/>
              </w:rPr>
              <w:t xml:space="preserve">Jewellery Quarter </w:t>
            </w:r>
            <w:r w:rsidR="00E7034D">
              <w:rPr>
                <w:rFonts w:ascii="IBM Plex Serif Light" w:hAnsi="IBM Plex Serif Light" w:cstheme="majorHAnsi"/>
                <w:bCs/>
              </w:rPr>
              <w:t>Academy</w:t>
            </w:r>
          </w:p>
        </w:tc>
        <w:tc>
          <w:tcPr>
            <w:tcW w:w="1701" w:type="dxa"/>
            <w:shd w:val="clear" w:color="auto" w:fill="D9D9D9" w:themeFill="background1" w:themeFillShade="D9"/>
            <w:vAlign w:val="center"/>
          </w:tcPr>
          <w:p w14:paraId="4F8E030E" w14:textId="77777777" w:rsidR="007D024F" w:rsidRPr="00A7011A" w:rsidRDefault="007D024F" w:rsidP="007D024F">
            <w:pPr>
              <w:spacing w:after="0"/>
              <w:rPr>
                <w:rFonts w:ascii="IBM Plex Serif SemiBold" w:hAnsi="IBM Plex Serif SemiBold" w:cstheme="majorHAnsi"/>
                <w:bCs/>
              </w:rPr>
            </w:pPr>
            <w:r w:rsidRPr="00A7011A">
              <w:rPr>
                <w:rFonts w:ascii="IBM Plex Serif SemiBold" w:hAnsi="IBM Plex Serif SemiBold" w:cstheme="majorHAnsi"/>
                <w:bCs/>
              </w:rPr>
              <w:t xml:space="preserve">Annual salary: </w:t>
            </w:r>
          </w:p>
        </w:tc>
        <w:tc>
          <w:tcPr>
            <w:tcW w:w="3260" w:type="dxa"/>
            <w:vAlign w:val="center"/>
          </w:tcPr>
          <w:p w14:paraId="1E02EEB9" w14:textId="39515AAE" w:rsidR="007D024F" w:rsidRDefault="007D024F" w:rsidP="007D024F">
            <w:pPr>
              <w:spacing w:before="100" w:beforeAutospacing="1" w:after="0" w:line="240" w:lineRule="auto"/>
              <w:rPr>
                <w:rFonts w:ascii="IBM Plex Serif Light" w:hAnsi="IBM Plex Serif Light"/>
              </w:rPr>
            </w:pPr>
            <w:r w:rsidRPr="00874818">
              <w:rPr>
                <w:rFonts w:ascii="IBM Plex Serif Light" w:hAnsi="IBM Plex Serif Light"/>
              </w:rPr>
              <w:t>L</w:t>
            </w:r>
            <w:r w:rsidR="00CA3B9D">
              <w:rPr>
                <w:rFonts w:ascii="IBM Plex Serif Light" w:hAnsi="IBM Plex Serif Light"/>
              </w:rPr>
              <w:t>11</w:t>
            </w:r>
            <w:r w:rsidRPr="00874818">
              <w:rPr>
                <w:rFonts w:ascii="IBM Plex Serif Light" w:hAnsi="IBM Plex Serif Light"/>
              </w:rPr>
              <w:t xml:space="preserve"> - L15</w:t>
            </w:r>
            <w:r>
              <w:rPr>
                <w:rFonts w:ascii="IBM Plex Serif Light" w:hAnsi="IBM Plex Serif Light"/>
              </w:rPr>
              <w:t xml:space="preserve"> –</w:t>
            </w:r>
            <w:r w:rsidRPr="007C717B">
              <w:rPr>
                <w:rFonts w:ascii="IBM Plex Serif Light" w:hAnsi="IBM Plex Serif Light"/>
              </w:rPr>
              <w:t xml:space="preserve"> </w:t>
            </w:r>
          </w:p>
          <w:p w14:paraId="718CFFFA" w14:textId="42DF334E" w:rsidR="007D024F" w:rsidRDefault="007D024F" w:rsidP="007D024F">
            <w:pPr>
              <w:spacing w:after="100" w:afterAutospacing="1" w:line="240" w:lineRule="auto"/>
              <w:rPr>
                <w:rFonts w:ascii="IBM Plex Serif Light" w:hAnsi="IBM Plex Serif Light"/>
              </w:rPr>
            </w:pPr>
            <w:r w:rsidRPr="007C717B">
              <w:rPr>
                <w:rFonts w:ascii="IBM Plex Serif Light" w:hAnsi="IBM Plex Serif Light"/>
              </w:rPr>
              <w:t>£</w:t>
            </w:r>
            <w:r w:rsidR="00CA3B9D">
              <w:rPr>
                <w:rFonts w:ascii="IBM Plex Serif Light" w:hAnsi="IBM Plex Serif Light"/>
              </w:rPr>
              <w:t>54,091</w:t>
            </w:r>
            <w:r w:rsidRPr="007C717B">
              <w:rPr>
                <w:rFonts w:ascii="IBM Plex Serif Light" w:hAnsi="IBM Plex Serif Light"/>
              </w:rPr>
              <w:t xml:space="preserve"> -  £59,581</w:t>
            </w:r>
            <w:r>
              <w:rPr>
                <w:rFonts w:ascii="IBM Plex Serif Light" w:hAnsi="IBM Plex Serif Light"/>
              </w:rPr>
              <w:t xml:space="preserve"> </w:t>
            </w:r>
          </w:p>
          <w:p w14:paraId="161803DC" w14:textId="494512AE" w:rsidR="007D024F" w:rsidRPr="00A7011A" w:rsidRDefault="007D024F" w:rsidP="007D024F">
            <w:pPr>
              <w:spacing w:after="0"/>
              <w:rPr>
                <w:rFonts w:ascii="IBM Plex Serif Light" w:hAnsi="IBM Plex Serif Light" w:cstheme="majorHAnsi"/>
                <w:bCs/>
              </w:rPr>
            </w:pPr>
            <w:r>
              <w:rPr>
                <w:rFonts w:ascii="IBM Plex Serif Light" w:hAnsi="IBM Plex Serif Light"/>
              </w:rPr>
              <w:t>(</w:t>
            </w:r>
            <w:proofErr w:type="gramStart"/>
            <w:r>
              <w:rPr>
                <w:rFonts w:ascii="IBM Plex Serif Light" w:hAnsi="IBM Plex Serif Light"/>
              </w:rPr>
              <w:t>appointment</w:t>
            </w:r>
            <w:proofErr w:type="gramEnd"/>
            <w:r>
              <w:rPr>
                <w:rFonts w:ascii="IBM Plex Serif Light" w:hAnsi="IBM Plex Serif Light"/>
              </w:rPr>
              <w:t xml:space="preserve"> will be within a 5 point range in this scale)</w:t>
            </w:r>
          </w:p>
        </w:tc>
      </w:tr>
      <w:tr w:rsidR="002B1187" w:rsidRPr="00A7011A" w14:paraId="6ECCC3E0" w14:textId="77777777" w:rsidTr="00A30375">
        <w:trPr>
          <w:trHeight w:val="907"/>
        </w:trPr>
        <w:tc>
          <w:tcPr>
            <w:tcW w:w="1555" w:type="dxa"/>
            <w:shd w:val="clear" w:color="auto" w:fill="D9D9D9" w:themeFill="background1" w:themeFillShade="D9"/>
            <w:vAlign w:val="center"/>
          </w:tcPr>
          <w:p w14:paraId="1293CFD1" w14:textId="77777777" w:rsidR="002B1187" w:rsidRPr="00A7011A" w:rsidRDefault="002B1187" w:rsidP="002B1187">
            <w:pPr>
              <w:spacing w:before="120" w:after="120"/>
              <w:rPr>
                <w:rFonts w:ascii="IBM Plex Serif SemiBold" w:hAnsi="IBM Plex Serif SemiBold" w:cstheme="majorHAnsi"/>
                <w:bCs/>
              </w:rPr>
            </w:pPr>
            <w:r w:rsidRPr="00A7011A">
              <w:rPr>
                <w:rFonts w:ascii="IBM Plex Serif SemiBold" w:hAnsi="IBM Plex Serif SemiBold" w:cstheme="majorHAnsi"/>
                <w:bCs/>
              </w:rPr>
              <w:t>Contract type:</w:t>
            </w:r>
          </w:p>
        </w:tc>
        <w:tc>
          <w:tcPr>
            <w:tcW w:w="2835" w:type="dxa"/>
            <w:vAlign w:val="center"/>
          </w:tcPr>
          <w:p w14:paraId="4B9834CE" w14:textId="5DA37BF8" w:rsidR="002B1187" w:rsidRPr="00A7011A" w:rsidRDefault="005F17A4" w:rsidP="002B1187">
            <w:pPr>
              <w:spacing w:after="0"/>
              <w:rPr>
                <w:rFonts w:ascii="IBM Plex Serif Light" w:hAnsi="IBM Plex Serif Light" w:cstheme="majorHAnsi"/>
                <w:bCs/>
              </w:rPr>
            </w:pPr>
            <w:r>
              <w:rPr>
                <w:rFonts w:ascii="IBM Plex Serif Light" w:hAnsi="IBM Plex Serif Light" w:cstheme="majorHAnsi"/>
                <w:bCs/>
              </w:rPr>
              <w:t xml:space="preserve">Full time, Permanent </w:t>
            </w:r>
          </w:p>
        </w:tc>
        <w:tc>
          <w:tcPr>
            <w:tcW w:w="1701" w:type="dxa"/>
            <w:shd w:val="clear" w:color="auto" w:fill="D9D9D9" w:themeFill="background1" w:themeFillShade="D9"/>
            <w:vAlign w:val="center"/>
          </w:tcPr>
          <w:p w14:paraId="292E9F4D" w14:textId="77777777" w:rsidR="002B1187" w:rsidRPr="00A7011A" w:rsidRDefault="002B1187" w:rsidP="002B1187">
            <w:pPr>
              <w:spacing w:after="0"/>
              <w:rPr>
                <w:rFonts w:ascii="IBM Plex Serif SemiBold" w:hAnsi="IBM Plex Serif SemiBold" w:cstheme="majorHAnsi"/>
                <w:bCs/>
              </w:rPr>
            </w:pPr>
            <w:r w:rsidRPr="00A7011A">
              <w:rPr>
                <w:rFonts w:ascii="IBM Plex Serif SemiBold" w:hAnsi="IBM Plex Serif SemiBold" w:cstheme="majorHAnsi"/>
                <w:bCs/>
              </w:rPr>
              <w:t>Hours of work:</w:t>
            </w:r>
          </w:p>
        </w:tc>
        <w:tc>
          <w:tcPr>
            <w:tcW w:w="3260" w:type="dxa"/>
            <w:vAlign w:val="center"/>
          </w:tcPr>
          <w:p w14:paraId="7CA205FD" w14:textId="4CF19C9B" w:rsidR="002B1187" w:rsidRPr="00A7011A" w:rsidRDefault="002B1187" w:rsidP="002B1187">
            <w:pPr>
              <w:spacing w:after="0"/>
              <w:rPr>
                <w:rFonts w:ascii="IBM Plex Serif Light" w:hAnsi="IBM Plex Serif Light" w:cstheme="majorHAnsi"/>
                <w:bCs/>
              </w:rPr>
            </w:pPr>
            <w:r>
              <w:rPr>
                <w:rFonts w:ascii="IBM Plex Serif Light" w:hAnsi="IBM Plex Serif Light"/>
              </w:rPr>
              <w:t>Normal working hour</w:t>
            </w:r>
            <w:r w:rsidR="000C0AB9">
              <w:rPr>
                <w:rFonts w:ascii="IBM Plex Serif Light" w:hAnsi="IBM Plex Serif Light"/>
              </w:rPr>
              <w:t>s</w:t>
            </w:r>
            <w:r>
              <w:rPr>
                <w:rFonts w:ascii="IBM Plex Serif Light" w:hAnsi="IBM Plex Serif Light"/>
              </w:rPr>
              <w:t xml:space="preserve"> shall be Monday to Friday and as necessary for the proper performance of duties.</w:t>
            </w:r>
          </w:p>
        </w:tc>
      </w:tr>
    </w:tbl>
    <w:p w14:paraId="1B3B85FA" w14:textId="05426270" w:rsidR="00817F07" w:rsidRPr="00A7011A" w:rsidRDefault="00A30375" w:rsidP="00A30375">
      <w:pPr>
        <w:spacing w:after="160" w:line="259" w:lineRule="auto"/>
        <w:rPr>
          <w:rFonts w:ascii="IBM Plex Serif Light" w:hAnsi="IBM Plex Serif Light" w:cstheme="majorHAnsi"/>
          <w:bCs/>
          <w:sz w:val="32"/>
          <w:szCs w:val="32"/>
        </w:rPr>
      </w:pPr>
      <w:r w:rsidRPr="00A7011A">
        <w:rPr>
          <w:rFonts w:ascii="IBM Plex Serif Light" w:hAnsi="IBM Plex Serif Light"/>
          <w:noProof/>
        </w:rPr>
        <mc:AlternateContent>
          <mc:Choice Requires="wps">
            <w:drawing>
              <wp:anchor distT="45720" distB="45720" distL="114300" distR="114300" simplePos="0" relativeHeight="251658240" behindDoc="0" locked="0" layoutInCell="1" allowOverlap="1" wp14:anchorId="57C7BF66" wp14:editId="275E368F">
                <wp:simplePos x="0" y="0"/>
                <wp:positionH relativeFrom="margin">
                  <wp:posOffset>-2076132</wp:posOffset>
                </wp:positionH>
                <wp:positionV relativeFrom="paragraph">
                  <wp:posOffset>1153004</wp:posOffset>
                </wp:positionV>
                <wp:extent cx="3444861" cy="542925"/>
                <wp:effectExtent l="2857"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44861" cy="542925"/>
                        </a:xfrm>
                        <a:prstGeom prst="rect">
                          <a:avLst/>
                        </a:prstGeom>
                        <a:noFill/>
                        <a:ln w="9525">
                          <a:noFill/>
                          <a:miter lim="800000"/>
                          <a:headEnd/>
                          <a:tailEnd/>
                        </a:ln>
                      </wps:spPr>
                      <wps:txbx>
                        <w:txbxContent>
                          <w:p w14:paraId="5A778358" w14:textId="2BD85DB1" w:rsidR="002C6A50" w:rsidRPr="006068B7" w:rsidRDefault="002C6A50" w:rsidP="002C6A50">
                            <w:pPr>
                              <w:rPr>
                                <w:rFonts w:ascii="MADE TOMMY" w:hAnsi="MADE TOMMY"/>
                                <w:color w:val="5B6770"/>
                                <w:sz w:val="56"/>
                                <w:szCs w:val="56"/>
                              </w:rPr>
                            </w:pPr>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7BF66" id="_x0000_t202" coordsize="21600,21600" o:spt="202" path="m,l,21600r21600,l21600,xe">
                <v:stroke joinstyle="miter"/>
                <v:path gradientshapeok="t" o:connecttype="rect"/>
              </v:shapetype>
              <v:shape id="Text Box 2" o:spid="_x0000_s1026" type="#_x0000_t202" style="position:absolute;margin-left:-163.45pt;margin-top:90.8pt;width:271.25pt;height:42.75pt;rotation:-90;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" filled="f" stroked="f">
                <v:textbox>
                  <w:txbxContent>
                    <w:p w14:paraId="5A778358" w14:textId="2BD85DB1" w:rsidR="002C6A50" w:rsidRPr="006068B7" w:rsidRDefault="002C6A50" w:rsidP="002C6A50">
                      <w:pPr>
                        <w:rPr>
                          <w:rFonts w:ascii="MADE TOMMY" w:hAnsi="MADE TOMMY"/>
                          <w:color w:val="5B6770"/>
                          <w:sz w:val="56"/>
                          <w:szCs w:val="56"/>
                        </w:rPr>
                      </w:pPr>
                      <w:r w:rsidRPr="006068B7">
                        <w:rPr>
                          <w:rFonts w:ascii="MADE TOMMY" w:hAnsi="MADE TOMMY"/>
                          <w:color w:val="5B6770"/>
                          <w:sz w:val="56"/>
                          <w:szCs w:val="56"/>
                        </w:rPr>
                        <w:t xml:space="preserve">JOB </w:t>
                      </w:r>
                      <w:r w:rsidR="004A1E91">
                        <w:rPr>
                          <w:rFonts w:ascii="MADE TOMMY" w:hAnsi="MADE TOMMY"/>
                          <w:color w:val="5B6770"/>
                          <w:sz w:val="56"/>
                          <w:szCs w:val="56"/>
                        </w:rPr>
                        <w:t>DESCRIPTION</w:t>
                      </w:r>
                    </w:p>
                  </w:txbxContent>
                </v:textbox>
                <w10:wrap anchorx="margin"/>
              </v:shape>
            </w:pict>
          </mc:Fallback>
        </mc:AlternateContent>
      </w:r>
    </w:p>
    <w:p w14:paraId="4BE43356" w14:textId="1045D1AE" w:rsidR="00F842D4" w:rsidRPr="000E1035" w:rsidRDefault="00A7011A" w:rsidP="000E1035">
      <w:pPr>
        <w:rPr>
          <w:rFonts w:ascii="MADE TOMMY" w:hAnsi="MADE TOMMY"/>
          <w:color w:val="5B6770"/>
          <w:sz w:val="24"/>
          <w:szCs w:val="24"/>
        </w:rPr>
      </w:pPr>
      <w:r w:rsidRPr="00A7011A">
        <w:rPr>
          <w:rFonts w:ascii="MADE TOMMY" w:hAnsi="MADE TOMMY"/>
          <w:color w:val="5B6770"/>
          <w:sz w:val="24"/>
          <w:szCs w:val="24"/>
        </w:rPr>
        <w:t>JOB PURPOSE AND RESPONSIBILITIES</w:t>
      </w:r>
    </w:p>
    <w:p w14:paraId="0C925252" w14:textId="34704551" w:rsidR="00F842D4" w:rsidRPr="00D0570A" w:rsidRDefault="00F842D4" w:rsidP="00F842D4">
      <w:pPr>
        <w:pStyle w:val="ListBullet"/>
        <w:spacing w:after="0" w:line="240" w:lineRule="auto"/>
        <w:ind w:left="714" w:hanging="357"/>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support the Heads of Year to establish a clear ethos and identity for their year group in line with the academy’s ethos, vision and improvement priorities.</w:t>
      </w:r>
    </w:p>
    <w:p w14:paraId="646CD2BA" w14:textId="77777777" w:rsidR="00F842D4" w:rsidRPr="00D0570A" w:rsidRDefault="00F842D4" w:rsidP="00F842D4">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D0570A">
        <w:rPr>
          <w:rFonts w:ascii="IBM Plex Serif Light" w:hAnsi="IBM Plex Serif Light"/>
          <w:sz w:val="20"/>
          <w:szCs w:val="20"/>
        </w:rPr>
        <w:t>To contribute to all aspects of school leadership as a member of the Senior Leadership Team</w:t>
      </w:r>
    </w:p>
    <w:p w14:paraId="3DDD1997" w14:textId="77777777" w:rsidR="00F842D4" w:rsidRPr="00D0570A" w:rsidRDefault="00F842D4" w:rsidP="00F842D4">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share and support the Academy’s responsibility to provide and monitor opportunities for personal and academic growth.</w:t>
      </w:r>
    </w:p>
    <w:p w14:paraId="2DA22EF4" w14:textId="21D115A3" w:rsidR="00F842D4" w:rsidRPr="00D0570A" w:rsidRDefault="00F842D4" w:rsidP="00F842D4">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attend SLT meetings and other duties directed by the Head</w:t>
      </w:r>
      <w:r w:rsidR="008207B0">
        <w:rPr>
          <w:rFonts w:ascii="IBM Plex Serif Light" w:hAnsi="IBM Plex Serif Light"/>
          <w:sz w:val="20"/>
          <w:szCs w:val="20"/>
          <w:lang w:eastAsia="en-GB"/>
        </w:rPr>
        <w:t>teacher</w:t>
      </w:r>
      <w:r w:rsidRPr="00D0570A">
        <w:rPr>
          <w:rFonts w:ascii="IBM Plex Serif Light" w:hAnsi="IBM Plex Serif Light"/>
          <w:sz w:val="20"/>
          <w:szCs w:val="20"/>
          <w:lang w:eastAsia="en-GB"/>
        </w:rPr>
        <w:t>.</w:t>
      </w:r>
    </w:p>
    <w:p w14:paraId="31BC5BA5" w14:textId="77777777" w:rsidR="00F842D4" w:rsidRPr="00D0570A" w:rsidRDefault="00F842D4" w:rsidP="00F842D4">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contribute to raising standards of behaviour, attendance, punctuality and student attainment.</w:t>
      </w:r>
    </w:p>
    <w:p w14:paraId="22149585" w14:textId="77777777" w:rsidR="00F842D4" w:rsidRPr="00D0570A" w:rsidRDefault="00F842D4" w:rsidP="00F842D4">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contribute to the whole academy’s planning activities and key priorities.</w:t>
      </w:r>
    </w:p>
    <w:p w14:paraId="70BECD41" w14:textId="77777777" w:rsidR="00F842D4" w:rsidRPr="00D0570A" w:rsidRDefault="00F842D4" w:rsidP="00F842D4">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play a full part in the life of the academy community.</w:t>
      </w:r>
    </w:p>
    <w:p w14:paraId="62D5359D" w14:textId="77777777" w:rsidR="00F842D4" w:rsidRPr="00D0570A" w:rsidRDefault="00F842D4" w:rsidP="00F842D4">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deliver assemblies and external visits.</w:t>
      </w:r>
    </w:p>
    <w:p w14:paraId="2876C3BE" w14:textId="4175B6D7" w:rsidR="00F842D4" w:rsidRPr="00D0570A" w:rsidRDefault="00F842D4" w:rsidP="00F842D4">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liaise with the safeguarding team.</w:t>
      </w:r>
    </w:p>
    <w:p w14:paraId="40D4D49D"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work as a member of a designated team and to contribute positively to effective working relations within the academy.</w:t>
      </w:r>
    </w:p>
    <w:p w14:paraId="3FED640D"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 xml:space="preserve">To monitor and support the overall progress and development of students across both   </w:t>
      </w:r>
    </w:p>
    <w:p w14:paraId="11241879"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 xml:space="preserve">        Key Stages.</w:t>
      </w:r>
    </w:p>
    <w:p w14:paraId="30CB93F4"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maintain appropriate records and to provide relevant, accurate and up-to-date information about the progress and behaviour of students.</w:t>
      </w:r>
    </w:p>
    <w:p w14:paraId="0CF7C1C0"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follow agreed policies for communications in the academy.</w:t>
      </w:r>
    </w:p>
    <w:p w14:paraId="17D08884"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Monitor student voice at a whole school level.</w:t>
      </w:r>
    </w:p>
    <w:p w14:paraId="3611F869"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assess, record and report on the attendance, progress, development and attainment of students and to keep such records as are required.</w:t>
      </w:r>
    </w:p>
    <w:p w14:paraId="6A73A06B"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provide or contribute to oral and written assessments, reports and references relating to individual students and groups of students.</w:t>
      </w:r>
    </w:p>
    <w:p w14:paraId="70DE25A0" w14:textId="2BB939B4" w:rsidR="00D0570A" w:rsidRPr="00D0570A" w:rsidRDefault="00D0570A" w:rsidP="00371F3B">
      <w:pPr>
        <w:pStyle w:val="ListBullet"/>
        <w:numPr>
          <w:ilvl w:val="0"/>
          <w:numId w:val="17"/>
        </w:numPr>
        <w:rPr>
          <w:rFonts w:ascii="IBM Plex Serif Light" w:hAnsi="IBM Plex Serif Light"/>
          <w:sz w:val="20"/>
          <w:szCs w:val="20"/>
          <w:lang w:eastAsia="en-GB"/>
        </w:rPr>
      </w:pPr>
      <w:r w:rsidRPr="00D0570A">
        <w:rPr>
          <w:rFonts w:ascii="IBM Plex Serif Light" w:hAnsi="IBM Plex Serif Light"/>
          <w:sz w:val="20"/>
          <w:szCs w:val="20"/>
          <w:lang w:eastAsia="en-GB"/>
        </w:rPr>
        <w:t>To maintain discipline in accordance with the academy’s procedures, and to encourage good practice with regard to punctuality, behaviour, standards of work and homework</w:t>
      </w:r>
    </w:p>
    <w:p w14:paraId="15565587"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mark, grade and give written and verbal diagnostic feedback as required.</w:t>
      </w:r>
    </w:p>
    <w:p w14:paraId="2C1BCCD3" w14:textId="5BDC3F9B"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lastRenderedPageBreak/>
        <w:t>•</w:t>
      </w:r>
      <w:r w:rsidRPr="00D0570A">
        <w:rPr>
          <w:rFonts w:ascii="IBM Plex Serif Light" w:hAnsi="IBM Plex Serif Light"/>
          <w:sz w:val="20"/>
          <w:szCs w:val="20"/>
          <w:lang w:eastAsia="en-GB"/>
        </w:rPr>
        <w:tab/>
        <w:t xml:space="preserve">To plan and deliver inter-disciplinary projects which bring together knowledge and skills, which are focused on real-world </w:t>
      </w:r>
      <w:proofErr w:type="gramStart"/>
      <w:r w:rsidRPr="00D0570A">
        <w:rPr>
          <w:rFonts w:ascii="IBM Plex Serif Light" w:hAnsi="IBM Plex Serif Light"/>
          <w:sz w:val="20"/>
          <w:szCs w:val="20"/>
          <w:lang w:eastAsia="en-GB"/>
        </w:rPr>
        <w:t>enquiries</w:t>
      </w:r>
      <w:proofErr w:type="gramEnd"/>
      <w:r w:rsidRPr="00D0570A">
        <w:rPr>
          <w:rFonts w:ascii="IBM Plex Serif Light" w:hAnsi="IBM Plex Serif Light"/>
          <w:sz w:val="20"/>
          <w:szCs w:val="20"/>
          <w:lang w:eastAsia="en-GB"/>
        </w:rPr>
        <w:t xml:space="preserve"> and which culminate in a high</w:t>
      </w:r>
      <w:r w:rsidR="00F76193">
        <w:rPr>
          <w:rFonts w:ascii="IBM Plex Serif Light" w:hAnsi="IBM Plex Serif Light"/>
          <w:sz w:val="20"/>
          <w:szCs w:val="20"/>
          <w:lang w:eastAsia="en-GB"/>
        </w:rPr>
        <w:t>-</w:t>
      </w:r>
      <w:r w:rsidRPr="00D0570A">
        <w:rPr>
          <w:rFonts w:ascii="IBM Plex Serif Light" w:hAnsi="IBM Plex Serif Light"/>
          <w:sz w:val="20"/>
          <w:szCs w:val="20"/>
          <w:lang w:eastAsia="en-GB"/>
        </w:rPr>
        <w:t>quality end product.</w:t>
      </w:r>
    </w:p>
    <w:p w14:paraId="6B33C93C" w14:textId="77777777" w:rsidR="00D0570A" w:rsidRPr="00D0570A" w:rsidRDefault="00D0570A" w:rsidP="00D0570A">
      <w:pPr>
        <w:pStyle w:val="ListBullet"/>
        <w:ind w:left="0" w:firstLine="0"/>
        <w:rPr>
          <w:rFonts w:ascii="IBM Plex Serif Light" w:hAnsi="IBM Plex Serif Light"/>
          <w:sz w:val="20"/>
          <w:szCs w:val="20"/>
          <w:lang w:eastAsia="en-GB"/>
        </w:rPr>
      </w:pPr>
    </w:p>
    <w:p w14:paraId="3CBBE9E6" w14:textId="77777777" w:rsidR="00D0570A" w:rsidRPr="00D0570A" w:rsidRDefault="00D0570A" w:rsidP="00D0570A">
      <w:pPr>
        <w:pStyle w:val="ListBullet"/>
        <w:rPr>
          <w:rFonts w:ascii="MADE TOMMY" w:hAnsi="MADE TOMMY"/>
          <w:b/>
          <w:color w:val="808080" w:themeColor="background1" w:themeShade="80"/>
          <w:sz w:val="20"/>
          <w:szCs w:val="20"/>
          <w:lang w:eastAsia="en-GB"/>
        </w:rPr>
      </w:pPr>
      <w:r w:rsidRPr="00D0570A">
        <w:rPr>
          <w:rFonts w:ascii="MADE TOMMY" w:hAnsi="MADE TOMMY"/>
          <w:b/>
          <w:color w:val="808080" w:themeColor="background1" w:themeShade="80"/>
          <w:sz w:val="20"/>
          <w:szCs w:val="20"/>
          <w:lang w:eastAsia="en-GB"/>
        </w:rPr>
        <w:t>Administration:</w:t>
      </w:r>
    </w:p>
    <w:p w14:paraId="1008F400"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Assist with the co</w:t>
      </w:r>
      <w:r w:rsidRPr="00D0570A">
        <w:rPr>
          <w:rFonts w:ascii="Times New Roman" w:hAnsi="Times New Roman"/>
          <w:sz w:val="20"/>
          <w:szCs w:val="20"/>
          <w:lang w:eastAsia="en-GB"/>
        </w:rPr>
        <w:t>‐</w:t>
      </w:r>
      <w:r w:rsidRPr="00D0570A">
        <w:rPr>
          <w:rFonts w:ascii="IBM Plex Serif Light" w:hAnsi="IBM Plex Serif Light"/>
          <w:sz w:val="20"/>
          <w:szCs w:val="20"/>
          <w:lang w:eastAsia="en-GB"/>
        </w:rPr>
        <w:t>ordination of events such as Guided Choices, Open and Parents Evenings</w:t>
      </w:r>
    </w:p>
    <w:p w14:paraId="42855680"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Managing and meeting deadlines</w:t>
      </w:r>
    </w:p>
    <w:p w14:paraId="105456AD" w14:textId="77777777" w:rsidR="00D0570A" w:rsidRPr="00D0570A" w:rsidRDefault="00D0570A" w:rsidP="00D0570A">
      <w:pPr>
        <w:pStyle w:val="ListBullet"/>
        <w:rPr>
          <w:rFonts w:ascii="IBM Plex Serif Light" w:hAnsi="IBM Plex Serif Light"/>
          <w:sz w:val="20"/>
          <w:szCs w:val="20"/>
          <w:lang w:eastAsia="en-GB"/>
        </w:rPr>
      </w:pPr>
    </w:p>
    <w:p w14:paraId="0E8DED16" w14:textId="77777777" w:rsidR="00D0570A" w:rsidRPr="00D0570A" w:rsidRDefault="00D0570A" w:rsidP="00D0570A">
      <w:pPr>
        <w:pStyle w:val="ListBullet"/>
        <w:rPr>
          <w:rFonts w:ascii="MADE TOMMY" w:hAnsi="MADE TOMMY"/>
          <w:b/>
          <w:color w:val="808080" w:themeColor="background1" w:themeShade="80"/>
          <w:sz w:val="20"/>
          <w:szCs w:val="20"/>
          <w:lang w:eastAsia="en-GB"/>
        </w:rPr>
      </w:pPr>
      <w:r w:rsidRPr="00D0570A">
        <w:rPr>
          <w:rFonts w:ascii="MADE TOMMY" w:hAnsi="MADE TOMMY"/>
          <w:b/>
          <w:color w:val="808080" w:themeColor="background1" w:themeShade="80"/>
          <w:sz w:val="20"/>
          <w:szCs w:val="20"/>
          <w:lang w:eastAsia="en-GB"/>
        </w:rPr>
        <w:t>Staff Development:</w:t>
      </w:r>
    </w:p>
    <w:p w14:paraId="75CD2E58"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continue personal development in the relevant areas including subject knowledge, pedagogy, educational developments and teaching methods</w:t>
      </w:r>
    </w:p>
    <w:p w14:paraId="5B77DF80"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engage actively in the Performance Management cycle.</w:t>
      </w:r>
    </w:p>
    <w:p w14:paraId="20C62351"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Participate in whole school CPD programmes</w:t>
      </w:r>
    </w:p>
    <w:p w14:paraId="6C45B0E4" w14:textId="77777777" w:rsidR="00D0570A" w:rsidRPr="00D0570A" w:rsidRDefault="00D0570A" w:rsidP="00D0570A">
      <w:pPr>
        <w:pStyle w:val="ListBullet"/>
        <w:rPr>
          <w:rFonts w:ascii="IBM Plex Serif Light" w:hAnsi="IBM Plex Serif Light"/>
          <w:color w:val="808080" w:themeColor="background1" w:themeShade="80"/>
          <w:sz w:val="20"/>
          <w:szCs w:val="20"/>
          <w:lang w:eastAsia="en-GB"/>
        </w:rPr>
      </w:pPr>
    </w:p>
    <w:p w14:paraId="48A00C32" w14:textId="77777777" w:rsidR="00D0570A" w:rsidRPr="00D0570A" w:rsidRDefault="00D0570A" w:rsidP="00D0570A">
      <w:pPr>
        <w:pStyle w:val="ListBullet"/>
        <w:rPr>
          <w:rFonts w:ascii="MADE TOMMY" w:hAnsi="MADE TOMMY"/>
          <w:b/>
          <w:color w:val="808080" w:themeColor="background1" w:themeShade="80"/>
          <w:sz w:val="20"/>
          <w:szCs w:val="20"/>
          <w:lang w:eastAsia="en-GB"/>
        </w:rPr>
      </w:pPr>
      <w:r w:rsidRPr="00D0570A">
        <w:rPr>
          <w:rFonts w:ascii="MADE TOMMY" w:hAnsi="MADE TOMMY"/>
          <w:b/>
          <w:color w:val="808080" w:themeColor="background1" w:themeShade="80"/>
          <w:sz w:val="20"/>
          <w:szCs w:val="20"/>
          <w:lang w:eastAsia="en-GB"/>
        </w:rPr>
        <w:t>Safeguarding:</w:t>
      </w:r>
    </w:p>
    <w:p w14:paraId="4E15BDCC" w14:textId="77777777" w:rsidR="00371F3B"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r>
      <w:r w:rsidR="00371F3B">
        <w:rPr>
          <w:rFonts w:ascii="IBM Plex Serif Light" w:hAnsi="IBM Plex Serif Light"/>
          <w:sz w:val="20"/>
          <w:szCs w:val="20"/>
          <w:lang w:eastAsia="en-GB"/>
        </w:rPr>
        <w:t>Must be a designated safeguarding lead.</w:t>
      </w:r>
    </w:p>
    <w:p w14:paraId="3F00AD43" w14:textId="5FE422BE" w:rsidR="00D0570A" w:rsidRPr="00D0570A" w:rsidRDefault="00D0570A" w:rsidP="00371F3B">
      <w:pPr>
        <w:pStyle w:val="ListBullet"/>
        <w:numPr>
          <w:ilvl w:val="0"/>
          <w:numId w:val="17"/>
        </w:numPr>
        <w:rPr>
          <w:rFonts w:ascii="IBM Plex Serif Light" w:hAnsi="IBM Plex Serif Light"/>
          <w:sz w:val="20"/>
          <w:szCs w:val="20"/>
          <w:lang w:eastAsia="en-GB"/>
        </w:rPr>
      </w:pPr>
      <w:r w:rsidRPr="00D0570A">
        <w:rPr>
          <w:rFonts w:ascii="IBM Plex Serif Light" w:hAnsi="IBM Plex Serif Light"/>
          <w:sz w:val="20"/>
          <w:szCs w:val="20"/>
          <w:lang w:eastAsia="en-GB"/>
        </w:rPr>
        <w:t>Be keenly aware of the responsibility for safeguarding children and to help in the application of the Safeguarding and Safe Practices policy within the Academy</w:t>
      </w:r>
    </w:p>
    <w:p w14:paraId="1803A7AD"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Comply with the Academy’s Safeguarding Policy in order to ensure the safety and welfare of children and young persons</w:t>
      </w:r>
    </w:p>
    <w:p w14:paraId="5F44647F" w14:textId="77777777" w:rsidR="00D0570A" w:rsidRPr="00D0570A" w:rsidRDefault="00D0570A" w:rsidP="00D0570A">
      <w:pPr>
        <w:pStyle w:val="ListBullet"/>
        <w:rPr>
          <w:rFonts w:ascii="IBM Plex Serif Light" w:hAnsi="IBM Plex Serif Light"/>
          <w:sz w:val="20"/>
          <w:szCs w:val="20"/>
          <w:lang w:eastAsia="en-GB"/>
        </w:rPr>
      </w:pPr>
    </w:p>
    <w:p w14:paraId="5DD0555F" w14:textId="77777777" w:rsidR="00D0570A" w:rsidRPr="00D0570A" w:rsidRDefault="00D0570A" w:rsidP="00D0570A">
      <w:pPr>
        <w:pStyle w:val="ListBullet"/>
        <w:rPr>
          <w:rFonts w:ascii="MADE TOMMY" w:hAnsi="MADE TOMMY"/>
          <w:b/>
          <w:color w:val="808080" w:themeColor="background1" w:themeShade="80"/>
          <w:sz w:val="20"/>
          <w:szCs w:val="20"/>
          <w:lang w:eastAsia="en-GB"/>
        </w:rPr>
      </w:pPr>
      <w:r w:rsidRPr="00D0570A">
        <w:rPr>
          <w:rFonts w:ascii="MADE TOMMY" w:hAnsi="MADE TOMMY"/>
          <w:b/>
          <w:color w:val="808080" w:themeColor="background1" w:themeShade="80"/>
          <w:sz w:val="20"/>
          <w:szCs w:val="20"/>
          <w:lang w:eastAsia="en-GB"/>
        </w:rPr>
        <w:t>Communications, Marketing and Liaison:</w:t>
      </w:r>
    </w:p>
    <w:p w14:paraId="1C67F34F"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communicate effectively with the parents and carers of students as appropriate</w:t>
      </w:r>
    </w:p>
    <w:p w14:paraId="5AEDD059"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 xml:space="preserve">To take part in marketing and liaison activities or events </w:t>
      </w:r>
    </w:p>
    <w:p w14:paraId="705EDE71" w14:textId="77777777" w:rsidR="00D0570A" w:rsidRPr="00D0570A" w:rsidRDefault="00D0570A" w:rsidP="00D0570A">
      <w:pPr>
        <w:pStyle w:val="ListBullet"/>
        <w:rPr>
          <w:rFonts w:ascii="IBM Plex Serif Light" w:hAnsi="IBM Plex Serif Light"/>
          <w:sz w:val="20"/>
          <w:szCs w:val="20"/>
          <w:lang w:eastAsia="en-GB"/>
        </w:rPr>
      </w:pPr>
    </w:p>
    <w:p w14:paraId="0288756A" w14:textId="77777777" w:rsidR="00D0570A" w:rsidRPr="00D0570A" w:rsidRDefault="00D0570A" w:rsidP="00D0570A">
      <w:pPr>
        <w:pStyle w:val="ListBullet"/>
        <w:rPr>
          <w:rFonts w:ascii="MADE TOMMY" w:hAnsi="MADE TOMMY"/>
          <w:b/>
          <w:color w:val="808080" w:themeColor="background1" w:themeShade="80"/>
          <w:sz w:val="20"/>
          <w:szCs w:val="20"/>
          <w:lang w:eastAsia="en-GB"/>
        </w:rPr>
      </w:pPr>
      <w:r w:rsidRPr="00D0570A">
        <w:rPr>
          <w:rFonts w:ascii="MADE TOMMY" w:hAnsi="MADE TOMMY"/>
          <w:b/>
          <w:color w:val="808080" w:themeColor="background1" w:themeShade="80"/>
          <w:sz w:val="20"/>
          <w:szCs w:val="20"/>
          <w:lang w:eastAsia="en-GB"/>
        </w:rPr>
        <w:t>Personal Responsibilities:</w:t>
      </w:r>
    </w:p>
    <w:p w14:paraId="480D0766"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play a full part in the life of the academy community, to support its distinctive mission and ethos and to encourage staff and students to follow this example</w:t>
      </w:r>
    </w:p>
    <w:p w14:paraId="36E1AE1F"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actively promote academy policies and procedures</w:t>
      </w:r>
    </w:p>
    <w:p w14:paraId="0AE1B27B"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undertake duties during the day as per the rota in times such as break and lunch</w:t>
      </w:r>
    </w:p>
    <w:p w14:paraId="0F88DCA6" w14:textId="77777777" w:rsidR="00D0570A" w:rsidRPr="00D0570A" w:rsidRDefault="00D0570A" w:rsidP="00D0570A">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 xml:space="preserve">To attend meetings, staff training and any calendared Academy events as expected </w:t>
      </w:r>
    </w:p>
    <w:p w14:paraId="0104F80C" w14:textId="060C4718" w:rsidR="00D4112D" w:rsidRPr="008E72DC" w:rsidRDefault="00D0570A" w:rsidP="008E72DC">
      <w:pPr>
        <w:pStyle w:val="ListBullet"/>
        <w:rPr>
          <w:rFonts w:ascii="IBM Plex Serif Light" w:hAnsi="IBM Plex Serif Light"/>
          <w:sz w:val="20"/>
          <w:szCs w:val="20"/>
          <w:lang w:eastAsia="en-GB"/>
        </w:rPr>
      </w:pPr>
      <w:r w:rsidRPr="00D0570A">
        <w:rPr>
          <w:rFonts w:ascii="IBM Plex Serif Light" w:hAnsi="IBM Plex Serif Light"/>
          <w:sz w:val="20"/>
          <w:szCs w:val="20"/>
          <w:lang w:eastAsia="en-GB"/>
        </w:rPr>
        <w:t>•</w:t>
      </w:r>
      <w:r w:rsidRPr="00D0570A">
        <w:rPr>
          <w:rFonts w:ascii="IBM Plex Serif Light" w:hAnsi="IBM Plex Serif Light"/>
          <w:sz w:val="20"/>
          <w:szCs w:val="20"/>
          <w:lang w:eastAsia="en-GB"/>
        </w:rPr>
        <w:tab/>
        <w:t>To set appropriate cover work during any leave of absence.</w:t>
      </w:r>
    </w:p>
    <w:p w14:paraId="3F7F3707" w14:textId="608452EC"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 xml:space="preserve">SPECIAL CONDITIONS OF EMPLOYMENT </w:t>
      </w:r>
    </w:p>
    <w:p w14:paraId="4DCC49A7" w14:textId="77777777" w:rsidR="00817F07" w:rsidRPr="00A7011A" w:rsidRDefault="00817F07" w:rsidP="00906B0C">
      <w:pPr>
        <w:rPr>
          <w:rFonts w:ascii="MADE TOMMY" w:hAnsi="MADE TOMMY"/>
          <w:color w:val="5B6770"/>
          <w:sz w:val="24"/>
          <w:szCs w:val="24"/>
        </w:rPr>
      </w:pPr>
      <w:r w:rsidRPr="00A7011A">
        <w:rPr>
          <w:rFonts w:ascii="MADE TOMMY" w:hAnsi="MADE TOMMY"/>
          <w:color w:val="5B6770"/>
          <w:sz w:val="24"/>
          <w:szCs w:val="24"/>
        </w:rPr>
        <w:t>REHABILITATION OF OFFENDERS ACT 1974</w:t>
      </w:r>
    </w:p>
    <w:p w14:paraId="31327671" w14:textId="6F01DCDC"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 xml:space="preserve">This job is exempt from the provisions of the Rehabilitation of Offenders Act 1974. Appointment to this job is subject to an enhanced DBS disclosure being obtained, and any relevant convictions </w:t>
      </w:r>
      <w:r w:rsidR="004B5404" w:rsidRPr="00A7011A">
        <w:rPr>
          <w:rFonts w:ascii="IBM Plex Serif Light" w:eastAsia="Arial" w:hAnsi="IBM Plex Serif Light" w:cs="Tahoma"/>
        </w:rPr>
        <w:t>cautions,</w:t>
      </w:r>
      <w:r w:rsidRPr="00A7011A">
        <w:rPr>
          <w:rFonts w:ascii="IBM Plex Serif Light" w:eastAsia="Arial" w:hAnsi="IBM Plex Serif Light" w:cs="Tahoma"/>
        </w:rPr>
        <w:t xml:space="preserve"> and reprimands being considered. Any arrests, convictions cautions or reprimands of relevance, obtained by the jobholder after enhanced DBS clearance has been acquired, must be disclosed to the Headteacher by the jobholder. Failure by the jobholder to do so, or the obtaining by the jobholder of a relevant conviction caution or reprimand, may be managed in accordance with CORE Education Trust Disciplinary Procedure.</w:t>
      </w:r>
    </w:p>
    <w:p w14:paraId="77F6A0AB" w14:textId="77777777" w:rsidR="00817F07" w:rsidRPr="00A7011A" w:rsidRDefault="00817F07" w:rsidP="00906B0C">
      <w:pPr>
        <w:spacing w:after="0" w:line="240" w:lineRule="auto"/>
        <w:ind w:left="360"/>
        <w:jc w:val="both"/>
        <w:rPr>
          <w:rFonts w:ascii="IBM Plex Serif Light" w:hAnsi="IBM Plex Serif Light" w:cstheme="majorHAnsi"/>
        </w:rPr>
      </w:pPr>
    </w:p>
    <w:p w14:paraId="4B7EB53C"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HEALTH AND SAFETY </w:t>
      </w:r>
    </w:p>
    <w:p w14:paraId="56FB950A"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CORE Education Trust Health and Safety Policy, and in any risk assessments relevant to the jobholder’s role or circumstances. Both can be accessed via the jobholder’s line manager and must be observed.</w:t>
      </w:r>
    </w:p>
    <w:p w14:paraId="0C917D19" w14:textId="77777777" w:rsidR="00817F07" w:rsidRPr="00A7011A" w:rsidRDefault="00817F07" w:rsidP="00906B0C">
      <w:pPr>
        <w:spacing w:after="0" w:line="240" w:lineRule="auto"/>
        <w:ind w:left="360"/>
        <w:jc w:val="both"/>
        <w:rPr>
          <w:rFonts w:ascii="IBM Plex Serif Light" w:hAnsi="IBM Plex Serif Light" w:cstheme="majorHAnsi"/>
        </w:rPr>
      </w:pPr>
    </w:p>
    <w:p w14:paraId="4478E11A"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EQUALITY AND DIVERSITY </w:t>
      </w:r>
    </w:p>
    <w:p w14:paraId="6C60850C" w14:textId="77777777" w:rsidR="00817F07" w:rsidRPr="00A7011A" w:rsidRDefault="00817F07" w:rsidP="00906B0C">
      <w:pPr>
        <w:contextualSpacing/>
        <w:jc w:val="both"/>
        <w:rPr>
          <w:rFonts w:ascii="IBM Plex Serif Light" w:hAnsi="IBM Plex Serif Light" w:cstheme="majorHAnsi"/>
        </w:rPr>
      </w:pPr>
      <w:r w:rsidRPr="00A7011A">
        <w:rPr>
          <w:rFonts w:ascii="IBM Plex Serif Light" w:eastAsia="Arial" w:hAnsi="IBM Plex Serif Light" w:cs="Tahoma"/>
        </w:rPr>
        <w:t>CORE Education Trust is committed to equality and values diversity. As such, it is committed to fulfilling its Equality Duty obligations and expects all staff and volunteers to share this commitment. This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encounter with dignity and respect and are entitled to expect this in return.</w:t>
      </w:r>
    </w:p>
    <w:p w14:paraId="4DDD1F0F" w14:textId="77777777" w:rsidR="00817F07" w:rsidRPr="00A7011A" w:rsidRDefault="00817F07" w:rsidP="00906B0C">
      <w:pPr>
        <w:spacing w:after="0" w:line="240" w:lineRule="auto"/>
        <w:ind w:left="360"/>
        <w:jc w:val="both"/>
        <w:rPr>
          <w:rFonts w:ascii="IBM Plex Serif Light" w:hAnsi="IBM Plex Serif Light" w:cstheme="majorHAnsi"/>
        </w:rPr>
      </w:pPr>
    </w:p>
    <w:p w14:paraId="36FD6C79" w14:textId="77777777" w:rsidR="00817F07" w:rsidRPr="00B615B2" w:rsidRDefault="00817F07" w:rsidP="00906B0C">
      <w:pPr>
        <w:rPr>
          <w:rFonts w:ascii="MADE TOMMY" w:hAnsi="MADE TOMMY"/>
          <w:color w:val="5B6770"/>
          <w:sz w:val="24"/>
          <w:szCs w:val="24"/>
        </w:rPr>
      </w:pPr>
      <w:r w:rsidRPr="00B615B2">
        <w:rPr>
          <w:rFonts w:ascii="MADE TOMMY" w:hAnsi="MADE TOMMY"/>
          <w:color w:val="5B6770"/>
          <w:sz w:val="24"/>
          <w:szCs w:val="24"/>
        </w:rPr>
        <w:t xml:space="preserve">TRAINING AND DEVELOPMENT </w:t>
      </w:r>
    </w:p>
    <w:p w14:paraId="3337389F"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57C0F651" w14:textId="77777777" w:rsidR="00906B0C" w:rsidRDefault="00906B0C" w:rsidP="00906B0C">
      <w:pPr>
        <w:rPr>
          <w:rFonts w:ascii="MADE TOMMY" w:hAnsi="MADE TOMMY"/>
          <w:color w:val="5B6770"/>
          <w:sz w:val="24"/>
          <w:szCs w:val="24"/>
        </w:rPr>
      </w:pPr>
    </w:p>
    <w:p w14:paraId="2A9B84D8" w14:textId="1904AB55" w:rsidR="00817F07" w:rsidRPr="004B5404" w:rsidRDefault="00817F07" w:rsidP="00906B0C">
      <w:pPr>
        <w:rPr>
          <w:rFonts w:ascii="MADE TOMMY" w:hAnsi="MADE TOMMY"/>
          <w:color w:val="5B6770"/>
          <w:sz w:val="24"/>
          <w:szCs w:val="24"/>
        </w:rPr>
      </w:pPr>
      <w:r w:rsidRPr="004B5404">
        <w:rPr>
          <w:rFonts w:ascii="MADE TOMMY" w:hAnsi="MADE TOMMY"/>
          <w:color w:val="5B6770"/>
          <w:sz w:val="24"/>
          <w:szCs w:val="24"/>
        </w:rPr>
        <w:t>MOBILITY:</w:t>
      </w:r>
    </w:p>
    <w:p w14:paraId="635F032A" w14:textId="47F4732B"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The jobholder may be required to transfer to any job appropriate to their grade at such a place as in the service of the Trust they may be required, in accordance with legitimate operational requirements and / or facilitating the avoidance of staffing reductions.</w:t>
      </w:r>
    </w:p>
    <w:p w14:paraId="4F094563" w14:textId="77777777" w:rsidR="00817F07" w:rsidRPr="00A7011A" w:rsidRDefault="00817F07" w:rsidP="00906B0C">
      <w:pPr>
        <w:contextualSpacing/>
        <w:jc w:val="both"/>
        <w:rPr>
          <w:rFonts w:ascii="IBM Plex Serif Light" w:eastAsia="Arial" w:hAnsi="IBM Plex Serif Light" w:cs="Tahoma"/>
        </w:rPr>
      </w:pPr>
    </w:p>
    <w:p w14:paraId="31B7CCB8" w14:textId="77777777" w:rsidR="00817F07" w:rsidRPr="00A7011A" w:rsidRDefault="00817F07" w:rsidP="00906B0C">
      <w:pPr>
        <w:contextualSpacing/>
        <w:jc w:val="both"/>
        <w:rPr>
          <w:rFonts w:ascii="IBM Plex Serif Light" w:eastAsia="Arial" w:hAnsi="IBM Plex Serif Light" w:cs="Tahoma"/>
        </w:rPr>
      </w:pPr>
      <w:r w:rsidRPr="00A7011A">
        <w:rPr>
          <w:rFonts w:ascii="IBM Plex Serif Light" w:eastAsia="Arial" w:hAnsi="IBM Plex Serif Light" w:cs="Tahoma"/>
        </w:rPr>
        <w:t>This job description may be subject to review and / or amendment at any time to reflect the requirements of the job. Amendments will be made in consultation with any existing jobholder and will be commensurate with the grade for the job.  The jobholder is expected to comply with any reasonable management requests.</w:t>
      </w:r>
    </w:p>
    <w:p w14:paraId="73357BF1" w14:textId="77777777" w:rsidR="00817F07" w:rsidRPr="00A7011A" w:rsidRDefault="00817F07" w:rsidP="00906B0C">
      <w:pPr>
        <w:spacing w:after="0" w:line="240" w:lineRule="auto"/>
        <w:jc w:val="both"/>
        <w:rPr>
          <w:rFonts w:ascii="IBM Plex Serif Light" w:hAnsi="IBM Plex Serif Light" w:cstheme="majorHAnsi"/>
          <w:lang w:val="en-US"/>
        </w:rPr>
      </w:pPr>
    </w:p>
    <w:p w14:paraId="65E0C93B" w14:textId="77777777" w:rsidR="00817F07" w:rsidRPr="00B615B2" w:rsidRDefault="00817F07" w:rsidP="00906B0C">
      <w:pPr>
        <w:spacing w:after="0" w:line="240" w:lineRule="auto"/>
        <w:jc w:val="both"/>
        <w:rPr>
          <w:rFonts w:ascii="IBM Plex Serif SemiBold" w:eastAsia="Arial" w:hAnsi="IBM Plex Serif SemiBold" w:cs="Tahoma"/>
        </w:rPr>
      </w:pPr>
      <w:r w:rsidRPr="00B615B2">
        <w:rPr>
          <w:rFonts w:ascii="IBM Plex Serif SemiBold" w:eastAsia="Arial" w:hAnsi="IBM Plex Serif SemiBold" w:cs="Tahoma"/>
        </w:rPr>
        <w:t xml:space="preserve">CORE Education Trust is committed to safeguarding and promoting the welfare of children and young people and expects all staff to share this commitment. An </w:t>
      </w:r>
      <w:r w:rsidRPr="00B615B2">
        <w:rPr>
          <w:rFonts w:ascii="IBM Plex Serif SemiBold" w:eastAsia="Arial" w:hAnsi="IBM Plex Serif SemiBold" w:cs="Tahoma"/>
        </w:rPr>
        <w:lastRenderedPageBreak/>
        <w:t xml:space="preserve">enhanced DBS (Disclosure and Barring Services) Check is required for all successful applicants.  </w:t>
      </w:r>
    </w:p>
    <w:p w14:paraId="7B94BFDC" w14:textId="77777777" w:rsidR="00817F07" w:rsidRPr="00A7011A" w:rsidRDefault="00817F07" w:rsidP="00906B0C">
      <w:pPr>
        <w:spacing w:after="160" w:line="256" w:lineRule="auto"/>
        <w:rPr>
          <w:rFonts w:ascii="IBM Plex Serif Light" w:hAnsi="IBM Plex Serif Light" w:cstheme="majorHAnsi"/>
          <w:b/>
          <w:lang w:val="en-US"/>
        </w:rPr>
      </w:pPr>
    </w:p>
    <w:tbl>
      <w:tblPr>
        <w:tblStyle w:val="TableGrid"/>
        <w:tblpPr w:leftFromText="180" w:rightFromText="180" w:vertAnchor="text" w:tblpY="-45"/>
        <w:tblW w:w="9529" w:type="dxa"/>
        <w:tblLook w:val="04A0" w:firstRow="1" w:lastRow="0" w:firstColumn="1" w:lastColumn="0" w:noHBand="0" w:noVBand="1"/>
      </w:tblPr>
      <w:tblGrid>
        <w:gridCol w:w="4988"/>
        <w:gridCol w:w="4541"/>
      </w:tblGrid>
      <w:tr w:rsidR="00817F07" w:rsidRPr="00A7011A" w14:paraId="185B54AA" w14:textId="77777777" w:rsidTr="00D714B5">
        <w:trPr>
          <w:trHeight w:val="283"/>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15C8D" w14:textId="77777777" w:rsidR="00817F07" w:rsidRPr="00B615B2" w:rsidRDefault="00817F07" w:rsidP="00EC7C2C">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on:</w:t>
            </w:r>
          </w:p>
        </w:tc>
        <w:tc>
          <w:tcPr>
            <w:tcW w:w="4541" w:type="dxa"/>
            <w:tcBorders>
              <w:top w:val="single" w:sz="4" w:space="0" w:color="auto"/>
              <w:left w:val="single" w:sz="4" w:space="0" w:color="auto"/>
              <w:bottom w:val="single" w:sz="4" w:space="0" w:color="auto"/>
              <w:right w:val="single" w:sz="4" w:space="0" w:color="auto"/>
            </w:tcBorders>
          </w:tcPr>
          <w:p w14:paraId="279849FE" w14:textId="2B4F7A41" w:rsidR="00817F07" w:rsidRPr="00A7011A" w:rsidRDefault="00D0570A" w:rsidP="00EC7C2C">
            <w:pPr>
              <w:contextualSpacing/>
              <w:jc w:val="both"/>
              <w:rPr>
                <w:rFonts w:ascii="IBM Plex Serif Light" w:eastAsia="Arial" w:hAnsi="IBM Plex Serif Light" w:cs="Tahoma"/>
              </w:rPr>
            </w:pPr>
            <w:r>
              <w:rPr>
                <w:rFonts w:ascii="IBM Plex Serif Light" w:eastAsia="Arial" w:hAnsi="IBM Plex Serif Light" w:cs="Tahoma"/>
              </w:rPr>
              <w:t>28.04.2021</w:t>
            </w:r>
          </w:p>
        </w:tc>
      </w:tr>
      <w:tr w:rsidR="00817F07" w:rsidRPr="00A7011A" w14:paraId="23717798" w14:textId="77777777" w:rsidTr="00EC7C2C">
        <w:trPr>
          <w:trHeight w:val="298"/>
        </w:trPr>
        <w:tc>
          <w:tcPr>
            <w:tcW w:w="4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BCADD" w14:textId="77777777" w:rsidR="00817F07" w:rsidRPr="00B615B2" w:rsidRDefault="00817F07" w:rsidP="00EC7C2C">
            <w:pPr>
              <w:contextualSpacing/>
              <w:jc w:val="both"/>
              <w:rPr>
                <w:rFonts w:ascii="IBM Plex Serif SemiBold" w:eastAsia="Arial" w:hAnsi="IBM Plex Serif SemiBold" w:cs="Tahoma"/>
              </w:rPr>
            </w:pPr>
            <w:r w:rsidRPr="00B615B2">
              <w:rPr>
                <w:rFonts w:ascii="IBM Plex Serif SemiBold" w:eastAsia="Arial" w:hAnsi="IBM Plex Serif SemiBold" w:cs="Tahoma"/>
              </w:rPr>
              <w:t>Job Description Reviewed by:</w:t>
            </w:r>
          </w:p>
        </w:tc>
        <w:tc>
          <w:tcPr>
            <w:tcW w:w="4541" w:type="dxa"/>
            <w:tcBorders>
              <w:top w:val="single" w:sz="4" w:space="0" w:color="auto"/>
              <w:left w:val="single" w:sz="4" w:space="0" w:color="auto"/>
              <w:bottom w:val="single" w:sz="4" w:space="0" w:color="auto"/>
              <w:right w:val="single" w:sz="4" w:space="0" w:color="auto"/>
            </w:tcBorders>
          </w:tcPr>
          <w:p w14:paraId="5F32303D" w14:textId="321129CA" w:rsidR="00817F07" w:rsidRPr="00A7011A" w:rsidRDefault="00D0570A" w:rsidP="00EC7C2C">
            <w:pPr>
              <w:contextualSpacing/>
              <w:jc w:val="both"/>
              <w:rPr>
                <w:rFonts w:ascii="IBM Plex Serif Light" w:eastAsia="Arial" w:hAnsi="IBM Plex Serif Light" w:cs="Tahoma"/>
              </w:rPr>
            </w:pPr>
            <w:r>
              <w:rPr>
                <w:rFonts w:ascii="IBM Plex Serif Light" w:eastAsia="Arial" w:hAnsi="IBM Plex Serif Light" w:cs="Tahoma"/>
              </w:rPr>
              <w:t>HR team</w:t>
            </w:r>
          </w:p>
        </w:tc>
      </w:tr>
    </w:tbl>
    <w:p w14:paraId="5305CE1F" w14:textId="77777777" w:rsidR="00817F07" w:rsidRPr="00A7011A" w:rsidRDefault="00817F07" w:rsidP="00817F07">
      <w:pPr>
        <w:spacing w:after="160" w:line="256" w:lineRule="auto"/>
        <w:ind w:left="360"/>
        <w:rPr>
          <w:rFonts w:ascii="IBM Plex Serif Light" w:hAnsi="IBM Plex Serif Light" w:cstheme="majorHAnsi"/>
          <w:b/>
          <w:lang w:val="en-US"/>
        </w:rPr>
      </w:pPr>
    </w:p>
    <w:p w14:paraId="105D3A5E" w14:textId="2C7226C6" w:rsidR="00F269C3" w:rsidRDefault="00F269C3">
      <w:pPr>
        <w:spacing w:after="160" w:line="259" w:lineRule="auto"/>
        <w:rPr>
          <w:rFonts w:ascii="IBM Plex Serif Light" w:hAnsi="IBM Plex Serif Light"/>
        </w:rPr>
      </w:pPr>
      <w:r>
        <w:rPr>
          <w:rFonts w:ascii="IBM Plex Serif Light" w:hAnsi="IBM Plex Serif Light"/>
        </w:rPr>
        <w:br w:type="page"/>
      </w:r>
    </w:p>
    <w:tbl>
      <w:tblPr>
        <w:tblpPr w:leftFromText="180" w:rightFromText="180" w:vertAnchor="page" w:horzAnchor="margin" w:tblpX="-10" w:tblpY="1642"/>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3017"/>
        <w:gridCol w:w="1834"/>
        <w:gridCol w:w="2937"/>
      </w:tblGrid>
      <w:tr w:rsidR="008C7BC7" w:rsidRPr="00F269C3" w14:paraId="04595A36" w14:textId="77777777" w:rsidTr="00063DD9">
        <w:trPr>
          <w:trHeight w:val="557"/>
        </w:trPr>
        <w:tc>
          <w:tcPr>
            <w:tcW w:w="1289" w:type="dxa"/>
            <w:shd w:val="clear" w:color="auto" w:fill="D9D9D9" w:themeFill="background1" w:themeFillShade="D9"/>
            <w:vAlign w:val="center"/>
          </w:tcPr>
          <w:p w14:paraId="1847D3F0" w14:textId="77777777" w:rsidR="008C7BC7" w:rsidRPr="00F269C3" w:rsidRDefault="008C7BC7" w:rsidP="003E57E4">
            <w:pPr>
              <w:contextualSpacing/>
              <w:jc w:val="both"/>
              <w:rPr>
                <w:rFonts w:ascii="IBM Plex Serif SemiBold" w:eastAsia="Arial" w:hAnsi="IBM Plex Serif SemiBold" w:cs="Tahoma"/>
              </w:rPr>
            </w:pPr>
            <w:r w:rsidRPr="00F269C3">
              <w:rPr>
                <w:rFonts w:ascii="IBM Plex Serif SemiBold" w:eastAsia="Arial" w:hAnsi="IBM Plex Serif SemiBold" w:cs="Tahoma"/>
              </w:rPr>
              <w:lastRenderedPageBreak/>
              <w:t xml:space="preserve">Job Title:  </w:t>
            </w:r>
          </w:p>
        </w:tc>
        <w:tc>
          <w:tcPr>
            <w:tcW w:w="3017" w:type="dxa"/>
            <w:vAlign w:val="center"/>
          </w:tcPr>
          <w:p w14:paraId="169A53FD" w14:textId="04C1D9E1" w:rsidR="008C7BC7" w:rsidRPr="00F269C3" w:rsidRDefault="00963D9F" w:rsidP="003E57E4">
            <w:pPr>
              <w:contextualSpacing/>
              <w:rPr>
                <w:rFonts w:ascii="IBM Plex Serif Light" w:eastAsia="Arial" w:hAnsi="IBM Plex Serif Light" w:cs="Tahoma"/>
              </w:rPr>
            </w:pPr>
            <w:r>
              <w:rPr>
                <w:rFonts w:ascii="IBM Plex Serif Light" w:hAnsi="IBM Plex Serif Light"/>
              </w:rPr>
              <w:t xml:space="preserve">Assistant Headteacher  </w:t>
            </w:r>
          </w:p>
        </w:tc>
        <w:tc>
          <w:tcPr>
            <w:tcW w:w="1834" w:type="dxa"/>
            <w:shd w:val="clear" w:color="auto" w:fill="D9D9D9" w:themeFill="background1" w:themeFillShade="D9"/>
            <w:vAlign w:val="center"/>
          </w:tcPr>
          <w:p w14:paraId="3994D46C" w14:textId="77777777" w:rsidR="008C7BC7" w:rsidRPr="00F269C3" w:rsidRDefault="008C7BC7" w:rsidP="003E57E4">
            <w:pPr>
              <w:contextualSpacing/>
              <w:rPr>
                <w:rFonts w:ascii="IBM Plex Serif SemiBold" w:eastAsia="Arial" w:hAnsi="IBM Plex Serif SemiBold" w:cs="Tahoma"/>
              </w:rPr>
            </w:pPr>
            <w:r w:rsidRPr="00F269C3">
              <w:rPr>
                <w:rFonts w:ascii="IBM Plex Serif SemiBold" w:eastAsia="Arial" w:hAnsi="IBM Plex Serif SemiBold" w:cs="Tahoma"/>
              </w:rPr>
              <w:t>Reporting to:</w:t>
            </w:r>
          </w:p>
        </w:tc>
        <w:tc>
          <w:tcPr>
            <w:tcW w:w="2937" w:type="dxa"/>
            <w:vAlign w:val="center"/>
          </w:tcPr>
          <w:p w14:paraId="1DA5FFF7" w14:textId="47C8FC03" w:rsidR="008C7BC7" w:rsidRPr="00F269C3" w:rsidRDefault="000E414A" w:rsidP="003E57E4">
            <w:pPr>
              <w:contextualSpacing/>
              <w:rPr>
                <w:rFonts w:ascii="IBM Plex Serif Light" w:eastAsia="Arial" w:hAnsi="IBM Plex Serif Light" w:cs="Tahoma"/>
              </w:rPr>
            </w:pPr>
            <w:r>
              <w:rPr>
                <w:rFonts w:ascii="IBM Plex Serif Light" w:eastAsia="Arial" w:hAnsi="IBM Plex Serif Light" w:cs="Tahoma"/>
              </w:rPr>
              <w:t>Head</w:t>
            </w:r>
            <w:r w:rsidR="008207B0">
              <w:rPr>
                <w:rFonts w:ascii="IBM Plex Serif Light" w:eastAsia="Arial" w:hAnsi="IBM Plex Serif Light" w:cs="Tahoma"/>
              </w:rPr>
              <w:t>teacher</w:t>
            </w:r>
          </w:p>
        </w:tc>
      </w:tr>
      <w:tr w:rsidR="00CA3B9D" w:rsidRPr="00F269C3" w14:paraId="359FCDF6" w14:textId="77777777" w:rsidTr="003E57E4">
        <w:trPr>
          <w:trHeight w:val="505"/>
        </w:trPr>
        <w:tc>
          <w:tcPr>
            <w:tcW w:w="1289" w:type="dxa"/>
            <w:shd w:val="clear" w:color="auto" w:fill="D9D9D9" w:themeFill="background1" w:themeFillShade="D9"/>
            <w:vAlign w:val="center"/>
          </w:tcPr>
          <w:p w14:paraId="72E674EC" w14:textId="77777777" w:rsidR="00CA3B9D" w:rsidRPr="00F269C3" w:rsidRDefault="00CA3B9D" w:rsidP="00CA3B9D">
            <w:pPr>
              <w:contextualSpacing/>
              <w:jc w:val="both"/>
              <w:rPr>
                <w:rFonts w:ascii="IBM Plex Serif SemiBold" w:eastAsia="Arial" w:hAnsi="IBM Plex Serif SemiBold" w:cs="Tahoma"/>
              </w:rPr>
            </w:pPr>
            <w:r w:rsidRPr="00F269C3">
              <w:rPr>
                <w:rFonts w:ascii="IBM Plex Serif SemiBold" w:eastAsia="Arial" w:hAnsi="IBM Plex Serif SemiBold" w:cs="Tahoma"/>
              </w:rPr>
              <w:t>Salary:</w:t>
            </w:r>
          </w:p>
        </w:tc>
        <w:tc>
          <w:tcPr>
            <w:tcW w:w="3017" w:type="dxa"/>
            <w:vAlign w:val="center"/>
          </w:tcPr>
          <w:p w14:paraId="2121472F" w14:textId="77777777" w:rsidR="00CA3B9D" w:rsidRDefault="00CA3B9D" w:rsidP="00CA3B9D">
            <w:pPr>
              <w:spacing w:before="100" w:beforeAutospacing="1" w:after="0" w:line="240" w:lineRule="auto"/>
              <w:rPr>
                <w:rFonts w:ascii="IBM Plex Serif Light" w:hAnsi="IBM Plex Serif Light"/>
              </w:rPr>
            </w:pPr>
            <w:r w:rsidRPr="00874818">
              <w:rPr>
                <w:rFonts w:ascii="IBM Plex Serif Light" w:hAnsi="IBM Plex Serif Light"/>
              </w:rPr>
              <w:t>L</w:t>
            </w:r>
            <w:r>
              <w:rPr>
                <w:rFonts w:ascii="IBM Plex Serif Light" w:hAnsi="IBM Plex Serif Light"/>
              </w:rPr>
              <w:t>11</w:t>
            </w:r>
            <w:r w:rsidRPr="00874818">
              <w:rPr>
                <w:rFonts w:ascii="IBM Plex Serif Light" w:hAnsi="IBM Plex Serif Light"/>
              </w:rPr>
              <w:t xml:space="preserve"> - L15</w:t>
            </w:r>
            <w:r>
              <w:rPr>
                <w:rFonts w:ascii="IBM Plex Serif Light" w:hAnsi="IBM Plex Serif Light"/>
              </w:rPr>
              <w:t xml:space="preserve"> –</w:t>
            </w:r>
            <w:r w:rsidRPr="007C717B">
              <w:rPr>
                <w:rFonts w:ascii="IBM Plex Serif Light" w:hAnsi="IBM Plex Serif Light"/>
              </w:rPr>
              <w:t xml:space="preserve"> </w:t>
            </w:r>
          </w:p>
          <w:p w14:paraId="14B49744" w14:textId="77777777" w:rsidR="00CA3B9D" w:rsidRDefault="00CA3B9D" w:rsidP="00CA3B9D">
            <w:pPr>
              <w:spacing w:after="100" w:afterAutospacing="1" w:line="240" w:lineRule="auto"/>
              <w:rPr>
                <w:rFonts w:ascii="IBM Plex Serif Light" w:hAnsi="IBM Plex Serif Light"/>
              </w:rPr>
            </w:pPr>
            <w:r w:rsidRPr="007C717B">
              <w:rPr>
                <w:rFonts w:ascii="IBM Plex Serif Light" w:hAnsi="IBM Plex Serif Light"/>
              </w:rPr>
              <w:t>£</w:t>
            </w:r>
            <w:r>
              <w:rPr>
                <w:rFonts w:ascii="IBM Plex Serif Light" w:hAnsi="IBM Plex Serif Light"/>
              </w:rPr>
              <w:t>54,091</w:t>
            </w:r>
            <w:r w:rsidRPr="007C717B">
              <w:rPr>
                <w:rFonts w:ascii="IBM Plex Serif Light" w:hAnsi="IBM Plex Serif Light"/>
              </w:rPr>
              <w:t xml:space="preserve"> -  £59,581</w:t>
            </w:r>
            <w:r>
              <w:rPr>
                <w:rFonts w:ascii="IBM Plex Serif Light" w:hAnsi="IBM Plex Serif Light"/>
              </w:rPr>
              <w:t xml:space="preserve"> </w:t>
            </w:r>
          </w:p>
          <w:p w14:paraId="0E20817E" w14:textId="6F1BC03A" w:rsidR="00CA3B9D" w:rsidRPr="00F269C3" w:rsidRDefault="00CA3B9D" w:rsidP="00CA3B9D">
            <w:pPr>
              <w:contextualSpacing/>
              <w:rPr>
                <w:rFonts w:ascii="IBM Plex Serif Light" w:eastAsia="Arial" w:hAnsi="IBM Plex Serif Light" w:cs="Tahoma"/>
              </w:rPr>
            </w:pPr>
            <w:r>
              <w:rPr>
                <w:rFonts w:ascii="IBM Plex Serif Light" w:hAnsi="IBM Plex Serif Light"/>
              </w:rPr>
              <w:t>(</w:t>
            </w:r>
            <w:proofErr w:type="gramStart"/>
            <w:r>
              <w:rPr>
                <w:rFonts w:ascii="IBM Plex Serif Light" w:hAnsi="IBM Plex Serif Light"/>
              </w:rPr>
              <w:t>appointment</w:t>
            </w:r>
            <w:proofErr w:type="gramEnd"/>
            <w:r>
              <w:rPr>
                <w:rFonts w:ascii="IBM Plex Serif Light" w:hAnsi="IBM Plex Serif Light"/>
              </w:rPr>
              <w:t xml:space="preserve"> will be within a 5 point range in this scale)</w:t>
            </w:r>
          </w:p>
        </w:tc>
        <w:tc>
          <w:tcPr>
            <w:tcW w:w="1834" w:type="dxa"/>
            <w:shd w:val="clear" w:color="auto" w:fill="D9D9D9" w:themeFill="background1" w:themeFillShade="D9"/>
            <w:vAlign w:val="center"/>
          </w:tcPr>
          <w:p w14:paraId="101466B7" w14:textId="77777777" w:rsidR="00CA3B9D" w:rsidRPr="00F269C3" w:rsidRDefault="00CA3B9D" w:rsidP="00CA3B9D">
            <w:pPr>
              <w:contextualSpacing/>
              <w:rPr>
                <w:rFonts w:ascii="IBM Plex Serif SemiBold" w:eastAsia="Arial" w:hAnsi="IBM Plex Serif SemiBold" w:cs="Tahoma"/>
              </w:rPr>
            </w:pPr>
            <w:r w:rsidRPr="00F269C3">
              <w:rPr>
                <w:rFonts w:ascii="IBM Plex Serif SemiBold" w:eastAsia="Arial" w:hAnsi="IBM Plex Serif SemiBold" w:cs="Tahoma"/>
              </w:rPr>
              <w:t>Location:</w:t>
            </w:r>
          </w:p>
        </w:tc>
        <w:tc>
          <w:tcPr>
            <w:tcW w:w="2937" w:type="dxa"/>
            <w:vAlign w:val="center"/>
          </w:tcPr>
          <w:p w14:paraId="79B526D6" w14:textId="14FA3517" w:rsidR="00CA3B9D" w:rsidRPr="00F269C3" w:rsidRDefault="00371F3B" w:rsidP="00CA3B9D">
            <w:pPr>
              <w:contextualSpacing/>
              <w:rPr>
                <w:rFonts w:ascii="IBM Plex Serif Light" w:eastAsia="Arial" w:hAnsi="IBM Plex Serif Light" w:cs="Tahoma"/>
              </w:rPr>
            </w:pPr>
            <w:r>
              <w:rPr>
                <w:rFonts w:ascii="IBM Plex Serif Light" w:eastAsia="Arial" w:hAnsi="IBM Plex Serif Light" w:cs="Tahoma"/>
              </w:rPr>
              <w:t>Jewellery Quarter</w:t>
            </w:r>
            <w:r w:rsidR="00E7034D">
              <w:rPr>
                <w:rFonts w:ascii="IBM Plex Serif Light" w:eastAsia="Arial" w:hAnsi="IBM Plex Serif Light" w:cs="Tahoma"/>
              </w:rPr>
              <w:t xml:space="preserve"> Academy</w:t>
            </w:r>
          </w:p>
        </w:tc>
      </w:tr>
    </w:tbl>
    <w:p w14:paraId="48A1E809" w14:textId="77777777" w:rsidR="00F269C3" w:rsidRPr="00F269C3" w:rsidRDefault="00F269C3" w:rsidP="00F269C3">
      <w:pPr>
        <w:ind w:left="360"/>
        <w:contextualSpacing/>
        <w:jc w:val="both"/>
        <w:rPr>
          <w:rFonts w:ascii="IBM Plex Serif Light" w:eastAsia="Arial" w:hAnsi="IBM Plex Serif Light" w:cs="Tahoma"/>
        </w:rPr>
      </w:pPr>
    </w:p>
    <w:p w14:paraId="1ABC8FDD" w14:textId="5D530371" w:rsidR="00F269C3" w:rsidRPr="00F269C3" w:rsidRDefault="00F269C3" w:rsidP="00F269C3">
      <w:pPr>
        <w:ind w:left="360"/>
        <w:contextualSpacing/>
        <w:jc w:val="both"/>
        <w:rPr>
          <w:rFonts w:ascii="IBM Plex Serif Light" w:eastAsia="Arial" w:hAnsi="IBM Plex Serif Light" w:cs="Tahoma"/>
        </w:rPr>
      </w:pPr>
    </w:p>
    <w:p w14:paraId="493C0F31" w14:textId="54B7EA74" w:rsidR="00F269C3" w:rsidRPr="00F269C3" w:rsidRDefault="008C7BC7" w:rsidP="00F269C3">
      <w:pPr>
        <w:contextualSpacing/>
        <w:jc w:val="both"/>
        <w:rPr>
          <w:rFonts w:ascii="IBM Plex Serif Light" w:eastAsia="Arial" w:hAnsi="IBM Plex Serif Light" w:cs="Tahoma"/>
        </w:rPr>
      </w:pPr>
      <w:r w:rsidRPr="00A7011A">
        <w:rPr>
          <w:rFonts w:ascii="IBM Plex Serif Light" w:hAnsi="IBM Plex Serif Light"/>
          <w:noProof/>
        </w:rPr>
        <mc:AlternateContent>
          <mc:Choice Requires="wps">
            <w:drawing>
              <wp:anchor distT="45720" distB="45720" distL="114300" distR="114300" simplePos="0" relativeHeight="251658241" behindDoc="0" locked="0" layoutInCell="1" allowOverlap="1" wp14:anchorId="19884D8A" wp14:editId="6E24DB9C">
                <wp:simplePos x="0" y="0"/>
                <wp:positionH relativeFrom="margin">
                  <wp:posOffset>-2687002</wp:posOffset>
                </wp:positionH>
                <wp:positionV relativeFrom="paragraph">
                  <wp:posOffset>499589</wp:posOffset>
                </wp:positionV>
                <wp:extent cx="4583882" cy="542925"/>
                <wp:effectExtent l="952"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84D8A" id="_x0000_s1027" type="#_x0000_t202" style="position:absolute;left:0;text-align:left;margin-left:-211.55pt;margin-top:39.35pt;width:360.95pt;height:42.75pt;rotation:-90;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" filled="f" stroked="f">
                <v:textbox>
                  <w:txbxContent>
                    <w:p w14:paraId="4B0C0C26" w14:textId="26EE537E" w:rsidR="00F269C3" w:rsidRPr="006068B7" w:rsidRDefault="00F269C3" w:rsidP="00F269C3">
                      <w:pPr>
                        <w:rPr>
                          <w:rFonts w:ascii="MADE TOMMY" w:hAnsi="MADE TOMMY"/>
                          <w:color w:val="5B6770"/>
                          <w:sz w:val="56"/>
                          <w:szCs w:val="56"/>
                        </w:rPr>
                      </w:pPr>
                      <w:r>
                        <w:rPr>
                          <w:rFonts w:ascii="MADE TOMMY" w:hAnsi="MADE TOMMY"/>
                          <w:color w:val="5B6770"/>
                          <w:sz w:val="56"/>
                          <w:szCs w:val="56"/>
                        </w:rPr>
                        <w:t>PERSON SPECIFICATION</w:t>
                      </w:r>
                    </w:p>
                  </w:txbxContent>
                </v:textbox>
                <w10:wrap anchorx="margin"/>
              </v:shape>
            </w:pict>
          </mc:Fallback>
        </mc:AlternateContent>
      </w:r>
      <w:r w:rsidR="00F269C3" w:rsidRPr="00F269C3">
        <w:rPr>
          <w:rFonts w:ascii="IBM Plex Serif Light" w:eastAsia="Arial" w:hAnsi="IBM Plex Serif Light" w:cs="Tahoma"/>
        </w:rPr>
        <w:t>CORE Education Trust is committed to safeguarding and promoting the welfare of children and young people and requires all staff and volunteers to share this commitment. All posts will be subject to a DBS clearance at Enhanced level.</w:t>
      </w:r>
    </w:p>
    <w:p w14:paraId="201FAE9C" w14:textId="2F8AA948" w:rsidR="00F269C3" w:rsidRPr="00F269C3" w:rsidRDefault="00F269C3" w:rsidP="00F269C3">
      <w:pPr>
        <w:contextualSpacing/>
        <w:jc w:val="both"/>
        <w:rPr>
          <w:rFonts w:ascii="IBM Plex Serif Light" w:eastAsia="Arial" w:hAnsi="IBM Plex Serif Light" w:cs="Tahoma"/>
        </w:rPr>
      </w:pPr>
    </w:p>
    <w:p w14:paraId="2898E551" w14:textId="48E9C33A" w:rsidR="00F269C3" w:rsidRPr="00F269C3" w:rsidRDefault="00F269C3" w:rsidP="00F269C3">
      <w:pPr>
        <w:contextualSpacing/>
        <w:jc w:val="both"/>
        <w:rPr>
          <w:rFonts w:ascii="IBM Plex Serif Light" w:eastAsia="Arial" w:hAnsi="IBM Plex Serif Light" w:cs="Tahoma"/>
        </w:rPr>
      </w:pPr>
      <w:r w:rsidRPr="00F269C3">
        <w:rPr>
          <w:rFonts w:ascii="IBM Plex Serif Light" w:eastAsia="Arial" w:hAnsi="IBM Plex Serif Light" w:cs="Tahoma"/>
        </w:rPr>
        <w:t>The Person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r>
        <w:rPr>
          <w:rFonts w:ascii="IBM Plex Serif Light" w:eastAsia="Arial" w:hAnsi="IBM Plex Serif Light" w:cs="Tahoma"/>
        </w:rPr>
        <w:t>.</w:t>
      </w:r>
    </w:p>
    <w:p w14:paraId="0CA22E1E" w14:textId="17FDB103" w:rsidR="00F269C3" w:rsidRDefault="00F269C3" w:rsidP="00F269C3">
      <w:pPr>
        <w:contextualSpacing/>
        <w:jc w:val="both"/>
        <w:rPr>
          <w:rFonts w:ascii="IBM Plex Serif Light" w:hAnsi="IBM Plex Serif Light" w:cstheme="minorHAnsi"/>
          <w:sz w:val="18"/>
          <w:szCs w:val="18"/>
        </w:rPr>
      </w:pPr>
    </w:p>
    <w:p w14:paraId="44CFF8A2" w14:textId="786D19A1" w:rsidR="00F269C3" w:rsidRPr="00790251" w:rsidRDefault="00790251" w:rsidP="00F269C3">
      <w:pPr>
        <w:contextualSpacing/>
        <w:jc w:val="both"/>
        <w:rPr>
          <w:rFonts w:ascii="IBM Plex Serif Light" w:hAnsi="IBM Plex Serif Light" w:cstheme="minorHAnsi"/>
        </w:rPr>
      </w:pPr>
      <w:r w:rsidRPr="00790251">
        <w:rPr>
          <w:rFonts w:ascii="IBM Plex Serif Light" w:hAnsi="IBM Plex Serif Light" w:cstheme="minorHAnsi"/>
        </w:rPr>
        <w:t>All posts will be subject to a DBS clearance at Enhanced level.</w:t>
      </w:r>
    </w:p>
    <w:p w14:paraId="097EF49A" w14:textId="77777777" w:rsidR="00F269C3" w:rsidRPr="00F269C3" w:rsidRDefault="00F269C3" w:rsidP="00F269C3">
      <w:pPr>
        <w:contextualSpacing/>
        <w:jc w:val="both"/>
        <w:rPr>
          <w:rFonts w:ascii="IBM Plex Serif Light" w:eastAsia="Arial" w:hAnsi="IBM Plex Serif Light" w:cs="Tahoma"/>
        </w:rPr>
      </w:pPr>
      <w:r w:rsidRPr="00F269C3">
        <w:rPr>
          <w:rFonts w:ascii="IBM Plex Serif Light" w:eastAsia="Arial" w:hAnsi="IBM Plex Serif Light" w:cs="Tahom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304"/>
        <w:gridCol w:w="1559"/>
      </w:tblGrid>
      <w:tr w:rsidR="0098507C" w:rsidRPr="005E0D13" w14:paraId="70E849DD" w14:textId="77777777" w:rsidTr="004970E6">
        <w:tc>
          <w:tcPr>
            <w:tcW w:w="6771" w:type="dxa"/>
            <w:tcBorders>
              <w:top w:val="single" w:sz="4" w:space="0" w:color="auto"/>
              <w:left w:val="single" w:sz="4" w:space="0" w:color="auto"/>
            </w:tcBorders>
            <w:shd w:val="clear" w:color="auto" w:fill="D9D9D9" w:themeFill="background1" w:themeFillShade="D9"/>
          </w:tcPr>
          <w:p w14:paraId="6CBAB442" w14:textId="77777777" w:rsidR="0098507C" w:rsidRPr="005E0D13" w:rsidRDefault="0098507C" w:rsidP="004970E6">
            <w:pPr>
              <w:spacing w:after="0" w:line="240" w:lineRule="auto"/>
              <w:jc w:val="both"/>
              <w:rPr>
                <w:rFonts w:asciiTheme="majorHAnsi" w:hAnsiTheme="majorHAnsi" w:cstheme="majorHAnsi"/>
                <w:i/>
                <w:iCs/>
              </w:rPr>
            </w:pPr>
          </w:p>
        </w:tc>
        <w:tc>
          <w:tcPr>
            <w:tcW w:w="1304" w:type="dxa"/>
            <w:tcBorders>
              <w:top w:val="single" w:sz="4" w:space="0" w:color="auto"/>
            </w:tcBorders>
            <w:shd w:val="clear" w:color="auto" w:fill="D9D9D9" w:themeFill="background1" w:themeFillShade="D9"/>
          </w:tcPr>
          <w:p w14:paraId="51A226AF" w14:textId="77777777" w:rsidR="0098507C" w:rsidRPr="005E0D13" w:rsidRDefault="0098507C" w:rsidP="004970E6">
            <w:pPr>
              <w:spacing w:after="0" w:line="240" w:lineRule="auto"/>
              <w:jc w:val="center"/>
              <w:rPr>
                <w:rFonts w:asciiTheme="majorHAnsi" w:hAnsiTheme="majorHAnsi" w:cstheme="majorHAnsi"/>
                <w:b/>
              </w:rPr>
            </w:pPr>
            <w:r w:rsidRPr="005E0D13">
              <w:rPr>
                <w:rFonts w:asciiTheme="majorHAnsi" w:hAnsiTheme="majorHAnsi" w:cstheme="majorHAnsi"/>
                <w:b/>
              </w:rPr>
              <w:t>Essential</w:t>
            </w:r>
          </w:p>
        </w:tc>
        <w:tc>
          <w:tcPr>
            <w:tcW w:w="1559" w:type="dxa"/>
            <w:tcBorders>
              <w:top w:val="single" w:sz="4" w:space="0" w:color="auto"/>
            </w:tcBorders>
            <w:shd w:val="clear" w:color="auto" w:fill="D9D9D9" w:themeFill="background1" w:themeFillShade="D9"/>
          </w:tcPr>
          <w:p w14:paraId="54B2F831" w14:textId="77777777" w:rsidR="0098507C" w:rsidRPr="005E0D13" w:rsidRDefault="0098507C" w:rsidP="004970E6">
            <w:pPr>
              <w:spacing w:after="0" w:line="240" w:lineRule="auto"/>
              <w:jc w:val="center"/>
              <w:rPr>
                <w:rFonts w:asciiTheme="majorHAnsi" w:hAnsiTheme="majorHAnsi" w:cstheme="majorHAnsi"/>
                <w:b/>
              </w:rPr>
            </w:pPr>
            <w:r w:rsidRPr="005E0D13">
              <w:rPr>
                <w:rFonts w:asciiTheme="majorHAnsi" w:hAnsiTheme="majorHAnsi" w:cstheme="majorHAnsi"/>
                <w:b/>
              </w:rPr>
              <w:t>Desirable</w:t>
            </w:r>
          </w:p>
        </w:tc>
      </w:tr>
      <w:tr w:rsidR="0098507C" w:rsidRPr="0098507C" w14:paraId="176C53DA" w14:textId="77777777" w:rsidTr="004970E6">
        <w:trPr>
          <w:trHeight w:val="1051"/>
        </w:trPr>
        <w:tc>
          <w:tcPr>
            <w:tcW w:w="6771" w:type="dxa"/>
          </w:tcPr>
          <w:p w14:paraId="1A6689DD" w14:textId="77777777" w:rsidR="0098507C" w:rsidRPr="0098507C" w:rsidRDefault="0098507C" w:rsidP="004970E6">
            <w:pPr>
              <w:spacing w:after="0"/>
              <w:jc w:val="both"/>
              <w:rPr>
                <w:rFonts w:ascii="IBM Plex Serif Light" w:hAnsi="IBM Plex Serif Light" w:cstheme="minorHAnsi"/>
                <w:b/>
                <w:color w:val="404040" w:themeColor="text1" w:themeTint="BF"/>
                <w:sz w:val="20"/>
                <w:szCs w:val="20"/>
              </w:rPr>
            </w:pPr>
            <w:r w:rsidRPr="0098507C">
              <w:rPr>
                <w:rFonts w:ascii="IBM Plex Serif Light" w:hAnsi="IBM Plex Serif Light" w:cstheme="minorHAnsi"/>
                <w:b/>
                <w:color w:val="404040" w:themeColor="text1" w:themeTint="BF"/>
                <w:sz w:val="20"/>
                <w:szCs w:val="20"/>
              </w:rPr>
              <w:t>Education, Training and Qualifications</w:t>
            </w:r>
          </w:p>
          <w:p w14:paraId="6AC3B062"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Degree or equivalent</w:t>
            </w:r>
          </w:p>
          <w:p w14:paraId="70529C48"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Qualified Teacher Status</w:t>
            </w:r>
          </w:p>
          <w:p w14:paraId="2C425996"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Evidence of and commitment to continuing professional development</w:t>
            </w:r>
          </w:p>
          <w:p w14:paraId="14A0AE16" w14:textId="77777777" w:rsidR="0098507C" w:rsidRPr="00371F3B" w:rsidRDefault="00981078"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1078">
              <w:rPr>
                <w:rFonts w:ascii="IBM Plex Serif Light" w:hAnsi="IBM Plex Serif Light"/>
                <w:sz w:val="20"/>
                <w:szCs w:val="20"/>
              </w:rPr>
              <w:t>Achieved the National Award for SEN Coordination</w:t>
            </w:r>
            <w:r>
              <w:rPr>
                <w:rFonts w:ascii="IBM Plex Serif Light" w:hAnsi="IBM Plex Serif Light" w:cs="Arial"/>
                <w:sz w:val="20"/>
                <w:szCs w:val="20"/>
                <w:lang w:val="en-US"/>
              </w:rPr>
              <w:t>.</w:t>
            </w:r>
          </w:p>
          <w:p w14:paraId="0873AAD5" w14:textId="5DD3779D" w:rsidR="00371F3B" w:rsidRPr="00371F3B" w:rsidRDefault="00371F3B" w:rsidP="00371F3B">
            <w:pPr>
              <w:shd w:val="clear" w:color="auto" w:fill="FFFFFF"/>
              <w:contextualSpacing/>
              <w:rPr>
                <w:rFonts w:ascii="IBM Plex Serif Light" w:hAnsi="IBM Plex Serif Light"/>
                <w:sz w:val="20"/>
                <w:szCs w:val="20"/>
              </w:rPr>
            </w:pPr>
          </w:p>
        </w:tc>
        <w:tc>
          <w:tcPr>
            <w:tcW w:w="1304" w:type="dxa"/>
          </w:tcPr>
          <w:p w14:paraId="586D70F7"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7993876C"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2BBF3651"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61939378"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012C9B75" w14:textId="77777777" w:rsidR="00981078" w:rsidRDefault="00981078" w:rsidP="004970E6">
            <w:pPr>
              <w:spacing w:after="0" w:line="240" w:lineRule="auto"/>
              <w:jc w:val="center"/>
              <w:rPr>
                <w:rFonts w:ascii="IBM Plex Serif Light" w:hAnsi="IBM Plex Serif Light" w:cstheme="majorHAnsi"/>
                <w:sz w:val="20"/>
                <w:szCs w:val="20"/>
              </w:rPr>
            </w:pPr>
          </w:p>
          <w:p w14:paraId="758D5ED2" w14:textId="0FC12EC9" w:rsidR="0098507C" w:rsidRPr="0098507C" w:rsidRDefault="00981078"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4B7BA4A3"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6167CEEA" w14:textId="77777777" w:rsidR="0098507C" w:rsidRPr="0098507C" w:rsidRDefault="0098507C" w:rsidP="004970E6">
            <w:pPr>
              <w:spacing w:after="0" w:line="240" w:lineRule="auto"/>
              <w:jc w:val="center"/>
              <w:rPr>
                <w:rFonts w:ascii="IBM Plex Serif Light" w:hAnsi="IBM Plex Serif Light" w:cstheme="majorHAnsi"/>
                <w:sz w:val="20"/>
                <w:szCs w:val="20"/>
              </w:rPr>
            </w:pPr>
          </w:p>
        </w:tc>
        <w:tc>
          <w:tcPr>
            <w:tcW w:w="1559" w:type="dxa"/>
          </w:tcPr>
          <w:p w14:paraId="6679CEB5"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69FBDE94"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7E96B206"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76387D59"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702DB232"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241A138A" w14:textId="2E53DB19" w:rsidR="0098507C" w:rsidRPr="0098507C" w:rsidRDefault="0098507C" w:rsidP="004970E6">
            <w:pPr>
              <w:spacing w:after="0" w:line="240" w:lineRule="auto"/>
              <w:jc w:val="center"/>
              <w:rPr>
                <w:rFonts w:ascii="IBM Plex Serif Light" w:hAnsi="IBM Plex Serif Light" w:cstheme="majorHAnsi"/>
                <w:sz w:val="20"/>
                <w:szCs w:val="20"/>
              </w:rPr>
            </w:pPr>
          </w:p>
        </w:tc>
      </w:tr>
      <w:tr w:rsidR="0098507C" w:rsidRPr="0098507C" w14:paraId="60ACCD1A" w14:textId="77777777" w:rsidTr="004970E6">
        <w:tc>
          <w:tcPr>
            <w:tcW w:w="6771" w:type="dxa"/>
          </w:tcPr>
          <w:p w14:paraId="31D986F2" w14:textId="77777777" w:rsidR="0098507C" w:rsidRPr="0098507C" w:rsidRDefault="0098507C" w:rsidP="004970E6">
            <w:pPr>
              <w:spacing w:after="0"/>
              <w:jc w:val="both"/>
              <w:rPr>
                <w:rFonts w:ascii="IBM Plex Serif Light" w:hAnsi="IBM Plex Serif Light" w:cstheme="minorHAnsi"/>
                <w:b/>
                <w:color w:val="404040" w:themeColor="text1" w:themeTint="BF"/>
                <w:sz w:val="20"/>
                <w:szCs w:val="20"/>
              </w:rPr>
            </w:pPr>
            <w:r w:rsidRPr="0098507C">
              <w:rPr>
                <w:rFonts w:ascii="IBM Plex Serif Light" w:hAnsi="IBM Plex Serif Light" w:cstheme="minorHAnsi"/>
                <w:b/>
                <w:color w:val="404040" w:themeColor="text1" w:themeTint="BF"/>
                <w:sz w:val="20"/>
                <w:szCs w:val="20"/>
              </w:rPr>
              <w:t>Experience, Knowledge, Skills /Competencies</w:t>
            </w:r>
          </w:p>
          <w:p w14:paraId="7593E33E" w14:textId="77777777" w:rsidR="00371F3B" w:rsidRDefault="00371F3B"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Pr>
                <w:rFonts w:ascii="IBM Plex Serif Light" w:hAnsi="IBM Plex Serif Light"/>
                <w:sz w:val="20"/>
                <w:szCs w:val="20"/>
              </w:rPr>
              <w:t>Designated Safeguarding Lead</w:t>
            </w:r>
          </w:p>
          <w:p w14:paraId="011AC6F6" w14:textId="25EC4EB3"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Successful school teaching experience with experience of teaching across the age and ability range.</w:t>
            </w:r>
          </w:p>
          <w:p w14:paraId="7B4F850F"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Demonstrating a strategic leadership style that is characterised by integrity, relativity, resilience and clarity.  Understand how to empower all students and staff to excel.</w:t>
            </w:r>
          </w:p>
          <w:p w14:paraId="34B08B69"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Knowledge and understanding of the theory and practice of effective teaching and learning.</w:t>
            </w:r>
          </w:p>
          <w:p w14:paraId="73E0FD01"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Knowledge and understanding of key policies in particular: health and safety, child protection, SEND and their implementation in schools.</w:t>
            </w:r>
          </w:p>
          <w:p w14:paraId="1957029B"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Make effective use of ICT across the curriculum when teaching and planning.</w:t>
            </w:r>
          </w:p>
          <w:p w14:paraId="3A0BB5DF"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Communicate effectively both verbally and in writing, to a range of abilities.</w:t>
            </w:r>
          </w:p>
          <w:p w14:paraId="6E4D0360"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Leading on whole school initiatives.</w:t>
            </w:r>
          </w:p>
        </w:tc>
        <w:tc>
          <w:tcPr>
            <w:tcW w:w="1304" w:type="dxa"/>
          </w:tcPr>
          <w:p w14:paraId="1B877223"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363270B9"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481B320A"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565B7263"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0D40281E"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714FCCCE"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1D70E6BC"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0F50835B"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1ECBF15C"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10F70BD9"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708E4ADD"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1DDAE19F"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710E4270"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4B17ACEF"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66523C8A"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7BE973AA"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4607326D"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tc>
        <w:tc>
          <w:tcPr>
            <w:tcW w:w="1559" w:type="dxa"/>
          </w:tcPr>
          <w:p w14:paraId="1D264835" w14:textId="77777777" w:rsidR="0098507C" w:rsidRPr="0098507C" w:rsidRDefault="0098507C" w:rsidP="004970E6">
            <w:pPr>
              <w:spacing w:after="0" w:line="240" w:lineRule="auto"/>
              <w:jc w:val="center"/>
              <w:rPr>
                <w:rFonts w:ascii="IBM Plex Serif Light" w:hAnsi="IBM Plex Serif Light" w:cstheme="majorHAnsi"/>
                <w:sz w:val="20"/>
                <w:szCs w:val="20"/>
              </w:rPr>
            </w:pPr>
          </w:p>
        </w:tc>
      </w:tr>
      <w:tr w:rsidR="0098507C" w:rsidRPr="0098507C" w14:paraId="2B3471F7" w14:textId="77777777" w:rsidTr="004970E6">
        <w:tc>
          <w:tcPr>
            <w:tcW w:w="6771" w:type="dxa"/>
          </w:tcPr>
          <w:p w14:paraId="604552F5" w14:textId="77777777" w:rsidR="0098507C" w:rsidRPr="0098507C" w:rsidRDefault="0098507C" w:rsidP="004970E6">
            <w:pPr>
              <w:spacing w:after="0"/>
              <w:jc w:val="both"/>
              <w:rPr>
                <w:rFonts w:ascii="IBM Plex Serif Light" w:hAnsi="IBM Plex Serif Light" w:cstheme="minorHAnsi"/>
                <w:b/>
                <w:color w:val="404040" w:themeColor="text1" w:themeTint="BF"/>
                <w:sz w:val="20"/>
                <w:szCs w:val="20"/>
              </w:rPr>
            </w:pPr>
            <w:r w:rsidRPr="0098507C">
              <w:rPr>
                <w:rFonts w:ascii="IBM Plex Serif Light" w:hAnsi="IBM Plex Serif Light" w:cstheme="minorHAnsi"/>
                <w:b/>
                <w:color w:val="404040" w:themeColor="text1" w:themeTint="BF"/>
                <w:sz w:val="20"/>
                <w:szCs w:val="20"/>
              </w:rPr>
              <w:lastRenderedPageBreak/>
              <w:t>Developing Literacy and Numeracy and high ability provision</w:t>
            </w:r>
          </w:p>
          <w:p w14:paraId="5E8C6C26"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 xml:space="preserve">Be committed to developing literacy, oracy and numeracy skills  </w:t>
            </w:r>
          </w:p>
          <w:p w14:paraId="4C1DE444" w14:textId="77777777" w:rsidR="0098507C" w:rsidRPr="0098507C" w:rsidRDefault="0098507C" w:rsidP="004970E6">
            <w:pPr>
              <w:spacing w:after="0"/>
              <w:jc w:val="both"/>
              <w:rPr>
                <w:rFonts w:ascii="IBM Plex Serif Light" w:hAnsi="IBM Plex Serif Light" w:cstheme="minorHAnsi"/>
                <w:color w:val="404040" w:themeColor="text1" w:themeTint="BF"/>
                <w:sz w:val="20"/>
                <w:szCs w:val="20"/>
              </w:rPr>
            </w:pPr>
            <w:r w:rsidRPr="0098507C">
              <w:rPr>
                <w:rFonts w:ascii="IBM Plex Serif Light" w:hAnsi="IBM Plex Serif Light" w:cstheme="minorHAnsi"/>
                <w:color w:val="404040" w:themeColor="text1" w:themeTint="BF"/>
                <w:sz w:val="20"/>
                <w:szCs w:val="20"/>
              </w:rPr>
              <w:t xml:space="preserve">              across the subjects.</w:t>
            </w:r>
          </w:p>
          <w:p w14:paraId="31CAE536" w14:textId="77777777" w:rsidR="0098507C" w:rsidRPr="0098507C" w:rsidRDefault="0098507C" w:rsidP="0098507C">
            <w:pPr>
              <w:pStyle w:val="ListParagraph"/>
              <w:widowControl/>
              <w:numPr>
                <w:ilvl w:val="0"/>
                <w:numId w:val="16"/>
              </w:numPr>
              <w:shd w:val="clear" w:color="auto" w:fill="FFFFFF"/>
              <w:autoSpaceDE/>
              <w:autoSpaceDN/>
              <w:contextualSpacing/>
              <w:rPr>
                <w:rFonts w:ascii="IBM Plex Serif Light" w:hAnsi="IBM Plex Serif Light"/>
                <w:sz w:val="20"/>
                <w:szCs w:val="20"/>
              </w:rPr>
            </w:pPr>
            <w:r w:rsidRPr="0098507C">
              <w:rPr>
                <w:rFonts w:ascii="IBM Plex Serif Light" w:hAnsi="IBM Plex Serif Light"/>
                <w:sz w:val="20"/>
                <w:szCs w:val="20"/>
              </w:rPr>
              <w:t>In depth knowledge of best practice in teaching and learning, including the use of the latest technologies, to support student learning.</w:t>
            </w:r>
          </w:p>
        </w:tc>
        <w:tc>
          <w:tcPr>
            <w:tcW w:w="1304" w:type="dxa"/>
          </w:tcPr>
          <w:p w14:paraId="4FC820A8"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4B99B747"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p w14:paraId="63190E5C"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5348CB05" w14:textId="77777777" w:rsidR="0098507C" w:rsidRPr="0098507C" w:rsidRDefault="0098507C" w:rsidP="004970E6">
            <w:pPr>
              <w:spacing w:after="0" w:line="240" w:lineRule="auto"/>
              <w:jc w:val="center"/>
              <w:rPr>
                <w:rFonts w:ascii="IBM Plex Serif Light" w:hAnsi="IBM Plex Serif Light" w:cstheme="majorHAnsi"/>
                <w:sz w:val="20"/>
                <w:szCs w:val="20"/>
              </w:rPr>
            </w:pPr>
          </w:p>
          <w:p w14:paraId="2AA1525D" w14:textId="77777777" w:rsidR="0098507C" w:rsidRPr="0098507C" w:rsidRDefault="0098507C" w:rsidP="004970E6">
            <w:pPr>
              <w:spacing w:after="0" w:line="240" w:lineRule="auto"/>
              <w:jc w:val="center"/>
              <w:rPr>
                <w:rFonts w:ascii="IBM Plex Serif Light" w:hAnsi="IBM Plex Serif Light" w:cstheme="majorHAnsi"/>
                <w:sz w:val="20"/>
                <w:szCs w:val="20"/>
              </w:rPr>
            </w:pPr>
            <w:r w:rsidRPr="0098507C">
              <w:rPr>
                <w:rFonts w:ascii="IBM Plex Serif Light" w:hAnsi="IBM Plex Serif Light" w:cstheme="majorHAnsi"/>
                <w:sz w:val="20"/>
                <w:szCs w:val="20"/>
              </w:rPr>
              <w:t>X</w:t>
            </w:r>
          </w:p>
        </w:tc>
        <w:tc>
          <w:tcPr>
            <w:tcW w:w="1559" w:type="dxa"/>
          </w:tcPr>
          <w:p w14:paraId="09E18192" w14:textId="77777777" w:rsidR="0098507C" w:rsidRPr="0098507C" w:rsidRDefault="0098507C" w:rsidP="004970E6">
            <w:pPr>
              <w:spacing w:after="0" w:line="240" w:lineRule="auto"/>
              <w:jc w:val="center"/>
              <w:rPr>
                <w:rFonts w:ascii="IBM Plex Serif Light" w:hAnsi="IBM Plex Serif Light" w:cstheme="majorHAnsi"/>
                <w:sz w:val="20"/>
                <w:szCs w:val="20"/>
              </w:rPr>
            </w:pPr>
          </w:p>
        </w:tc>
      </w:tr>
    </w:tbl>
    <w:p w14:paraId="667A5C6F" w14:textId="77777777" w:rsidR="00F269C3" w:rsidRPr="0098507C" w:rsidRDefault="00F269C3" w:rsidP="00F269C3">
      <w:pPr>
        <w:rPr>
          <w:rFonts w:ascii="IBM Plex Serif Light" w:hAnsi="IBM Plex Serif Light"/>
          <w:sz w:val="20"/>
          <w:szCs w:val="20"/>
        </w:rPr>
      </w:pPr>
    </w:p>
    <w:p w14:paraId="3246392C" w14:textId="3364B462" w:rsidR="002552AB" w:rsidRPr="0098507C" w:rsidRDefault="002552AB">
      <w:pPr>
        <w:spacing w:after="160" w:line="259" w:lineRule="auto"/>
        <w:rPr>
          <w:rFonts w:ascii="IBM Plex Serif Light" w:hAnsi="IBM Plex Serif Light"/>
          <w:sz w:val="20"/>
          <w:szCs w:val="20"/>
        </w:rPr>
      </w:pPr>
      <w:r w:rsidRPr="0098507C">
        <w:rPr>
          <w:rFonts w:ascii="IBM Plex Serif Light" w:hAnsi="IBM Plex Serif Light"/>
          <w:sz w:val="20"/>
          <w:szCs w:val="20"/>
        </w:rPr>
        <w:br w:type="page"/>
      </w:r>
    </w:p>
    <w:p w14:paraId="0D9E1301" w14:textId="700BD26B" w:rsidR="0096096E" w:rsidRDefault="002552AB" w:rsidP="00CB30D3">
      <w:pPr>
        <w:rPr>
          <w:rFonts w:ascii="IBM Plex Serif Light" w:hAnsi="IBM Plex Serif Light"/>
        </w:rPr>
      </w:pPr>
      <w:r w:rsidRPr="00A7011A">
        <w:rPr>
          <w:rFonts w:ascii="IBM Plex Serif Light" w:hAnsi="IBM Plex Serif Light"/>
          <w:noProof/>
        </w:rPr>
        <w:lastRenderedPageBreak/>
        <mc:AlternateContent>
          <mc:Choice Requires="wps">
            <w:drawing>
              <wp:anchor distT="45720" distB="45720" distL="114300" distR="114300" simplePos="0" relativeHeight="251658242" behindDoc="0" locked="0" layoutInCell="1" allowOverlap="1" wp14:anchorId="3CDFA7F3" wp14:editId="79E6F3CE">
                <wp:simplePos x="0" y="0"/>
                <wp:positionH relativeFrom="leftMargin">
                  <wp:posOffset>-1735137</wp:posOffset>
                </wp:positionH>
                <wp:positionV relativeFrom="paragraph">
                  <wp:posOffset>274637</wp:posOffset>
                </wp:positionV>
                <wp:extent cx="4583882" cy="542925"/>
                <wp:effectExtent l="952"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83882" cy="542925"/>
                        </a:xfrm>
                        <a:prstGeom prst="rect">
                          <a:avLst/>
                        </a:prstGeom>
                        <a:noFill/>
                        <a:ln w="9525">
                          <a:noFill/>
                          <a:miter lim="800000"/>
                          <a:headEnd/>
                          <a:tailEnd/>
                        </a:ln>
                      </wps:spPr>
                      <wps:txb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FA7F3" id="Text Box 6" o:spid="_x0000_s1028" type="#_x0000_t202" style="position:absolute;margin-left:-136.6pt;margin-top:21.6pt;width:360.95pt;height:42.75pt;rotation:-90;z-index:25165824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" filled="f" stroked="f">
                <v:textbox>
                  <w:txbxContent>
                    <w:p w14:paraId="7115F3CC" w14:textId="68876C47" w:rsidR="002552AB" w:rsidRPr="006068B7" w:rsidRDefault="002552AB" w:rsidP="002552AB">
                      <w:pPr>
                        <w:rPr>
                          <w:rFonts w:ascii="MADE TOMMY" w:hAnsi="MADE TOMMY"/>
                          <w:color w:val="5B6770"/>
                          <w:sz w:val="56"/>
                          <w:szCs w:val="56"/>
                        </w:rPr>
                      </w:pPr>
                      <w:r>
                        <w:rPr>
                          <w:rFonts w:ascii="MADE TOMMY" w:hAnsi="MADE TOMMY"/>
                          <w:color w:val="5B6770"/>
                          <w:sz w:val="56"/>
                          <w:szCs w:val="56"/>
                        </w:rPr>
                        <w:t>HOW TO APPLY</w:t>
                      </w:r>
                    </w:p>
                  </w:txbxContent>
                </v:textbox>
                <w10:wrap anchorx="margin"/>
              </v:shape>
            </w:pict>
          </mc:Fallback>
        </mc:AlternateContent>
      </w:r>
      <w:r w:rsidR="0096096E">
        <w:rPr>
          <w:rFonts w:ascii="IBM Plex Serif Light" w:hAnsi="IBM Plex Serif Light"/>
        </w:rPr>
        <w:t>For further information about this exciting opportunity, or an informal</w:t>
      </w:r>
      <w:r w:rsidR="00CB30D3">
        <w:rPr>
          <w:rFonts w:ascii="IBM Plex Serif Light" w:hAnsi="IBM Plex Serif Light"/>
        </w:rPr>
        <w:br/>
      </w:r>
      <w:r w:rsidR="0096096E">
        <w:rPr>
          <w:rFonts w:ascii="IBM Plex Serif Light" w:hAnsi="IBM Plex Serif Light"/>
        </w:rPr>
        <w:t>discussio</w:t>
      </w:r>
      <w:r w:rsidR="00F14BE5">
        <w:rPr>
          <w:rFonts w:ascii="IBM Plex Serif Light" w:hAnsi="IBM Plex Serif Light"/>
        </w:rPr>
        <w:t>n please contact</w:t>
      </w:r>
      <w:r w:rsidR="008207B0">
        <w:rPr>
          <w:rFonts w:ascii="IBM Plex Serif Light" w:hAnsi="IBM Plex Serif Light"/>
        </w:rPr>
        <w:t xml:space="preserve"> </w:t>
      </w:r>
      <w:r w:rsidR="00371F3B">
        <w:rPr>
          <w:rFonts w:ascii="IBM Plex Serif Light" w:hAnsi="IBM Plex Serif Light"/>
        </w:rPr>
        <w:t>Jamie Barton</w:t>
      </w:r>
      <w:r w:rsidR="008207B0">
        <w:rPr>
          <w:rFonts w:ascii="IBM Plex Serif Light" w:hAnsi="IBM Plex Serif Light"/>
        </w:rPr>
        <w:t xml:space="preserve"> on </w:t>
      </w:r>
      <w:hyperlink r:id="rId10" w:history="1">
        <w:r w:rsidR="00371F3B" w:rsidRPr="00BB1BB6">
          <w:rPr>
            <w:rStyle w:val="Hyperlink"/>
            <w:rFonts w:ascii="IBM Plex Serif Light" w:hAnsi="IBM Plex Serif Light"/>
          </w:rPr>
          <w:t>JBarton@corejewelleryquarter.academy</w:t>
        </w:r>
      </w:hyperlink>
      <w:r w:rsidR="00371F3B">
        <w:rPr>
          <w:rFonts w:ascii="IBM Plex Serif Light" w:hAnsi="IBM Plex Serif Light"/>
        </w:rPr>
        <w:t xml:space="preserve"> </w:t>
      </w:r>
    </w:p>
    <w:p w14:paraId="07269CA4" w14:textId="249FF919" w:rsidR="00970E5B" w:rsidRPr="00017A8C" w:rsidRDefault="00970E5B" w:rsidP="00970E5B">
      <w:pPr>
        <w:rPr>
          <w:rFonts w:ascii="IBM Plex Serif Light" w:hAnsi="IBM Plex Serif Light"/>
        </w:rPr>
      </w:pPr>
      <w:r w:rsidRPr="00017A8C">
        <w:rPr>
          <w:rFonts w:ascii="IBM Plex Serif Light" w:hAnsi="IBM Plex Serif Light"/>
        </w:rPr>
        <w:t xml:space="preserve">To apply for this role please submit your expression of interest to </w:t>
      </w:r>
      <w:hyperlink r:id="rId11" w:history="1">
        <w:r w:rsidRPr="00017A8C">
          <w:rPr>
            <w:rStyle w:val="Hyperlink"/>
            <w:rFonts w:ascii="IBM Plex Serif Light" w:hAnsi="IBM Plex Serif Light"/>
          </w:rPr>
          <w:t>recruitment@CORE-education.co.uk</w:t>
        </w:r>
      </w:hyperlink>
      <w:r w:rsidRPr="00017A8C">
        <w:rPr>
          <w:rFonts w:ascii="IBM Plex Serif Light" w:hAnsi="IBM Plex Serif Light"/>
        </w:rPr>
        <w:t xml:space="preserve"> </w:t>
      </w:r>
      <w:r>
        <w:rPr>
          <w:rFonts w:ascii="IBM Plex Serif Light" w:hAnsi="IBM Plex Serif Light"/>
        </w:rPr>
        <w:t xml:space="preserve">by </w:t>
      </w:r>
      <w:r w:rsidR="008207B0">
        <w:rPr>
          <w:rFonts w:ascii="IBM Plex Serif Light" w:hAnsi="IBM Plex Serif Light"/>
        </w:rPr>
        <w:t xml:space="preserve">noon on </w:t>
      </w:r>
      <w:proofErr w:type="gramStart"/>
      <w:r w:rsidR="0005148B">
        <w:rPr>
          <w:rFonts w:ascii="IBM Plex Serif Light" w:hAnsi="IBM Plex Serif Light"/>
        </w:rPr>
        <w:t>2</w:t>
      </w:r>
      <w:r w:rsidR="00371F3B">
        <w:rPr>
          <w:rFonts w:ascii="IBM Plex Serif Light" w:hAnsi="IBM Plex Serif Light"/>
        </w:rPr>
        <w:t>5</w:t>
      </w:r>
      <w:r w:rsidR="0005148B" w:rsidRPr="0005148B">
        <w:rPr>
          <w:rFonts w:ascii="IBM Plex Serif Light" w:hAnsi="IBM Plex Serif Light"/>
          <w:vertAlign w:val="superscript"/>
        </w:rPr>
        <w:t>rd</w:t>
      </w:r>
      <w:proofErr w:type="gramEnd"/>
      <w:r w:rsidR="0005148B">
        <w:rPr>
          <w:rFonts w:ascii="IBM Plex Serif Light" w:hAnsi="IBM Plex Serif Light"/>
        </w:rPr>
        <w:t xml:space="preserve"> May</w:t>
      </w:r>
      <w:r w:rsidR="008207B0">
        <w:rPr>
          <w:rFonts w:ascii="IBM Plex Serif Light" w:hAnsi="IBM Plex Serif Light"/>
        </w:rPr>
        <w:t xml:space="preserve"> 2022</w:t>
      </w:r>
      <w:r w:rsidR="008E72DC">
        <w:rPr>
          <w:rFonts w:ascii="IBM Plex Serif Light" w:hAnsi="IBM Plex Serif Light"/>
        </w:rPr>
        <w:t>.</w:t>
      </w:r>
    </w:p>
    <w:p w14:paraId="6F540509" w14:textId="77777777" w:rsidR="00970E5B" w:rsidRPr="00A92195" w:rsidRDefault="00970E5B" w:rsidP="00970E5B">
      <w:pPr>
        <w:rPr>
          <w:rFonts w:ascii="IBM Plex Serif SemiBold" w:hAnsi="IBM Plex Serif SemiBold" w:cstheme="majorHAnsi"/>
          <w:color w:val="FF0000"/>
        </w:rPr>
      </w:pPr>
      <w:r w:rsidRPr="00A92195">
        <w:rPr>
          <w:rFonts w:ascii="IBM Plex Serif SemiBold" w:hAnsi="IBM Plex Serif SemiBold" w:cstheme="minorHAnsi"/>
          <w:lang w:eastAsia="en-GB"/>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055212B9" w14:textId="77777777" w:rsidR="00970E5B" w:rsidRPr="00A92195" w:rsidRDefault="00970E5B" w:rsidP="00970E5B">
      <w:pPr>
        <w:pStyle w:val="NormalWeb"/>
        <w:shd w:val="clear" w:color="auto" w:fill="FFFFFF"/>
        <w:spacing w:before="0" w:beforeAutospacing="0" w:after="0" w:afterAutospacing="0" w:line="276" w:lineRule="auto"/>
        <w:rPr>
          <w:rFonts w:ascii="IBM Plex Serif SemiBold" w:hAnsi="IBM Plex Serif SemiBold"/>
          <w:sz w:val="22"/>
          <w:szCs w:val="22"/>
        </w:rPr>
      </w:pPr>
      <w:r w:rsidRPr="00A92195">
        <w:rPr>
          <w:rFonts w:ascii="IBM Plex Serif SemiBold" w:hAnsi="IBM Plex Serif SemiBold" w:cstheme="minorHAnsi"/>
          <w:sz w:val="22"/>
          <w:szCs w:val="22"/>
        </w:rPr>
        <w:t xml:space="preserve">CORE Education Trust is committed to promoting equality, challenging discrimination, and developing community cohesion. We welcome applications from all sections of the community. We are an Equal Opportunities and Living Wage employer.  </w:t>
      </w:r>
    </w:p>
    <w:p w14:paraId="224A52AC" w14:textId="0D26CC9C" w:rsidR="0096096E" w:rsidRPr="00A7011A" w:rsidRDefault="00B526D7">
      <w:pPr>
        <w:rPr>
          <w:rFonts w:ascii="IBM Plex Serif Light" w:hAnsi="IBM Plex Serif Light"/>
        </w:rPr>
      </w:pPr>
      <w:r>
        <w:rPr>
          <w:rFonts w:ascii="IBM Plex Serif Light" w:hAnsi="IBM Plex Serif Light"/>
          <w:noProof/>
        </w:rPr>
        <w:drawing>
          <wp:anchor distT="0" distB="0" distL="114300" distR="114300" simplePos="0" relativeHeight="251658246" behindDoc="0" locked="0" layoutInCell="1" allowOverlap="1" wp14:anchorId="42DF92BC" wp14:editId="24843E63">
            <wp:simplePos x="0" y="0"/>
            <wp:positionH relativeFrom="column">
              <wp:posOffset>1402523</wp:posOffset>
            </wp:positionH>
            <wp:positionV relativeFrom="paragraph">
              <wp:posOffset>4440555</wp:posOffset>
            </wp:positionV>
            <wp:extent cx="159488" cy="1594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488" cy="1594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BM Plex Serif Light" w:hAnsi="IBM Plex Serif Light"/>
          <w:noProof/>
        </w:rPr>
        <w:drawing>
          <wp:anchor distT="0" distB="0" distL="114300" distR="114300" simplePos="0" relativeHeight="251658247" behindDoc="0" locked="0" layoutInCell="1" allowOverlap="1" wp14:anchorId="2FDB05E0" wp14:editId="6FFD6BB2">
            <wp:simplePos x="0" y="0"/>
            <wp:positionH relativeFrom="margin">
              <wp:posOffset>116958</wp:posOffset>
            </wp:positionH>
            <wp:positionV relativeFrom="paragraph">
              <wp:posOffset>4462145</wp:posOffset>
            </wp:positionV>
            <wp:extent cx="137795" cy="1377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3B5" w:rsidRPr="00A7011A">
        <w:rPr>
          <w:rFonts w:ascii="IBM Plex Serif Light" w:hAnsi="IBM Plex Serif Light"/>
          <w:noProof/>
        </w:rPr>
        <mc:AlternateContent>
          <mc:Choice Requires="wps">
            <w:drawing>
              <wp:anchor distT="45720" distB="45720" distL="114300" distR="114300" simplePos="0" relativeHeight="251658243" behindDoc="0" locked="0" layoutInCell="1" allowOverlap="1" wp14:anchorId="658082F4" wp14:editId="557B3A4A">
                <wp:simplePos x="0" y="0"/>
                <wp:positionH relativeFrom="margin">
                  <wp:align>left</wp:align>
                </wp:positionH>
                <wp:positionV relativeFrom="paragraph">
                  <wp:posOffset>2441959</wp:posOffset>
                </wp:positionV>
                <wp:extent cx="3051175" cy="261560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15609"/>
                        </a:xfrm>
                        <a:prstGeom prst="rect">
                          <a:avLst/>
                        </a:prstGeom>
                        <a:noFill/>
                        <a:ln w="9525">
                          <a:noFill/>
                          <a:miter lim="800000"/>
                          <a:headEnd/>
                          <a:tailEnd/>
                        </a:ln>
                      </wps:spPr>
                      <wps:txbx>
                        <w:txbxContent>
                          <w:p w14:paraId="312D9A63" w14:textId="19A8C87B" w:rsidR="00955CFB" w:rsidRPr="00955CFB" w:rsidRDefault="00955CFB" w:rsidP="00955CFB">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CORE Education Trust</w:t>
                            </w:r>
                            <w:r w:rsidRPr="00955CFB">
                              <w:rPr>
                                <w:rFonts w:ascii="IBM Plex Serif Light" w:hAnsi="IBM Plex Serif Light"/>
                                <w:color w:val="5A5B5E"/>
                              </w:rPr>
                              <w:br/>
                            </w:r>
                            <w:r w:rsidR="00FD436A">
                              <w:rPr>
                                <w:rFonts w:ascii="IBM Plex Serif Light" w:hAnsi="IBM Plex Serif Light"/>
                                <w:color w:val="5A5B5E"/>
                              </w:rPr>
                              <w:t>156 Newhall Street</w:t>
                            </w:r>
                            <w:r w:rsidRPr="00955CFB">
                              <w:rPr>
                                <w:rFonts w:ascii="IBM Plex Serif Light" w:hAnsi="IBM Plex Serif Light"/>
                                <w:color w:val="5A5B5E"/>
                              </w:rPr>
                              <w:br/>
                              <w:t>Birmingham</w:t>
                            </w:r>
                            <w:r w:rsidRPr="00955CFB">
                              <w:rPr>
                                <w:rFonts w:ascii="IBM Plex Serif Light" w:hAnsi="IBM Plex Serif Light"/>
                                <w:color w:val="5A5B5E"/>
                              </w:rPr>
                              <w:br/>
                              <w:t>B3 1</w:t>
                            </w:r>
                            <w:r w:rsidR="00FD436A">
                              <w:rPr>
                                <w:rFonts w:ascii="IBM Plex Serif Light" w:hAnsi="IBM Plex Serif Light"/>
                                <w:color w:val="5A5B5E"/>
                              </w:rPr>
                              <w:t>SJ</w:t>
                            </w:r>
                          </w:p>
                          <w:p w14:paraId="38DC1CEE" w14:textId="1BFAD0B0" w:rsidR="008C23B5" w:rsidRDefault="00955CF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0121 389 2824</w:t>
                            </w:r>
                            <w:r w:rsidRPr="00955CFB">
                              <w:rPr>
                                <w:rFonts w:ascii="IBM Plex Serif Light" w:hAnsi="IBM Plex Serif Light"/>
                                <w:color w:val="5A5B5E"/>
                              </w:rPr>
                              <w:br/>
                            </w:r>
                            <w:hyperlink r:id="rId14" w:history="1">
                              <w:r w:rsidRPr="00955CFB">
                                <w:rPr>
                                  <w:rStyle w:val="Hyperlink"/>
                                  <w:rFonts w:ascii="IBM Plex Serif Light" w:hAnsi="IBM Plex Serif Light"/>
                                  <w:color w:val="0070C0"/>
                                </w:rPr>
                                <w:t>enquiry@core-education.co.uk</w:t>
                              </w:r>
                            </w:hyperlink>
                            <w:r w:rsidR="008C23B5">
                              <w:rPr>
                                <w:rFonts w:ascii="IBM Plex Serif Light" w:hAnsi="IBM Plex Serif Light"/>
                                <w:color w:val="0070C0"/>
                              </w:rPr>
                              <w:br/>
                            </w:r>
                            <w:r w:rsidR="008C23B5" w:rsidRPr="008C23B5">
                              <w:rPr>
                                <w:rFonts w:ascii="IBM Plex Serif Light" w:hAnsi="IBM Plex Serif Light"/>
                                <w:color w:val="5A5B5E"/>
                              </w:rPr>
                              <w:t>CEO</w:t>
                            </w:r>
                            <w:r w:rsidR="008C23B5">
                              <w:rPr>
                                <w:rFonts w:ascii="IBM Plex Serif Light" w:hAnsi="IBM Plex Serif Light"/>
                                <w:color w:val="5A5B5E"/>
                              </w:rPr>
                              <w:t>:</w:t>
                            </w:r>
                            <w:r w:rsidR="008C23B5" w:rsidRPr="008C23B5">
                              <w:rPr>
                                <w:rFonts w:ascii="IBM Plex Serif Light" w:hAnsi="IBM Plex Serif Light"/>
                                <w:color w:val="5A5B5E"/>
                              </w:rPr>
                              <w:t xml:space="preserve"> Adrian Packer CBE</w:t>
                            </w:r>
                          </w:p>
                          <w:p w14:paraId="6AAC47D6" w14:textId="2647FC99" w:rsidR="008C23B5" w:rsidRPr="00B526D7" w:rsidRDefault="00371F3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5" w:history="1">
                              <w:r w:rsidR="008C23B5" w:rsidRPr="00C36753">
                                <w:rPr>
                                  <w:rStyle w:val="Hyperlink"/>
                                  <w:rFonts w:ascii="IBM Plex Serif Light" w:hAnsi="IBM Plex Serif Light"/>
                                </w:rPr>
                                <w:t>www.core-edcuation.co.uk</w:t>
                              </w:r>
                            </w:hyperlink>
                            <w:r w:rsidR="008C23B5">
                              <w:rPr>
                                <w:rFonts w:ascii="IBM Plex Serif Light" w:hAnsi="IBM Plex Serif Light"/>
                                <w:color w:val="5A5B5E"/>
                              </w:rPr>
                              <w:br/>
                            </w:r>
                            <w:r w:rsidR="00B526D7">
                              <w:rPr>
                                <w:rFonts w:ascii="IBM Plex Serif Light" w:hAnsi="IBM Plex Serif Light"/>
                                <w:color w:val="5A5B5E"/>
                              </w:rPr>
                              <w:t xml:space="preserve">     @COREeducate     @COREeducate</w:t>
                            </w:r>
                            <w:r w:rsidR="00B526D7">
                              <w:rPr>
                                <w:rFonts w:ascii="IBM Plex Serif Light" w:hAnsi="IBM Plex Serif Light"/>
                                <w:color w:val="5A5B5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082F4" id="Text Box 7" o:spid="_x0000_s1029" type="#_x0000_t202" style="position:absolute;margin-left:0;margin-top:192.3pt;width:240.25pt;height:205.9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" filled="f" stroked="f">
                <v:textbox>
                  <w:txbxContent>
                    <w:p w14:paraId="312D9A63" w14:textId="19A8C87B" w:rsidR="00955CFB" w:rsidRPr="00955CFB" w:rsidRDefault="00955CFB" w:rsidP="00955CFB">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CORE Education Trust</w:t>
                      </w:r>
                      <w:r w:rsidRPr="00955CFB">
                        <w:rPr>
                          <w:rFonts w:ascii="IBM Plex Serif Light" w:hAnsi="IBM Plex Serif Light"/>
                          <w:color w:val="5A5B5E"/>
                        </w:rPr>
                        <w:br/>
                      </w:r>
                      <w:r w:rsidR="00FD436A">
                        <w:rPr>
                          <w:rFonts w:ascii="IBM Plex Serif Light" w:hAnsi="IBM Plex Serif Light"/>
                          <w:color w:val="5A5B5E"/>
                        </w:rPr>
                        <w:t>156 Newhall Street</w:t>
                      </w:r>
                      <w:r w:rsidRPr="00955CFB">
                        <w:rPr>
                          <w:rFonts w:ascii="IBM Plex Serif Light" w:hAnsi="IBM Plex Serif Light"/>
                          <w:color w:val="5A5B5E"/>
                        </w:rPr>
                        <w:br/>
                        <w:t>Birmingham</w:t>
                      </w:r>
                      <w:r w:rsidRPr="00955CFB">
                        <w:rPr>
                          <w:rFonts w:ascii="IBM Plex Serif Light" w:hAnsi="IBM Plex Serif Light"/>
                          <w:color w:val="5A5B5E"/>
                        </w:rPr>
                        <w:br/>
                        <w:t>B3 1</w:t>
                      </w:r>
                      <w:r w:rsidR="00FD436A">
                        <w:rPr>
                          <w:rFonts w:ascii="IBM Plex Serif Light" w:hAnsi="IBM Plex Serif Light"/>
                          <w:color w:val="5A5B5E"/>
                        </w:rPr>
                        <w:t>SJ</w:t>
                      </w:r>
                    </w:p>
                    <w:p w14:paraId="38DC1CEE" w14:textId="1BFAD0B0" w:rsidR="008C23B5" w:rsidRDefault="00955CF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r w:rsidRPr="00955CFB">
                        <w:rPr>
                          <w:rFonts w:ascii="IBM Plex Serif Light" w:hAnsi="IBM Plex Serif Light"/>
                          <w:color w:val="5A5B5E"/>
                        </w:rPr>
                        <w:t>0121 389 2824</w:t>
                      </w:r>
                      <w:r w:rsidRPr="00955CFB">
                        <w:rPr>
                          <w:rFonts w:ascii="IBM Plex Serif Light" w:hAnsi="IBM Plex Serif Light"/>
                          <w:color w:val="5A5B5E"/>
                        </w:rPr>
                        <w:br/>
                      </w:r>
                      <w:hyperlink r:id="rId16" w:history="1">
                        <w:r w:rsidRPr="00955CFB">
                          <w:rPr>
                            <w:rStyle w:val="Hyperlink"/>
                            <w:rFonts w:ascii="IBM Plex Serif Light" w:hAnsi="IBM Plex Serif Light"/>
                            <w:color w:val="0070C0"/>
                          </w:rPr>
                          <w:t>enquiry@core-education.co.uk</w:t>
                        </w:r>
                      </w:hyperlink>
                      <w:r w:rsidR="008C23B5">
                        <w:rPr>
                          <w:rFonts w:ascii="IBM Plex Serif Light" w:hAnsi="IBM Plex Serif Light"/>
                          <w:color w:val="0070C0"/>
                        </w:rPr>
                        <w:br/>
                      </w:r>
                      <w:r w:rsidR="008C23B5" w:rsidRPr="008C23B5">
                        <w:rPr>
                          <w:rFonts w:ascii="IBM Plex Serif Light" w:hAnsi="IBM Plex Serif Light"/>
                          <w:color w:val="5A5B5E"/>
                        </w:rPr>
                        <w:t>CEO</w:t>
                      </w:r>
                      <w:r w:rsidR="008C23B5">
                        <w:rPr>
                          <w:rFonts w:ascii="IBM Plex Serif Light" w:hAnsi="IBM Plex Serif Light"/>
                          <w:color w:val="5A5B5E"/>
                        </w:rPr>
                        <w:t>:</w:t>
                      </w:r>
                      <w:r w:rsidR="008C23B5" w:rsidRPr="008C23B5">
                        <w:rPr>
                          <w:rFonts w:ascii="IBM Plex Serif Light" w:hAnsi="IBM Plex Serif Light"/>
                          <w:color w:val="5A5B5E"/>
                        </w:rPr>
                        <w:t xml:space="preserve"> Adrian Packer CBE</w:t>
                      </w:r>
                    </w:p>
                    <w:p w14:paraId="6AAC47D6" w14:textId="2647FC99" w:rsidR="008C23B5" w:rsidRPr="00B526D7" w:rsidRDefault="00371F3B" w:rsidP="008C23B5">
                      <w:pPr>
                        <w:pStyle w:val="has-text-align-center"/>
                        <w:shd w:val="clear" w:color="auto" w:fill="FFFFFF"/>
                        <w:spacing w:before="0" w:beforeAutospacing="0" w:after="150" w:afterAutospacing="0" w:line="336" w:lineRule="atLeast"/>
                        <w:rPr>
                          <w:rFonts w:ascii="IBM Plex Serif Light" w:hAnsi="IBM Plex Serif Light"/>
                          <w:color w:val="5A5B5E"/>
                        </w:rPr>
                      </w:pPr>
                      <w:hyperlink r:id="rId17" w:history="1">
                        <w:r w:rsidR="008C23B5" w:rsidRPr="00C36753">
                          <w:rPr>
                            <w:rStyle w:val="Hyperlink"/>
                            <w:rFonts w:ascii="IBM Plex Serif Light" w:hAnsi="IBM Plex Serif Light"/>
                          </w:rPr>
                          <w:t>www.core-edcuation.co.uk</w:t>
                        </w:r>
                      </w:hyperlink>
                      <w:r w:rsidR="008C23B5">
                        <w:rPr>
                          <w:rFonts w:ascii="IBM Plex Serif Light" w:hAnsi="IBM Plex Serif Light"/>
                          <w:color w:val="5A5B5E"/>
                        </w:rPr>
                        <w:br/>
                      </w:r>
                      <w:r w:rsidR="00B526D7">
                        <w:rPr>
                          <w:rFonts w:ascii="IBM Plex Serif Light" w:hAnsi="IBM Plex Serif Light"/>
                          <w:color w:val="5A5B5E"/>
                        </w:rPr>
                        <w:t xml:space="preserve">     @COREeducate     @COREeducate</w:t>
                      </w:r>
                      <w:r w:rsidR="00B526D7">
                        <w:rPr>
                          <w:rFonts w:ascii="IBM Plex Serif Light" w:hAnsi="IBM Plex Serif Light"/>
                          <w:color w:val="5A5B5E"/>
                        </w:rPr>
                        <w:br/>
                      </w:r>
                    </w:p>
                  </w:txbxContent>
                </v:textbox>
                <w10:wrap anchorx="margin"/>
              </v:shape>
            </w:pict>
          </mc:Fallback>
        </mc:AlternateContent>
      </w:r>
      <w:r w:rsidR="008C23B5">
        <w:rPr>
          <w:rFonts w:ascii="Times New Roman" w:hAnsi="Times New Roman" w:cs="Times New Roman"/>
          <w:noProof/>
          <w:sz w:val="24"/>
          <w:szCs w:val="24"/>
        </w:rPr>
        <w:drawing>
          <wp:anchor distT="36576" distB="36576" distL="36576" distR="36576" simplePos="0" relativeHeight="251658244" behindDoc="0" locked="0" layoutInCell="1" allowOverlap="1" wp14:anchorId="06C166CE" wp14:editId="5ADA3779">
            <wp:simplePos x="0" y="0"/>
            <wp:positionH relativeFrom="leftMargin">
              <wp:posOffset>914400</wp:posOffset>
            </wp:positionH>
            <wp:positionV relativeFrom="paragraph">
              <wp:posOffset>761365</wp:posOffset>
            </wp:positionV>
            <wp:extent cx="1307465" cy="1686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7465" cy="1686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23B5">
        <w:rPr>
          <w:rFonts w:ascii="IBM Plex Serif Light" w:hAnsi="IBM Plex Serif Light"/>
          <w:noProof/>
        </w:rPr>
        <mc:AlternateContent>
          <mc:Choice Requires="wps">
            <w:drawing>
              <wp:anchor distT="0" distB="0" distL="114300" distR="114300" simplePos="0" relativeHeight="251658245" behindDoc="0" locked="0" layoutInCell="1" allowOverlap="1" wp14:anchorId="7272F8EA" wp14:editId="07BB977F">
                <wp:simplePos x="0" y="0"/>
                <wp:positionH relativeFrom="column">
                  <wp:posOffset>-893135</wp:posOffset>
                </wp:positionH>
                <wp:positionV relativeFrom="paragraph">
                  <wp:posOffset>496201</wp:posOffset>
                </wp:positionV>
                <wp:extent cx="4040372" cy="0"/>
                <wp:effectExtent l="0" t="19050" r="55880" b="38100"/>
                <wp:wrapNone/>
                <wp:docPr id="11" name="Straight Connector 11"/>
                <wp:cNvGraphicFramePr/>
                <a:graphic xmlns:a="http://schemas.openxmlformats.org/drawingml/2006/main">
                  <a:graphicData uri="http://schemas.microsoft.com/office/word/2010/wordprocessingShape">
                    <wps:wsp>
                      <wps:cNvCnPr/>
                      <wps:spPr>
                        <a:xfrm>
                          <a:off x="0" y="0"/>
                          <a:ext cx="4040372" cy="0"/>
                        </a:xfrm>
                        <a:prstGeom prst="line">
                          <a:avLst/>
                        </a:prstGeom>
                        <a:ln w="57150">
                          <a:solidFill>
                            <a:srgbClr val="5B67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0048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35pt,39.05pt" to="247.8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" strokecolor="#5b6770" strokeweight="4.5pt">
                <v:stroke joinstyle="miter"/>
              </v:line>
            </w:pict>
          </mc:Fallback>
        </mc:AlternateContent>
      </w:r>
    </w:p>
    <w:sectPr w:rsidR="0096096E" w:rsidRPr="00A7011A" w:rsidSect="004B5404">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8103" w14:textId="77777777" w:rsidR="00E203B0" w:rsidRDefault="00E203B0" w:rsidP="00E60F56">
      <w:pPr>
        <w:spacing w:after="0" w:line="240" w:lineRule="auto"/>
      </w:pPr>
      <w:r>
        <w:separator/>
      </w:r>
    </w:p>
  </w:endnote>
  <w:endnote w:type="continuationSeparator" w:id="0">
    <w:p w14:paraId="25ACAF2A" w14:textId="77777777" w:rsidR="00E203B0" w:rsidRDefault="00E203B0" w:rsidP="00E60F56">
      <w:pPr>
        <w:spacing w:after="0" w:line="240" w:lineRule="auto"/>
      </w:pPr>
      <w:r>
        <w:continuationSeparator/>
      </w:r>
    </w:p>
  </w:endnote>
  <w:endnote w:type="continuationNotice" w:id="1">
    <w:p w14:paraId="665AA1A8" w14:textId="77777777" w:rsidR="00E203B0" w:rsidRDefault="00E20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erif Light">
    <w:panose1 w:val="02060403050000000000"/>
    <w:charset w:val="00"/>
    <w:family w:val="roman"/>
    <w:notTrueType/>
    <w:pitch w:val="variable"/>
    <w:sig w:usb0="A000006F" w:usb1="5000207B" w:usb2="00000000" w:usb3="00000000" w:csb0="00000193" w:csb1="00000000"/>
  </w:font>
  <w:font w:name="IBM Plex Serif SemiBold">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ADE TOMMY">
    <w:panose1 w:val="02000503000000020004"/>
    <w:charset w:val="00"/>
    <w:family w:val="modern"/>
    <w:notTrueType/>
    <w:pitch w:val="variable"/>
    <w:sig w:usb0="A000002F" w:usb1="1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9CE5" w14:textId="0094CA64" w:rsidR="004B5404" w:rsidRDefault="004B5404">
    <w:pPr>
      <w:pStyle w:val="Foot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7AA507A2" wp14:editId="5E1CF658">
          <wp:simplePos x="0" y="0"/>
          <wp:positionH relativeFrom="margin">
            <wp:posOffset>590003</wp:posOffset>
          </wp:positionH>
          <wp:positionV relativeFrom="paragraph">
            <wp:posOffset>-100330</wp:posOffset>
          </wp:positionV>
          <wp:extent cx="4566285" cy="1828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285"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74B2" w14:textId="77777777" w:rsidR="00E203B0" w:rsidRDefault="00E203B0" w:rsidP="00E60F56">
      <w:pPr>
        <w:spacing w:after="0" w:line="240" w:lineRule="auto"/>
      </w:pPr>
      <w:r>
        <w:separator/>
      </w:r>
    </w:p>
  </w:footnote>
  <w:footnote w:type="continuationSeparator" w:id="0">
    <w:p w14:paraId="587E2076" w14:textId="77777777" w:rsidR="00E203B0" w:rsidRDefault="00E203B0" w:rsidP="00E60F56">
      <w:pPr>
        <w:spacing w:after="0" w:line="240" w:lineRule="auto"/>
      </w:pPr>
      <w:r>
        <w:continuationSeparator/>
      </w:r>
    </w:p>
  </w:footnote>
  <w:footnote w:type="continuationNotice" w:id="1">
    <w:p w14:paraId="754D427A" w14:textId="77777777" w:rsidR="00E203B0" w:rsidRDefault="00E20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2A7E" w14:textId="6C242FC4" w:rsidR="004B5404" w:rsidRDefault="004B5404">
    <w:pPr>
      <w:pStyle w:val="Header"/>
    </w:pPr>
    <w:r w:rsidRPr="00A7011A">
      <w:rPr>
        <w:rFonts w:ascii="IBM Plex Serif Light" w:hAnsi="IBM Plex Serif Light" w:cstheme="minorHAnsi"/>
        <w:b/>
        <w:bCs/>
        <w:noProof/>
      </w:rPr>
      <w:drawing>
        <wp:anchor distT="0" distB="0" distL="114300" distR="114300" simplePos="0" relativeHeight="251658241" behindDoc="1" locked="0" layoutInCell="1" allowOverlap="1" wp14:anchorId="43495DF3" wp14:editId="5E80F1DD">
          <wp:simplePos x="0" y="0"/>
          <wp:positionH relativeFrom="column">
            <wp:posOffset>4731385</wp:posOffset>
          </wp:positionH>
          <wp:positionV relativeFrom="paragraph">
            <wp:posOffset>-3341370</wp:posOffset>
          </wp:positionV>
          <wp:extent cx="4083050" cy="472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050" cy="472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DE449F"/>
    <w:multiLevelType w:val="hybridMultilevel"/>
    <w:tmpl w:val="FA4CCD48"/>
    <w:lvl w:ilvl="0" w:tplc="BBA2A88A">
      <w:start w:val="1"/>
      <w:numFmt w:val="bullet"/>
      <w:lvlText w:val=""/>
      <w:lvlJc w:val="left"/>
      <w:pPr>
        <w:ind w:left="720" w:hanging="360"/>
      </w:pPr>
      <w:rPr>
        <w:rFonts w:ascii="Symbol" w:hAnsi="Symbo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7BB2"/>
    <w:multiLevelType w:val="hybridMultilevel"/>
    <w:tmpl w:val="C20CCB04"/>
    <w:lvl w:ilvl="0" w:tplc="05F6F16A">
      <w:start w:val="1"/>
      <w:numFmt w:val="bullet"/>
      <w:lvlText w:val="•"/>
      <w:lvlJc w:val="left"/>
      <w:pPr>
        <w:ind w:left="360" w:hanging="360"/>
      </w:pPr>
      <w:rPr>
        <w:rFonts w:asciiTheme="minorHAnsi" w:eastAsiaTheme="minorHAnsi" w:hAnsiTheme="minorHAns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54A3488"/>
    <w:multiLevelType w:val="hybridMultilevel"/>
    <w:tmpl w:val="C3E49E7E"/>
    <w:lvl w:ilvl="0" w:tplc="9F088D6A">
      <w:start w:val="12"/>
      <w:numFmt w:val="bullet"/>
      <w:lvlText w:val="•"/>
      <w:lvlJc w:val="left"/>
      <w:pPr>
        <w:ind w:left="720" w:hanging="360"/>
      </w:pPr>
      <w:rPr>
        <w:rFonts w:ascii="IBM Plex Serif Light" w:eastAsia="Calibri" w:hAnsi="IBM Plex Serif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32E80"/>
    <w:multiLevelType w:val="hybridMultilevel"/>
    <w:tmpl w:val="1FA2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180A65"/>
    <w:multiLevelType w:val="hybridMultilevel"/>
    <w:tmpl w:val="C0CA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290FBF"/>
    <w:multiLevelType w:val="hybridMultilevel"/>
    <w:tmpl w:val="9CD6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1F1D"/>
    <w:multiLevelType w:val="hybridMultilevel"/>
    <w:tmpl w:val="D700D6F0"/>
    <w:lvl w:ilvl="0" w:tplc="6B9A852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E86561"/>
    <w:multiLevelType w:val="hybridMultilevel"/>
    <w:tmpl w:val="DAD6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6C81F4D"/>
    <w:multiLevelType w:val="hybridMultilevel"/>
    <w:tmpl w:val="EEA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FA94198"/>
    <w:multiLevelType w:val="hybridMultilevel"/>
    <w:tmpl w:val="475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103293">
    <w:abstractNumId w:val="8"/>
  </w:num>
  <w:num w:numId="2" w16cid:durableId="995451966">
    <w:abstractNumId w:val="6"/>
  </w:num>
  <w:num w:numId="3" w16cid:durableId="1101027128">
    <w:abstractNumId w:val="7"/>
  </w:num>
  <w:num w:numId="4" w16cid:durableId="405688597">
    <w:abstractNumId w:val="5"/>
  </w:num>
  <w:num w:numId="5" w16cid:durableId="1684942392">
    <w:abstractNumId w:val="4"/>
  </w:num>
  <w:num w:numId="6" w16cid:durableId="100032132">
    <w:abstractNumId w:val="2"/>
  </w:num>
  <w:num w:numId="7" w16cid:durableId="105658792">
    <w:abstractNumId w:val="10"/>
  </w:num>
  <w:num w:numId="8" w16cid:durableId="336272133">
    <w:abstractNumId w:val="12"/>
  </w:num>
  <w:num w:numId="9" w16cid:durableId="1298141613">
    <w:abstractNumId w:val="15"/>
  </w:num>
  <w:num w:numId="10" w16cid:durableId="666054620">
    <w:abstractNumId w:val="13"/>
  </w:num>
  <w:num w:numId="11" w16cid:durableId="2111467147">
    <w:abstractNumId w:val="0"/>
  </w:num>
  <w:num w:numId="12" w16cid:durableId="1354845112">
    <w:abstractNumId w:val="14"/>
  </w:num>
  <w:num w:numId="13" w16cid:durableId="2021812020">
    <w:abstractNumId w:val="9"/>
  </w:num>
  <w:num w:numId="14" w16cid:durableId="78411998">
    <w:abstractNumId w:val="16"/>
  </w:num>
  <w:num w:numId="15" w16cid:durableId="1888376998">
    <w:abstractNumId w:val="11"/>
  </w:num>
  <w:num w:numId="16" w16cid:durableId="2070496402">
    <w:abstractNumId w:val="1"/>
  </w:num>
  <w:num w:numId="17" w16cid:durableId="176358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07"/>
    <w:rsid w:val="0005148B"/>
    <w:rsid w:val="00063DD9"/>
    <w:rsid w:val="000C0AB9"/>
    <w:rsid w:val="000E1035"/>
    <w:rsid w:val="000E414A"/>
    <w:rsid w:val="00155F3F"/>
    <w:rsid w:val="00204304"/>
    <w:rsid w:val="002552AB"/>
    <w:rsid w:val="002B1187"/>
    <w:rsid w:val="002B165B"/>
    <w:rsid w:val="002C6A50"/>
    <w:rsid w:val="0035054A"/>
    <w:rsid w:val="00371F3B"/>
    <w:rsid w:val="003E57E4"/>
    <w:rsid w:val="0041176A"/>
    <w:rsid w:val="00436E20"/>
    <w:rsid w:val="004A1E91"/>
    <w:rsid w:val="004B5404"/>
    <w:rsid w:val="004B5697"/>
    <w:rsid w:val="005801FC"/>
    <w:rsid w:val="005F17A4"/>
    <w:rsid w:val="00604027"/>
    <w:rsid w:val="0066598B"/>
    <w:rsid w:val="00670DBF"/>
    <w:rsid w:val="006A0EC4"/>
    <w:rsid w:val="00724280"/>
    <w:rsid w:val="007760B4"/>
    <w:rsid w:val="00777ADF"/>
    <w:rsid w:val="00790251"/>
    <w:rsid w:val="007B5AE9"/>
    <w:rsid w:val="007D024F"/>
    <w:rsid w:val="00803FD9"/>
    <w:rsid w:val="00817F07"/>
    <w:rsid w:val="008207B0"/>
    <w:rsid w:val="00856B97"/>
    <w:rsid w:val="00874BDF"/>
    <w:rsid w:val="008C23B5"/>
    <w:rsid w:val="008C7BC7"/>
    <w:rsid w:val="008E72DC"/>
    <w:rsid w:val="00906B0C"/>
    <w:rsid w:val="00947C0B"/>
    <w:rsid w:val="00955CFB"/>
    <w:rsid w:val="0096096E"/>
    <w:rsid w:val="00963D9F"/>
    <w:rsid w:val="00970E5B"/>
    <w:rsid w:val="00981078"/>
    <w:rsid w:val="0098507C"/>
    <w:rsid w:val="009A1014"/>
    <w:rsid w:val="009F7EA7"/>
    <w:rsid w:val="00A30375"/>
    <w:rsid w:val="00A319A1"/>
    <w:rsid w:val="00A7011A"/>
    <w:rsid w:val="00AC67E7"/>
    <w:rsid w:val="00B25633"/>
    <w:rsid w:val="00B526D7"/>
    <w:rsid w:val="00B615B2"/>
    <w:rsid w:val="00B7018B"/>
    <w:rsid w:val="00B734D4"/>
    <w:rsid w:val="00B8429D"/>
    <w:rsid w:val="00BC1CB7"/>
    <w:rsid w:val="00BC4214"/>
    <w:rsid w:val="00C26F2C"/>
    <w:rsid w:val="00C45BE2"/>
    <w:rsid w:val="00C84233"/>
    <w:rsid w:val="00CA3B9D"/>
    <w:rsid w:val="00CB30D3"/>
    <w:rsid w:val="00D0570A"/>
    <w:rsid w:val="00D2734B"/>
    <w:rsid w:val="00D4112D"/>
    <w:rsid w:val="00D42A52"/>
    <w:rsid w:val="00D714B5"/>
    <w:rsid w:val="00DB45C4"/>
    <w:rsid w:val="00DC1BBC"/>
    <w:rsid w:val="00DC3D12"/>
    <w:rsid w:val="00E077D6"/>
    <w:rsid w:val="00E203B0"/>
    <w:rsid w:val="00E60F56"/>
    <w:rsid w:val="00E7034D"/>
    <w:rsid w:val="00E76C62"/>
    <w:rsid w:val="00E92BD7"/>
    <w:rsid w:val="00EB4E6A"/>
    <w:rsid w:val="00F14BE5"/>
    <w:rsid w:val="00F25AE4"/>
    <w:rsid w:val="00F269C3"/>
    <w:rsid w:val="00F3669B"/>
    <w:rsid w:val="00F76193"/>
    <w:rsid w:val="00F842D4"/>
    <w:rsid w:val="00FA220D"/>
    <w:rsid w:val="00FC478D"/>
    <w:rsid w:val="00FD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4E185"/>
  <w15:chartTrackingRefBased/>
  <w15:docId w15:val="{6EFE412F-BCD0-473B-8AA5-6AEE722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1"/>
    <w:basedOn w:val="Normal"/>
    <w:uiPriority w:val="34"/>
    <w:qFormat/>
    <w:rsid w:val="00817F07"/>
    <w:pPr>
      <w:widowControl w:val="0"/>
      <w:autoSpaceDE w:val="0"/>
      <w:autoSpaceDN w:val="0"/>
      <w:spacing w:after="0" w:line="240" w:lineRule="auto"/>
      <w:ind w:left="900" w:hanging="360"/>
    </w:pPr>
    <w:rPr>
      <w:rFonts w:ascii="Calibri" w:eastAsia="Calibri" w:hAnsi="Calibri" w:cs="Calibri"/>
      <w:lang w:eastAsia="en-GB" w:bidi="en-GB"/>
    </w:rPr>
  </w:style>
  <w:style w:type="paragraph" w:styleId="Header">
    <w:name w:val="header"/>
    <w:basedOn w:val="Normal"/>
    <w:link w:val="HeaderChar"/>
    <w:uiPriority w:val="99"/>
    <w:unhideWhenUsed/>
    <w:rsid w:val="00E6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56"/>
  </w:style>
  <w:style w:type="paragraph" w:styleId="Footer">
    <w:name w:val="footer"/>
    <w:basedOn w:val="Normal"/>
    <w:link w:val="FooterChar"/>
    <w:uiPriority w:val="99"/>
    <w:unhideWhenUsed/>
    <w:rsid w:val="00E6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56"/>
  </w:style>
  <w:style w:type="character" w:styleId="Hyperlink">
    <w:name w:val="Hyperlink"/>
    <w:basedOn w:val="DefaultParagraphFont"/>
    <w:uiPriority w:val="99"/>
    <w:unhideWhenUsed/>
    <w:rsid w:val="0096096E"/>
    <w:rPr>
      <w:color w:val="0563C1" w:themeColor="hyperlink"/>
      <w:u w:val="single"/>
    </w:rPr>
  </w:style>
  <w:style w:type="character" w:styleId="UnresolvedMention">
    <w:name w:val="Unresolved Mention"/>
    <w:basedOn w:val="DefaultParagraphFont"/>
    <w:uiPriority w:val="99"/>
    <w:semiHidden/>
    <w:unhideWhenUsed/>
    <w:rsid w:val="0096096E"/>
    <w:rPr>
      <w:color w:val="605E5C"/>
      <w:shd w:val="clear" w:color="auto" w:fill="E1DFDD"/>
    </w:rPr>
  </w:style>
  <w:style w:type="paragraph" w:styleId="NormalWeb">
    <w:name w:val="Normal (Web)"/>
    <w:basedOn w:val="Normal"/>
    <w:uiPriority w:val="99"/>
    <w:unhideWhenUsed/>
    <w:rsid w:val="009609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955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F842D4"/>
    <w:pPr>
      <w:ind w:left="720" w:hanging="36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729">
      <w:bodyDiv w:val="1"/>
      <w:marLeft w:val="0"/>
      <w:marRight w:val="0"/>
      <w:marTop w:val="0"/>
      <w:marBottom w:val="0"/>
      <w:divBdr>
        <w:top w:val="none" w:sz="0" w:space="0" w:color="auto"/>
        <w:left w:val="none" w:sz="0" w:space="0" w:color="auto"/>
        <w:bottom w:val="none" w:sz="0" w:space="0" w:color="auto"/>
        <w:right w:val="none" w:sz="0" w:space="0" w:color="auto"/>
      </w:divBdr>
    </w:div>
    <w:div w:id="20266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core-edcuation.co.uk" TargetMode="External"/><Relationship Id="rId2" Type="http://schemas.openxmlformats.org/officeDocument/2006/relationships/customXml" Target="../customXml/item2.xml"/><Relationship Id="rId16" Type="http://schemas.openxmlformats.org/officeDocument/2006/relationships/hyperlink" Target="mailto:enquiry@core-educati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re-education.co.uk" TargetMode="External"/><Relationship Id="rId5" Type="http://schemas.openxmlformats.org/officeDocument/2006/relationships/styles" Target="styles.xml"/><Relationship Id="rId15" Type="http://schemas.openxmlformats.org/officeDocument/2006/relationships/hyperlink" Target="http://www.core-edcuation.co.uk" TargetMode="External"/><Relationship Id="rId10" Type="http://schemas.openxmlformats.org/officeDocument/2006/relationships/hyperlink" Target="mailto:JBarton@corejewelleryquarter.academ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y@core-education.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A0C2C-F37C-4CD5-9FA4-FB1A6605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4485F-8044-4641-AEC1-EB4C34100588}">
  <ds:schemaRefs>
    <ds:schemaRef ds:uri="http://schemas.microsoft.com/sharepoint/v3/contenttype/forms"/>
  </ds:schemaRefs>
</ds:datastoreItem>
</file>

<file path=customXml/itemProps3.xml><?xml version="1.0" encoding="utf-8"?>
<ds:datastoreItem xmlns:ds="http://schemas.openxmlformats.org/officeDocument/2006/customXml" ds:itemID="{90C7476A-AB9B-4F5F-A863-317BB9EA5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2</cp:revision>
  <cp:lastPrinted>2022-05-19T08:20:00Z</cp:lastPrinted>
  <dcterms:created xsi:type="dcterms:W3CDTF">2022-05-21T09:50:00Z</dcterms:created>
  <dcterms:modified xsi:type="dcterms:W3CDTF">2022-05-21T09:50:00Z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