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rFonts w:ascii="Arial" w:hAnsi="Arial" w:cs="Arial"/>
          <w:b/>
          <w:bCs/>
          <w:sz w:val="20"/>
          <w:szCs w:val="20"/>
        </w:rPr>
      </w:pPr>
      <w:r>
        <w:rPr>
          <w:rFonts w:ascii="Arial" w:hAnsi="Arial" w:cs="Arial"/>
          <w:b/>
          <w:bCs/>
          <w:sz w:val="20"/>
          <w:szCs w:val="20"/>
        </w:rPr>
        <w:t xml:space="preserve">ASTON TOWER COMMUNITY PRIMARY SCHOOL </w:t>
      </w:r>
    </w:p>
    <w:p>
      <w:pPr>
        <w:jc w:val="center"/>
        <w:rPr>
          <w:rFonts w:ascii="Arial" w:hAnsi="Arial" w:cs="Arial"/>
          <w:b/>
          <w:bCs/>
          <w:sz w:val="20"/>
          <w:szCs w:val="20"/>
        </w:rPr>
      </w:pPr>
    </w:p>
    <w:p>
      <w:pPr>
        <w:jc w:val="center"/>
        <w:rPr>
          <w:rFonts w:ascii="Arial" w:hAnsi="Arial" w:cs="Arial"/>
          <w:b/>
          <w:bCs/>
          <w:sz w:val="20"/>
          <w:szCs w:val="20"/>
        </w:rPr>
      </w:pPr>
      <w:r>
        <w:rPr>
          <w:rFonts w:ascii="Arial" w:hAnsi="Arial" w:cs="Arial"/>
          <w:b/>
          <w:bCs/>
          <w:sz w:val="20"/>
          <w:szCs w:val="20"/>
        </w:rPr>
        <w:t>PERSON SPECIFICATION: SENCo, DSL and Pastoral Leader</w:t>
      </w:r>
    </w:p>
    <w:p>
      <w:pPr>
        <w:jc w:val="center"/>
        <w:rPr>
          <w:rFonts w:ascii="Arial" w:hAnsi="Arial" w:cs="Arial"/>
          <w:b/>
          <w:sz w:val="20"/>
        </w:rPr>
      </w:pPr>
    </w:p>
    <w:p>
      <w:pPr>
        <w:pStyle w:val="Title"/>
        <w:jc w:val="left"/>
      </w:pPr>
      <w:r>
        <w:t>Aston Tower Primary School is committed to safeguarding and promoting the welfare of children and young people and expects all staff to share this commitment. An Enhanced CRB check is required for the successful applicant.</w:t>
      </w:r>
    </w:p>
    <w:p>
      <w:pPr>
        <w:pStyle w:val="Title"/>
        <w:jc w:val="left"/>
      </w:pPr>
    </w:p>
    <w:tbl>
      <w:tblPr>
        <w:tblW w:w="84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49"/>
        <w:gridCol w:w="3827"/>
        <w:gridCol w:w="2584"/>
      </w:tblGrid>
      <w:tr>
        <w:trPr>
          <w:trHeight w:val="423"/>
        </w:trPr>
        <w:tc>
          <w:tcPr>
            <w:tcW w:w="2049" w:type="dxa"/>
          </w:tcPr>
          <w:p>
            <w:pPr>
              <w:rPr>
                <w:rFonts w:ascii="Arial" w:hAnsi="Arial" w:cs="Arial"/>
                <w:sz w:val="20"/>
              </w:rPr>
            </w:pPr>
          </w:p>
        </w:tc>
        <w:tc>
          <w:tcPr>
            <w:tcW w:w="3827" w:type="dxa"/>
          </w:tcPr>
          <w:p>
            <w:pPr>
              <w:pStyle w:val="Heading1"/>
              <w:rPr>
                <w:sz w:val="20"/>
              </w:rPr>
            </w:pPr>
            <w:r>
              <w:rPr>
                <w:sz w:val="20"/>
              </w:rPr>
              <w:t>ESSENTIAL</w:t>
            </w:r>
          </w:p>
          <w:p>
            <w:pPr>
              <w:rPr>
                <w:rFonts w:ascii="Arial" w:hAnsi="Arial" w:cs="Arial"/>
                <w:sz w:val="20"/>
              </w:rPr>
            </w:pPr>
          </w:p>
        </w:tc>
        <w:tc>
          <w:tcPr>
            <w:tcW w:w="2584" w:type="dxa"/>
          </w:tcPr>
          <w:p>
            <w:pPr>
              <w:jc w:val="center"/>
              <w:rPr>
                <w:rFonts w:ascii="Arial" w:hAnsi="Arial" w:cs="Arial"/>
                <w:b/>
                <w:sz w:val="20"/>
                <w:szCs w:val="20"/>
              </w:rPr>
            </w:pPr>
            <w:r>
              <w:rPr>
                <w:rFonts w:ascii="Arial" w:hAnsi="Arial" w:cs="Arial"/>
                <w:b/>
                <w:sz w:val="20"/>
                <w:szCs w:val="20"/>
              </w:rPr>
              <w:t>DESIRABLE</w:t>
            </w:r>
          </w:p>
        </w:tc>
      </w:tr>
      <w:tr>
        <w:tc>
          <w:tcPr>
            <w:tcW w:w="2049" w:type="dxa"/>
          </w:tcPr>
          <w:p>
            <w:pPr>
              <w:rPr>
                <w:rFonts w:ascii="Arial" w:hAnsi="Arial" w:cs="Arial"/>
                <w:sz w:val="20"/>
              </w:rPr>
            </w:pPr>
            <w:r>
              <w:rPr>
                <w:rFonts w:ascii="Arial" w:hAnsi="Arial" w:cs="Arial"/>
                <w:b/>
                <w:sz w:val="20"/>
              </w:rPr>
              <w:t>INITIAL QUALIFICATIONS</w:t>
            </w:r>
          </w:p>
        </w:tc>
        <w:tc>
          <w:tcPr>
            <w:tcW w:w="3827" w:type="dxa"/>
          </w:tcPr>
          <w:p>
            <w:pPr>
              <w:rPr>
                <w:rFonts w:ascii="Arial" w:hAnsi="Arial" w:cs="Arial"/>
                <w:sz w:val="20"/>
              </w:rPr>
            </w:pPr>
            <w:r>
              <w:rPr>
                <w:rFonts w:ascii="Arial" w:hAnsi="Arial" w:cs="Arial"/>
                <w:sz w:val="20"/>
              </w:rPr>
              <w:t xml:space="preserve">Qualified Teacher Status. </w:t>
            </w:r>
          </w:p>
          <w:p>
            <w:pPr>
              <w:rPr>
                <w:rFonts w:ascii="Arial" w:hAnsi="Arial" w:cs="Arial"/>
                <w:sz w:val="20"/>
              </w:rPr>
            </w:pPr>
          </w:p>
        </w:tc>
        <w:tc>
          <w:tcPr>
            <w:tcW w:w="2584" w:type="dxa"/>
          </w:tcPr>
          <w:p>
            <w:pPr>
              <w:rPr>
                <w:rFonts w:ascii="Arial" w:hAnsi="Arial" w:cs="Arial"/>
                <w:b/>
                <w:sz w:val="20"/>
              </w:rPr>
            </w:pPr>
          </w:p>
        </w:tc>
      </w:tr>
      <w:tr>
        <w:tc>
          <w:tcPr>
            <w:tcW w:w="2049" w:type="dxa"/>
          </w:tcPr>
          <w:p>
            <w:pPr>
              <w:rPr>
                <w:rFonts w:ascii="Arial" w:hAnsi="Arial" w:cs="Arial"/>
                <w:b/>
                <w:sz w:val="20"/>
              </w:rPr>
            </w:pPr>
            <w:r>
              <w:rPr>
                <w:rFonts w:ascii="Arial" w:hAnsi="Arial" w:cs="Arial"/>
                <w:b/>
                <w:sz w:val="20"/>
              </w:rPr>
              <w:t>FURTHER QUALIFICATIONS/</w:t>
            </w:r>
          </w:p>
          <w:p>
            <w:pPr>
              <w:rPr>
                <w:rFonts w:ascii="Arial" w:hAnsi="Arial" w:cs="Arial"/>
                <w:sz w:val="20"/>
              </w:rPr>
            </w:pPr>
            <w:r>
              <w:rPr>
                <w:rFonts w:ascii="Arial" w:hAnsi="Arial" w:cs="Arial"/>
                <w:b/>
                <w:sz w:val="20"/>
              </w:rPr>
              <w:t>PROFESSIONAL DEVELOPMENT</w:t>
            </w:r>
          </w:p>
        </w:tc>
        <w:tc>
          <w:tcPr>
            <w:tcW w:w="3827" w:type="dxa"/>
          </w:tcPr>
          <w:p>
            <w:pPr>
              <w:rPr>
                <w:rFonts w:ascii="Arial" w:hAnsi="Arial" w:cs="Arial"/>
                <w:sz w:val="20"/>
                <w:szCs w:val="20"/>
              </w:rPr>
            </w:pPr>
            <w:r>
              <w:rPr>
                <w:rFonts w:ascii="Arial" w:hAnsi="Arial" w:cs="Arial"/>
                <w:sz w:val="20"/>
                <w:szCs w:val="20"/>
              </w:rPr>
              <w:t>Recent, relevant in-service training in current educational practice.</w:t>
            </w:r>
          </w:p>
        </w:tc>
        <w:tc>
          <w:tcPr>
            <w:tcW w:w="2584" w:type="dxa"/>
          </w:tcPr>
          <w:p>
            <w:pPr>
              <w:rPr>
                <w:rFonts w:ascii="Arial" w:hAnsi="Arial" w:cs="Arial"/>
                <w:sz w:val="20"/>
              </w:rPr>
            </w:pPr>
            <w:r>
              <w:rPr>
                <w:rFonts w:ascii="Arial" w:hAnsi="Arial" w:cs="Arial"/>
                <w:sz w:val="20"/>
              </w:rPr>
              <w:t>National award for SEND co-ordination or willing to commit to achieving it within 3 years of appointment.</w:t>
            </w:r>
          </w:p>
          <w:p>
            <w:pPr>
              <w:rPr>
                <w:rFonts w:ascii="Arial" w:hAnsi="Arial" w:cs="Arial"/>
                <w:sz w:val="20"/>
              </w:rPr>
            </w:pPr>
          </w:p>
          <w:p>
            <w:pPr>
              <w:rPr>
                <w:rFonts w:ascii="Arial" w:hAnsi="Arial" w:cs="Arial"/>
                <w:sz w:val="20"/>
              </w:rPr>
            </w:pPr>
            <w:r>
              <w:rPr>
                <w:rFonts w:ascii="Arial" w:hAnsi="Arial" w:cs="Arial"/>
                <w:sz w:val="20"/>
              </w:rPr>
              <w:t>Recent DSL training</w:t>
            </w:r>
          </w:p>
        </w:tc>
      </w:tr>
      <w:tr>
        <w:tc>
          <w:tcPr>
            <w:tcW w:w="2049" w:type="dxa"/>
          </w:tcPr>
          <w:p>
            <w:pPr>
              <w:rPr>
                <w:rFonts w:ascii="Arial" w:hAnsi="Arial" w:cs="Arial"/>
                <w:sz w:val="20"/>
              </w:rPr>
            </w:pPr>
            <w:r>
              <w:rPr>
                <w:rFonts w:ascii="Arial" w:hAnsi="Arial" w:cs="Arial"/>
                <w:b/>
                <w:sz w:val="20"/>
              </w:rPr>
              <w:t>EXPERIENCE</w:t>
            </w:r>
          </w:p>
        </w:tc>
        <w:tc>
          <w:tcPr>
            <w:tcW w:w="3827" w:type="dxa"/>
          </w:tcPr>
          <w:p>
            <w:pPr>
              <w:rPr>
                <w:rFonts w:ascii="Arial" w:hAnsi="Arial" w:cs="Arial"/>
                <w:sz w:val="20"/>
                <w:szCs w:val="20"/>
              </w:rPr>
            </w:pPr>
            <w:r>
              <w:rPr>
                <w:rFonts w:ascii="Arial" w:hAnsi="Arial" w:cs="Arial"/>
                <w:sz w:val="20"/>
                <w:szCs w:val="20"/>
              </w:rPr>
              <w:t>Successful recent primary teaching experience with high expectations of pupils.</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Successful experience of teaching pupils with special educational needs and disabilities.  </w:t>
            </w:r>
          </w:p>
          <w:p>
            <w:pPr>
              <w:rPr>
                <w:rFonts w:ascii="Arial" w:hAnsi="Arial" w:cs="Arial"/>
                <w:sz w:val="20"/>
              </w:rPr>
            </w:pPr>
          </w:p>
          <w:p>
            <w:pPr>
              <w:rPr>
                <w:rFonts w:ascii="Arial" w:hAnsi="Arial" w:cs="Arial"/>
                <w:sz w:val="20"/>
              </w:rPr>
            </w:pPr>
            <w:r>
              <w:rPr>
                <w:rFonts w:ascii="Arial" w:hAnsi="Arial" w:cs="Arial"/>
                <w:sz w:val="20"/>
              </w:rPr>
              <w:t>Successful experience of promoting high standards of pupil behaviour, attitudes and personal development</w:t>
            </w:r>
          </w:p>
          <w:p>
            <w:pPr>
              <w:rPr>
                <w:rFonts w:ascii="Arial" w:hAnsi="Arial" w:cs="Arial"/>
                <w:sz w:val="20"/>
              </w:rPr>
            </w:pPr>
          </w:p>
          <w:p>
            <w:pPr>
              <w:rPr>
                <w:rFonts w:ascii="Arial" w:hAnsi="Arial" w:cs="Arial"/>
                <w:sz w:val="20"/>
              </w:rPr>
            </w:pPr>
            <w:r>
              <w:rPr>
                <w:rFonts w:ascii="Arial" w:hAnsi="Arial" w:cs="Arial"/>
                <w:sz w:val="20"/>
              </w:rPr>
              <w:t>Secure understanding of Keeping Children Safe in Education.</w:t>
            </w:r>
          </w:p>
          <w:p>
            <w:pPr>
              <w:rPr>
                <w:rFonts w:ascii="Arial" w:hAnsi="Arial" w:cs="Arial"/>
                <w:sz w:val="20"/>
              </w:rPr>
            </w:pPr>
          </w:p>
          <w:p>
            <w:pPr>
              <w:rPr>
                <w:rFonts w:ascii="Arial" w:hAnsi="Arial" w:cs="Arial"/>
                <w:sz w:val="20"/>
                <w:szCs w:val="20"/>
              </w:rPr>
            </w:pPr>
            <w:r>
              <w:rPr>
                <w:rFonts w:ascii="Arial" w:hAnsi="Arial" w:cs="Arial"/>
                <w:sz w:val="20"/>
                <w:szCs w:val="20"/>
              </w:rPr>
              <w:t>Evidence of successful leadership/management in an aspect of school life which has led to raised levels of achievement through improving teaching, curriculum or ethos.</w:t>
            </w:r>
          </w:p>
          <w:p>
            <w:pPr>
              <w:rPr>
                <w:rFonts w:ascii="Arial" w:hAnsi="Arial" w:cs="Arial"/>
                <w:sz w:val="20"/>
              </w:rPr>
            </w:pPr>
          </w:p>
          <w:p>
            <w:pPr>
              <w:rPr>
                <w:rFonts w:ascii="Arial" w:hAnsi="Arial" w:cs="Arial"/>
                <w:sz w:val="20"/>
              </w:rPr>
            </w:pPr>
            <w:r>
              <w:rPr>
                <w:rFonts w:ascii="Arial" w:hAnsi="Arial" w:cs="Arial"/>
                <w:sz w:val="20"/>
              </w:rPr>
              <w:t>Successful experience of partnership working with parents and the wider community.</w:t>
            </w:r>
          </w:p>
        </w:tc>
        <w:tc>
          <w:tcPr>
            <w:tcW w:w="2584" w:type="dxa"/>
          </w:tcPr>
          <w:p>
            <w:pPr>
              <w:rPr>
                <w:rFonts w:ascii="Arial" w:hAnsi="Arial" w:cs="Arial"/>
                <w:sz w:val="20"/>
                <w:lang w:val="da-DK"/>
              </w:rPr>
            </w:pPr>
          </w:p>
        </w:tc>
      </w:tr>
      <w:tr>
        <w:tc>
          <w:tcPr>
            <w:tcW w:w="2049" w:type="dxa"/>
          </w:tcPr>
          <w:p>
            <w:pPr>
              <w:rPr>
                <w:rFonts w:ascii="Arial" w:hAnsi="Arial" w:cs="Arial"/>
                <w:b/>
                <w:bCs/>
                <w:sz w:val="20"/>
                <w:szCs w:val="20"/>
              </w:rPr>
            </w:pPr>
            <w:r>
              <w:rPr>
                <w:rFonts w:ascii="Arial" w:hAnsi="Arial" w:cs="Arial"/>
                <w:b/>
                <w:bCs/>
                <w:sz w:val="20"/>
                <w:szCs w:val="20"/>
              </w:rPr>
              <w:t>SKILLS AND ATTITUDES</w:t>
            </w:r>
          </w:p>
        </w:tc>
        <w:tc>
          <w:tcPr>
            <w:tcW w:w="3827" w:type="dxa"/>
          </w:tcPr>
          <w:p>
            <w:pPr>
              <w:rPr>
                <w:rFonts w:ascii="Arial" w:hAnsi="Arial" w:cs="Arial"/>
                <w:sz w:val="20"/>
                <w:lang w:val="da-DK"/>
              </w:rPr>
            </w:pPr>
            <w:r>
              <w:rPr>
                <w:rFonts w:ascii="Arial" w:hAnsi="Arial" w:cs="Arial"/>
                <w:sz w:val="20"/>
                <w:lang w:val="da-DK"/>
              </w:rPr>
              <w:t>Have a clear understanding of the SEND Code of Practice.</w:t>
            </w:r>
          </w:p>
          <w:p>
            <w:pPr>
              <w:rPr>
                <w:rFonts w:ascii="Arial" w:hAnsi="Arial" w:cs="Arial"/>
                <w:sz w:val="20"/>
                <w:lang w:val="da-DK"/>
              </w:rPr>
            </w:pPr>
          </w:p>
          <w:p>
            <w:pPr>
              <w:rPr>
                <w:rFonts w:ascii="Arial" w:hAnsi="Arial" w:cs="Arial"/>
                <w:sz w:val="20"/>
                <w:szCs w:val="20"/>
              </w:rPr>
            </w:pPr>
            <w:r>
              <w:rPr>
                <w:rFonts w:ascii="Arial" w:hAnsi="Arial" w:cs="Arial"/>
                <w:sz w:val="20"/>
                <w:szCs w:val="20"/>
              </w:rPr>
              <w:t>Excellent teacher of pupils who have special education needs and disabilities.</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Skilled in being able to promote positive attitudes in pupils and high standards of pupil behaviour. </w:t>
            </w:r>
          </w:p>
          <w:p>
            <w:pPr>
              <w:rPr>
                <w:rFonts w:ascii="Arial" w:hAnsi="Arial" w:cs="Arial"/>
                <w:sz w:val="20"/>
                <w:szCs w:val="20"/>
              </w:rPr>
            </w:pPr>
          </w:p>
          <w:p>
            <w:pPr>
              <w:rPr>
                <w:rFonts w:ascii="Arial" w:hAnsi="Arial" w:cs="Arial"/>
                <w:sz w:val="20"/>
                <w:szCs w:val="20"/>
              </w:rPr>
            </w:pPr>
            <w:r>
              <w:rPr>
                <w:rFonts w:ascii="Arial" w:hAnsi="Arial" w:cs="Arial"/>
                <w:sz w:val="20"/>
                <w:szCs w:val="20"/>
              </w:rPr>
              <w:t>Able to show care and sensitivity when dealing with children facing significant challenges.</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Strong written skills showing the ability to produce effective documents and </w:t>
            </w:r>
            <w:r>
              <w:rPr>
                <w:rFonts w:ascii="Arial" w:hAnsi="Arial" w:cs="Arial"/>
                <w:sz w:val="20"/>
                <w:szCs w:val="20"/>
              </w:rPr>
              <w:lastRenderedPageBreak/>
              <w:t>reports to secure provision from external agencies.</w:t>
            </w:r>
          </w:p>
          <w:p>
            <w:pPr>
              <w:rPr>
                <w:rFonts w:ascii="Arial" w:hAnsi="Arial" w:cs="Arial"/>
                <w:sz w:val="20"/>
                <w:szCs w:val="20"/>
              </w:rPr>
            </w:pPr>
          </w:p>
          <w:p>
            <w:pPr>
              <w:rPr>
                <w:rFonts w:ascii="Arial" w:hAnsi="Arial" w:cs="Arial"/>
                <w:sz w:val="20"/>
                <w:szCs w:val="20"/>
              </w:rPr>
            </w:pPr>
            <w:r>
              <w:rPr>
                <w:rFonts w:ascii="Arial" w:hAnsi="Arial" w:cs="Arial"/>
                <w:sz w:val="20"/>
                <w:szCs w:val="20"/>
              </w:rPr>
              <w:t>Demonstrate and promote high expectations of staff and pupils.</w:t>
            </w:r>
          </w:p>
          <w:p>
            <w:pPr>
              <w:rPr>
                <w:rFonts w:ascii="Arial" w:hAnsi="Arial" w:cs="Arial"/>
                <w:sz w:val="20"/>
                <w:szCs w:val="20"/>
              </w:rPr>
            </w:pPr>
          </w:p>
          <w:p>
            <w:pPr>
              <w:rPr>
                <w:rFonts w:ascii="Arial" w:hAnsi="Arial" w:cs="Arial"/>
                <w:sz w:val="20"/>
                <w:szCs w:val="20"/>
              </w:rPr>
            </w:pPr>
            <w:r>
              <w:rPr>
                <w:rFonts w:ascii="Arial" w:hAnsi="Arial" w:cs="Arial"/>
                <w:sz w:val="20"/>
                <w:szCs w:val="20"/>
              </w:rPr>
              <w:t>Able to make effective use of funding for pupils with special educational needs.</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Ability to monitor and evaluate provision in a way which leads to improvement. </w:t>
            </w:r>
          </w:p>
          <w:p>
            <w:pPr>
              <w:rPr>
                <w:rFonts w:ascii="Arial" w:hAnsi="Arial" w:cs="Arial"/>
                <w:sz w:val="20"/>
              </w:rPr>
            </w:pPr>
          </w:p>
          <w:p>
            <w:pPr>
              <w:rPr>
                <w:rFonts w:ascii="Arial" w:hAnsi="Arial" w:cs="Arial"/>
                <w:sz w:val="20"/>
              </w:rPr>
            </w:pPr>
            <w:r>
              <w:rPr>
                <w:rFonts w:ascii="Arial" w:hAnsi="Arial" w:cs="Arial"/>
                <w:sz w:val="20"/>
              </w:rPr>
              <w:t>Ability to manage the implementation of change effectively raising expectations and promoting improvement in others.</w:t>
            </w:r>
          </w:p>
          <w:p>
            <w:pPr>
              <w:rPr>
                <w:rFonts w:ascii="Arial" w:hAnsi="Arial" w:cs="Arial"/>
                <w:sz w:val="20"/>
              </w:rPr>
            </w:pPr>
          </w:p>
          <w:p>
            <w:pPr>
              <w:rPr>
                <w:rFonts w:ascii="Arial" w:hAnsi="Arial" w:cs="Arial"/>
                <w:sz w:val="20"/>
              </w:rPr>
            </w:pPr>
            <w:r>
              <w:rPr>
                <w:rFonts w:ascii="Arial" w:hAnsi="Arial" w:cs="Arial"/>
                <w:sz w:val="20"/>
              </w:rPr>
              <w:t>Strong interpersonal skills and ability to manage and motivate individuals and teams effectively creating a positive working environment that leads to improvements for pupils.</w:t>
            </w:r>
          </w:p>
          <w:p>
            <w:pPr>
              <w:rPr>
                <w:rFonts w:ascii="Arial" w:hAnsi="Arial" w:cs="Arial"/>
                <w:sz w:val="20"/>
              </w:rPr>
            </w:pPr>
          </w:p>
          <w:p>
            <w:pPr>
              <w:rPr>
                <w:rFonts w:ascii="Arial" w:hAnsi="Arial" w:cs="Arial"/>
                <w:sz w:val="20"/>
              </w:rPr>
            </w:pPr>
            <w:r>
              <w:rPr>
                <w:rFonts w:ascii="Arial" w:hAnsi="Arial" w:cs="Arial"/>
                <w:sz w:val="20"/>
              </w:rPr>
              <w:t>Able to coach and mentor others to improve their performance</w:t>
            </w:r>
          </w:p>
          <w:p>
            <w:pPr>
              <w:rPr>
                <w:rFonts w:ascii="Arial" w:hAnsi="Arial" w:cs="Arial"/>
                <w:sz w:val="20"/>
              </w:rPr>
            </w:pPr>
          </w:p>
          <w:p>
            <w:pPr>
              <w:rPr>
                <w:rFonts w:ascii="Arial" w:hAnsi="Arial" w:cs="Arial"/>
                <w:sz w:val="20"/>
              </w:rPr>
            </w:pPr>
            <w:r>
              <w:rPr>
                <w:rFonts w:ascii="Arial" w:hAnsi="Arial" w:cs="Arial"/>
                <w:sz w:val="20"/>
              </w:rPr>
              <w:t>Ability to work to high professional standards, strategically and operationally.</w:t>
            </w:r>
          </w:p>
          <w:p>
            <w:pPr>
              <w:rPr>
                <w:rFonts w:ascii="Arial" w:hAnsi="Arial" w:cs="Arial"/>
                <w:sz w:val="20"/>
                <w:szCs w:val="20"/>
              </w:rPr>
            </w:pPr>
          </w:p>
          <w:p>
            <w:pPr>
              <w:rPr>
                <w:rFonts w:ascii="Arial" w:hAnsi="Arial" w:cs="Arial"/>
                <w:sz w:val="20"/>
              </w:rPr>
            </w:pPr>
            <w:r>
              <w:rPr>
                <w:rFonts w:ascii="Arial" w:hAnsi="Arial" w:cs="Arial"/>
                <w:sz w:val="20"/>
                <w:szCs w:val="20"/>
              </w:rPr>
              <w:t>Able to build trust and mutual respect between pupils, families and staff.</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Clear understanding of the school’s values, context and community. </w:t>
            </w:r>
          </w:p>
          <w:p>
            <w:pPr>
              <w:rPr>
                <w:rFonts w:ascii="Arial" w:hAnsi="Arial" w:cs="Arial"/>
                <w:sz w:val="20"/>
              </w:rPr>
            </w:pPr>
          </w:p>
          <w:p>
            <w:pPr>
              <w:rPr>
                <w:rFonts w:ascii="Arial" w:hAnsi="Arial" w:cs="Arial"/>
                <w:sz w:val="20"/>
              </w:rPr>
            </w:pPr>
            <w:r>
              <w:rPr>
                <w:rFonts w:ascii="Arial" w:hAnsi="Arial" w:cs="Arial"/>
                <w:sz w:val="20"/>
              </w:rPr>
              <w:t>Be able to problem-solve and find solutions to challenges.</w:t>
            </w:r>
          </w:p>
          <w:p>
            <w:pPr>
              <w:rPr>
                <w:rFonts w:ascii="Arial" w:hAnsi="Arial" w:cs="Arial"/>
                <w:sz w:val="20"/>
              </w:rPr>
            </w:pPr>
          </w:p>
          <w:p>
            <w:pPr>
              <w:rPr>
                <w:rFonts w:ascii="Arial" w:hAnsi="Arial" w:cs="Arial"/>
                <w:sz w:val="20"/>
              </w:rPr>
            </w:pPr>
            <w:r>
              <w:rPr>
                <w:rFonts w:ascii="Arial" w:hAnsi="Arial" w:cs="Arial"/>
                <w:sz w:val="20"/>
              </w:rPr>
              <w:t>Good IT and time management skills</w:t>
            </w:r>
          </w:p>
        </w:tc>
        <w:tc>
          <w:tcPr>
            <w:tcW w:w="2584" w:type="dxa"/>
            <w:tcBorders>
              <w:bottom w:val="nil"/>
            </w:tcBorders>
          </w:tcPr>
          <w:p>
            <w:pPr>
              <w:rPr>
                <w:rFonts w:ascii="Arial" w:hAnsi="Arial" w:cs="Arial"/>
                <w:b/>
                <w:bCs/>
                <w:sz w:val="20"/>
                <w:szCs w:val="20"/>
                <w:lang w:val="da-DK"/>
              </w:rPr>
            </w:pPr>
          </w:p>
        </w:tc>
      </w:tr>
      <w:tr>
        <w:tc>
          <w:tcPr>
            <w:tcW w:w="2049" w:type="dxa"/>
          </w:tcPr>
          <w:p>
            <w:pPr>
              <w:rPr>
                <w:rFonts w:ascii="Arial" w:hAnsi="Arial" w:cs="Arial"/>
                <w:b/>
                <w:sz w:val="20"/>
              </w:rPr>
            </w:pPr>
            <w:r>
              <w:rPr>
                <w:rFonts w:ascii="Arial" w:hAnsi="Arial" w:cs="Arial"/>
                <w:b/>
                <w:sz w:val="20"/>
              </w:rPr>
              <w:t>OTHER</w:t>
            </w:r>
          </w:p>
          <w:p>
            <w:pPr>
              <w:rPr>
                <w:rFonts w:ascii="Arial" w:hAnsi="Arial" w:cs="Arial"/>
                <w:b/>
                <w:sz w:val="20"/>
              </w:rPr>
            </w:pPr>
          </w:p>
          <w:p>
            <w:pPr>
              <w:rPr>
                <w:rFonts w:ascii="Arial" w:hAnsi="Arial" w:cs="Arial"/>
                <w:b/>
                <w:sz w:val="20"/>
              </w:rPr>
            </w:pPr>
          </w:p>
          <w:p>
            <w:pPr>
              <w:rPr>
                <w:rFonts w:ascii="Arial" w:hAnsi="Arial" w:cs="Arial"/>
                <w:b/>
                <w:sz w:val="20"/>
              </w:rPr>
            </w:pPr>
          </w:p>
          <w:p>
            <w:pPr>
              <w:rPr>
                <w:rFonts w:ascii="Arial" w:hAnsi="Arial" w:cs="Arial"/>
                <w:b/>
                <w:sz w:val="20"/>
              </w:rPr>
            </w:pPr>
          </w:p>
          <w:p>
            <w:pPr>
              <w:rPr>
                <w:rFonts w:ascii="Arial" w:hAnsi="Arial" w:cs="Arial"/>
                <w:b/>
                <w:sz w:val="20"/>
              </w:rPr>
            </w:pPr>
          </w:p>
          <w:p>
            <w:pPr>
              <w:rPr>
                <w:rFonts w:ascii="Arial" w:hAnsi="Arial" w:cs="Arial"/>
                <w:b/>
                <w:sz w:val="20"/>
              </w:rPr>
            </w:pPr>
          </w:p>
          <w:p>
            <w:pPr>
              <w:rPr>
                <w:rFonts w:ascii="Arial" w:hAnsi="Arial" w:cs="Arial"/>
                <w:b/>
                <w:sz w:val="20"/>
              </w:rPr>
            </w:pPr>
          </w:p>
          <w:p>
            <w:pPr>
              <w:rPr>
                <w:rFonts w:ascii="Arial" w:hAnsi="Arial" w:cs="Arial"/>
                <w:b/>
                <w:sz w:val="20"/>
              </w:rPr>
            </w:pPr>
          </w:p>
          <w:p>
            <w:pPr>
              <w:rPr>
                <w:rFonts w:ascii="Arial" w:hAnsi="Arial" w:cs="Arial"/>
                <w:b/>
                <w:sz w:val="20"/>
              </w:rPr>
            </w:pPr>
          </w:p>
          <w:p>
            <w:pPr>
              <w:rPr>
                <w:rFonts w:ascii="Arial" w:hAnsi="Arial" w:cs="Arial"/>
                <w:b/>
                <w:sz w:val="20"/>
              </w:rPr>
            </w:pPr>
          </w:p>
          <w:p>
            <w:pPr>
              <w:rPr>
                <w:rFonts w:ascii="Arial" w:hAnsi="Arial" w:cs="Arial"/>
                <w:sz w:val="20"/>
                <w:szCs w:val="20"/>
              </w:rPr>
            </w:pPr>
            <w:r>
              <w:rPr>
                <w:rFonts w:ascii="Arial" w:hAnsi="Arial" w:cs="Arial"/>
                <w:b/>
                <w:bCs/>
                <w:sz w:val="20"/>
                <w:szCs w:val="20"/>
              </w:rPr>
              <w:t xml:space="preserve">OTHER </w:t>
            </w:r>
          </w:p>
        </w:tc>
        <w:tc>
          <w:tcPr>
            <w:tcW w:w="3827" w:type="dxa"/>
          </w:tcPr>
          <w:p>
            <w:pPr>
              <w:rPr>
                <w:rFonts w:ascii="Arial" w:hAnsi="Arial" w:cs="Arial"/>
                <w:sz w:val="20"/>
              </w:rPr>
            </w:pPr>
            <w:r>
              <w:rPr>
                <w:rFonts w:ascii="Arial" w:hAnsi="Arial" w:cs="Arial"/>
                <w:sz w:val="20"/>
              </w:rPr>
              <w:t>Evidence of the promotion of positive behaviour strategies and constructive handling of problems.</w:t>
            </w:r>
          </w:p>
          <w:p>
            <w:pPr>
              <w:rPr>
                <w:rFonts w:ascii="Arial" w:hAnsi="Arial" w:cs="Arial"/>
                <w:sz w:val="20"/>
              </w:rPr>
            </w:pPr>
          </w:p>
          <w:p>
            <w:pPr>
              <w:rPr>
                <w:rFonts w:ascii="Arial" w:hAnsi="Arial" w:cs="Arial"/>
                <w:sz w:val="20"/>
              </w:rPr>
            </w:pPr>
            <w:r>
              <w:rPr>
                <w:rFonts w:ascii="Arial" w:hAnsi="Arial" w:cs="Arial"/>
                <w:sz w:val="20"/>
              </w:rPr>
              <w:t>Evidence of actively involving all staff, parents, trustees and the community in the life and work of the school.</w:t>
            </w:r>
          </w:p>
          <w:p>
            <w:pPr>
              <w:rPr>
                <w:rFonts w:ascii="Arial" w:hAnsi="Arial" w:cs="Arial"/>
                <w:sz w:val="20"/>
              </w:rPr>
            </w:pPr>
          </w:p>
          <w:p>
            <w:pPr>
              <w:rPr>
                <w:rFonts w:ascii="Arial" w:hAnsi="Arial" w:cs="Arial"/>
                <w:sz w:val="20"/>
              </w:rPr>
            </w:pPr>
            <w:r>
              <w:rPr>
                <w:rFonts w:ascii="Arial" w:hAnsi="Arial" w:cs="Arial"/>
                <w:sz w:val="20"/>
              </w:rPr>
              <w:t>Evidence of implementing equal opportunities</w:t>
            </w:r>
          </w:p>
          <w:p>
            <w:pPr>
              <w:rPr>
                <w:rFonts w:ascii="Arial" w:hAnsi="Arial" w:cs="Arial"/>
                <w:sz w:val="20"/>
              </w:rPr>
            </w:pPr>
          </w:p>
          <w:p>
            <w:pPr>
              <w:rPr>
                <w:rFonts w:ascii="Arial" w:hAnsi="Arial" w:cs="Arial"/>
                <w:sz w:val="20"/>
              </w:rPr>
            </w:pPr>
            <w:r>
              <w:rPr>
                <w:rFonts w:ascii="Arial" w:hAnsi="Arial" w:cs="Arial"/>
                <w:sz w:val="20"/>
              </w:rPr>
              <w:t xml:space="preserve">Evidence of promoting legislation essential for the health, safety and </w:t>
            </w:r>
            <w:proofErr w:type="spellStart"/>
            <w:r>
              <w:rPr>
                <w:rFonts w:ascii="Arial" w:hAnsi="Arial" w:cs="Arial"/>
                <w:sz w:val="20"/>
              </w:rPr>
              <w:t>well being</w:t>
            </w:r>
            <w:proofErr w:type="spellEnd"/>
            <w:r>
              <w:rPr>
                <w:rFonts w:ascii="Arial" w:hAnsi="Arial" w:cs="Arial"/>
                <w:sz w:val="20"/>
              </w:rPr>
              <w:t xml:space="preserve"> of the school community including safeguarding/ child protection practice.</w:t>
            </w:r>
          </w:p>
        </w:tc>
        <w:tc>
          <w:tcPr>
            <w:tcW w:w="2584" w:type="dxa"/>
          </w:tcPr>
          <w:p>
            <w:pPr>
              <w:rPr>
                <w:rFonts w:ascii="Arial" w:hAnsi="Arial" w:cs="Arial"/>
                <w:b/>
                <w:bCs/>
                <w:sz w:val="20"/>
                <w:szCs w:val="20"/>
                <w:lang w:val="da-DK"/>
              </w:rPr>
            </w:pPr>
          </w:p>
          <w:p>
            <w:pPr>
              <w:rPr>
                <w:rFonts w:ascii="Arial" w:hAnsi="Arial" w:cs="Arial"/>
                <w:b/>
                <w:sz w:val="20"/>
                <w:lang w:val="da-DK"/>
              </w:rPr>
            </w:pPr>
          </w:p>
          <w:p>
            <w:pPr>
              <w:rPr>
                <w:rFonts w:ascii="Arial" w:hAnsi="Arial" w:cs="Arial"/>
                <w:b/>
                <w:sz w:val="20"/>
                <w:lang w:val="da-DK"/>
              </w:rPr>
            </w:pPr>
          </w:p>
        </w:tc>
      </w:tr>
    </w:tbl>
    <w:p>
      <w:pPr>
        <w:ind w:left="360"/>
        <w:rPr>
          <w:rFonts w:ascii="Arial" w:hAnsi="Arial" w:cs="Arial"/>
          <w:sz w:val="16"/>
        </w:rPr>
      </w:pPr>
    </w:p>
    <w:p>
      <w:pPr>
        <w:rPr>
          <w:rFonts w:ascii="Arial" w:hAnsi="Arial" w:cs="Arial"/>
          <w:sz w:val="16"/>
        </w:rPr>
      </w:pPr>
    </w:p>
    <w:p>
      <w:pPr>
        <w:rPr>
          <w:rFonts w:ascii="Arial" w:hAnsi="Arial" w:cs="Arial"/>
          <w:i/>
          <w:sz w:val="20"/>
        </w:rPr>
      </w:pPr>
      <w:r>
        <w:rPr>
          <w:rFonts w:ascii="Arial" w:hAnsi="Arial" w:cs="Arial"/>
          <w:b/>
          <w:i/>
          <w:sz w:val="20"/>
          <w:szCs w:val="20"/>
        </w:rPr>
        <w:t>NB:</w:t>
      </w:r>
      <w:r>
        <w:rPr>
          <w:rFonts w:ascii="Arial" w:hAnsi="Arial" w:cs="Arial"/>
          <w:i/>
          <w:sz w:val="16"/>
        </w:rPr>
        <w:t xml:space="preserve"> </w:t>
      </w:r>
      <w:r>
        <w:rPr>
          <w:rFonts w:ascii="Arial" w:hAnsi="Arial" w:cs="Arial"/>
          <w:i/>
          <w:sz w:val="20"/>
        </w:rPr>
        <w:t xml:space="preserve">If shortlisted, any relevant issues arising from references will also be taken up at interview. </w:t>
      </w:r>
      <w:r>
        <w:rPr>
          <w:rFonts w:ascii="Arial" w:hAnsi="Arial" w:cs="Arial"/>
          <w:i/>
          <w:sz w:val="20"/>
          <w:szCs w:val="20"/>
        </w:rPr>
        <w:t>References will be used to support the selection panel’s assessment.</w:t>
      </w:r>
    </w:p>
    <w:p>
      <w:pPr>
        <w:rPr>
          <w:rFonts w:ascii="Arial" w:hAnsi="Arial" w:cs="Arial"/>
          <w:sz w:val="16"/>
        </w:rPr>
      </w:pP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477C9"/>
    <w:multiLevelType w:val="hybridMultilevel"/>
    <w:tmpl w:val="90DCD0A6"/>
    <w:lvl w:ilvl="0" w:tplc="D55E32F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674E5E"/>
    <w:multiLevelType w:val="hybridMultilevel"/>
    <w:tmpl w:val="77F08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29E7D9-2F08-418E-BD20-E5207BB5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sz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36113-A38D-4883-84F7-4B475396E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2804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DRAFT PERSON SPECIFICATION: HEAD TEACHERS</vt:lpstr>
    </vt:vector>
  </TitlesOfParts>
  <Company>Birmingham City Council</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PERSON SPECIFICATION: HEAD TEACHERS</dc:title>
  <dc:subject/>
  <dc:creator>Sarah Cope</dc:creator>
  <cp:keywords/>
  <cp:lastModifiedBy>Deborah Ward</cp:lastModifiedBy>
  <cp:revision>2</cp:revision>
  <cp:lastPrinted>2021-02-26T12:14:00Z</cp:lastPrinted>
  <dcterms:created xsi:type="dcterms:W3CDTF">2026-01-14T09:24:00Z</dcterms:created>
  <dcterms:modified xsi:type="dcterms:W3CDTF">2026-01-14T09:24:00Z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7151e99b-5a51-424f-b36d-f65ca4f58280</vt:lpwstr>
  </property>
</Properties>
</file>