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D3C6F" w:rsidRDefault="008D6DCD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Elthorne Park High School</w:t>
      </w:r>
    </w:p>
    <w:p w14:paraId="00000002" w14:textId="77777777" w:rsidR="007D3C6F" w:rsidRDefault="007D3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0000003" w14:textId="77777777" w:rsidR="007D3C6F" w:rsidRDefault="008D6D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Assistant Headteacher </w:t>
      </w:r>
    </w:p>
    <w:p w14:paraId="00000004" w14:textId="4B03153C" w:rsidR="007D3C6F" w:rsidRDefault="008D6D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(Student participation</w:t>
      </w:r>
      <w:r w:rsidR="00797A1F">
        <w:rPr>
          <w:rFonts w:ascii="Calibri" w:eastAsia="Calibri" w:hAnsi="Calibri" w:cs="Calibri"/>
          <w:b/>
        </w:rPr>
        <w:t>, engagement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and development)</w:t>
      </w:r>
    </w:p>
    <w:p w14:paraId="00000005" w14:textId="77777777" w:rsidR="007D3C6F" w:rsidRDefault="007D3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</w:rPr>
      </w:pPr>
    </w:p>
    <w:p w14:paraId="00000006" w14:textId="77777777" w:rsidR="007D3C6F" w:rsidRDefault="008D6DCD"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>Job Description</w:t>
      </w:r>
    </w:p>
    <w:p w14:paraId="00000007" w14:textId="77777777" w:rsidR="007D3C6F" w:rsidRDefault="007D3C6F">
      <w:pPr>
        <w:ind w:left="0" w:hanging="2"/>
        <w:rPr>
          <w:rFonts w:ascii="Calibri" w:eastAsia="Calibri" w:hAnsi="Calibri" w:cs="Calibri"/>
        </w:rPr>
      </w:pPr>
    </w:p>
    <w:p w14:paraId="00000008" w14:textId="77777777" w:rsidR="007D3C6F" w:rsidRDefault="008D6DCD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L12 to L17 </w:t>
      </w:r>
    </w:p>
    <w:p w14:paraId="00000009" w14:textId="77777777" w:rsidR="007D3C6F" w:rsidRDefault="007D3C6F">
      <w:pPr>
        <w:ind w:left="0" w:hanging="2"/>
        <w:rPr>
          <w:rFonts w:ascii="Calibri" w:eastAsia="Calibri" w:hAnsi="Calibri" w:cs="Calibri"/>
        </w:rPr>
      </w:pPr>
    </w:p>
    <w:p w14:paraId="0000000A" w14:textId="77777777" w:rsidR="007D3C6F" w:rsidRDefault="008D6DC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exact nature of the responsibilities will be based partly on the strengths and experience of the successful candidate. </w:t>
      </w:r>
    </w:p>
    <w:p w14:paraId="0000000B" w14:textId="77777777" w:rsidR="007D3C6F" w:rsidRDefault="007D3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6" w:hanging="2"/>
        <w:rPr>
          <w:rFonts w:ascii="Calibri" w:eastAsia="Calibri" w:hAnsi="Calibri" w:cs="Calibri"/>
          <w:color w:val="000000"/>
        </w:rPr>
      </w:pPr>
    </w:p>
    <w:p w14:paraId="0000000C" w14:textId="77777777" w:rsidR="007D3C6F" w:rsidRDefault="008D6DCD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Purpose of the post:</w:t>
      </w:r>
      <w:r>
        <w:rPr>
          <w:rFonts w:ascii="Calibri" w:eastAsia="Calibri" w:hAnsi="Calibri" w:cs="Calibri"/>
          <w:b/>
        </w:rPr>
        <w:tab/>
      </w:r>
    </w:p>
    <w:p w14:paraId="604080E1" w14:textId="0829ECBA" w:rsidR="005246A1" w:rsidRDefault="008D6DCD" w:rsidP="005246A1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To assist the Headteacher in the strategic leadership and management of the school in order to achieve the highest standards of student support and development and staff performance</w:t>
      </w:r>
    </w:p>
    <w:p w14:paraId="313A6503" w14:textId="77777777" w:rsidR="005246A1" w:rsidRDefault="008D6DCD" w:rsidP="005246A1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To uphold and promote the values of the school</w:t>
      </w:r>
    </w:p>
    <w:p w14:paraId="174E28A1" w14:textId="77777777" w:rsidR="005246A1" w:rsidRDefault="008D6DCD" w:rsidP="005246A1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To assist the Headteacher in fulfilling the Governing Body’s aim for the school to be outstanding in all areas</w:t>
      </w:r>
    </w:p>
    <w:p w14:paraId="00000010" w14:textId="5C508012" w:rsidR="007D3C6F" w:rsidRPr="005246A1" w:rsidRDefault="008D6DCD" w:rsidP="005246A1">
      <w:pPr>
        <w:pStyle w:val="ListParagraph"/>
        <w:numPr>
          <w:ilvl w:val="0"/>
          <w:numId w:val="5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To fulfil the functions outlined below (and those delegated from time to time) in order that the school provides an efficient education for its students</w:t>
      </w:r>
    </w:p>
    <w:p w14:paraId="00000011" w14:textId="77777777" w:rsidR="007D3C6F" w:rsidRDefault="007D3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12" w14:textId="77777777" w:rsidR="007D3C6F" w:rsidRDefault="008D6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Specific Responsibilities</w:t>
      </w:r>
    </w:p>
    <w:p w14:paraId="00000013" w14:textId="77777777" w:rsidR="007D3C6F" w:rsidRDefault="007D3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</w:p>
    <w:p w14:paraId="000F6283" w14:textId="6942E8EB" w:rsid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Responsible for developing and running our programme of wider student opportunities/extra-curricular programmes</w:t>
      </w:r>
    </w:p>
    <w:p w14:paraId="46EE7B74" w14:textId="77777777" w:rsidR="005246A1" w:rsidRDefault="005246A1" w:rsidP="005246A1">
      <w:pPr>
        <w:pStyle w:val="ListParagraph"/>
        <w:tabs>
          <w:tab w:val="left" w:pos="-720"/>
        </w:tabs>
        <w:ind w:leftChars="0" w:firstLineChars="0" w:firstLine="0"/>
        <w:rPr>
          <w:rFonts w:ascii="Calibri" w:eastAsia="Calibri" w:hAnsi="Calibri" w:cs="Calibri"/>
        </w:rPr>
      </w:pPr>
    </w:p>
    <w:p w14:paraId="71254425" w14:textId="77777777" w:rsid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Responsible for external communications and promoting the school through the website and other digital channels.  This includes ensuring that digital content is compliant, up to date and of high quality.</w:t>
      </w:r>
    </w:p>
    <w:p w14:paraId="3DB43BE6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1F1A6273" w14:textId="77777777" w:rsid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 xml:space="preserve">Responsible for the annual cycle of stakeholder engagement and feedback, adapting the programme to </w:t>
      </w:r>
      <w:proofErr w:type="gramStart"/>
      <w:r w:rsidRPr="005246A1">
        <w:rPr>
          <w:rFonts w:ascii="Calibri" w:eastAsia="Calibri" w:hAnsi="Calibri" w:cs="Calibri"/>
        </w:rPr>
        <w:t>take into account</w:t>
      </w:r>
      <w:proofErr w:type="gramEnd"/>
      <w:r w:rsidRPr="005246A1">
        <w:rPr>
          <w:rFonts w:ascii="Calibri" w:eastAsia="Calibri" w:hAnsi="Calibri" w:cs="Calibri"/>
        </w:rPr>
        <w:t xml:space="preserve"> the changing needs of the school in relation to stakeholder voice and analysing and reporting findings.   This includes running and promoting whole school student leadership structures.</w:t>
      </w:r>
    </w:p>
    <w:p w14:paraId="523F91CC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0000001A" w14:textId="02A56B84" w:rsidR="007D3C6F" w:rsidRP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Responsible for ensuring high quality delivery - including line management of post holders - of the following:</w:t>
      </w:r>
    </w:p>
    <w:p w14:paraId="0CF45E88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SMSC</w:t>
      </w:r>
    </w:p>
    <w:p w14:paraId="03D01F34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Fundamental British Values</w:t>
      </w:r>
    </w:p>
    <w:p w14:paraId="7D600F31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CEIAG</w:t>
      </w:r>
    </w:p>
    <w:p w14:paraId="2DE0409E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Healthy living</w:t>
      </w:r>
    </w:p>
    <w:p w14:paraId="366C437B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Citizenship and PSHE</w:t>
      </w:r>
    </w:p>
    <w:p w14:paraId="4953CFE6" w14:textId="77777777" w:rsid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Character development</w:t>
      </w:r>
    </w:p>
    <w:p w14:paraId="21F1BBB5" w14:textId="38CDC6E3" w:rsidR="005246A1" w:rsidRPr="00786818" w:rsidRDefault="008D6DCD" w:rsidP="00786818">
      <w:pPr>
        <w:pStyle w:val="ListParagraph"/>
        <w:numPr>
          <w:ilvl w:val="0"/>
          <w:numId w:val="11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786818">
        <w:rPr>
          <w:rFonts w:ascii="Calibri" w:eastAsia="Calibri" w:hAnsi="Calibri" w:cs="Calibri"/>
        </w:rPr>
        <w:t>Equality and Diversity</w:t>
      </w:r>
    </w:p>
    <w:p w14:paraId="5A290CA8" w14:textId="77777777" w:rsidR="005246A1" w:rsidRDefault="005246A1" w:rsidP="005246A1">
      <w:pPr>
        <w:tabs>
          <w:tab w:val="left" w:pos="-720"/>
        </w:tabs>
        <w:ind w:leftChars="0" w:left="0" w:firstLineChars="0" w:hanging="2"/>
        <w:rPr>
          <w:rFonts w:ascii="Calibri" w:eastAsia="Calibri" w:hAnsi="Calibri" w:cs="Calibri"/>
        </w:rPr>
      </w:pPr>
    </w:p>
    <w:p w14:paraId="64BCD3C7" w14:textId="77777777" w:rsid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Support the Deputy Headteacher o</w:t>
      </w:r>
      <w:r w:rsidRPr="005246A1">
        <w:rPr>
          <w:rFonts w:ascii="Calibri" w:eastAsia="Calibri" w:hAnsi="Calibri" w:cs="Calibri"/>
          <w:color w:val="000000"/>
        </w:rPr>
        <w:t>n the strategic vision, policies and procedures related to student engagement/support and working with</w:t>
      </w:r>
      <w:r w:rsidRPr="005246A1">
        <w:rPr>
          <w:rFonts w:ascii="Calibri" w:eastAsia="Calibri" w:hAnsi="Calibri" w:cs="Calibri"/>
        </w:rPr>
        <w:t xml:space="preserve"> Key Stage Leaders to plan and deliver student character development programmes.</w:t>
      </w:r>
    </w:p>
    <w:p w14:paraId="00000025" w14:textId="256D149F" w:rsidR="007D3C6F" w:rsidRPr="005246A1" w:rsidRDefault="008D6DCD" w:rsidP="005246A1">
      <w:pPr>
        <w:pStyle w:val="ListParagraph"/>
        <w:numPr>
          <w:ilvl w:val="0"/>
          <w:numId w:val="6"/>
        </w:numPr>
        <w:tabs>
          <w:tab w:val="left" w:pos="-720"/>
        </w:tabs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lastRenderedPageBreak/>
        <w:t>Leading, as agreed with the Headteacher, whole school projects designed to promote the best possible provision for all students including those identified as priorities by Ealing’s Race Equality Commission.</w:t>
      </w:r>
    </w:p>
    <w:p w14:paraId="00000026" w14:textId="77777777" w:rsidR="007D3C6F" w:rsidRDefault="007D3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0000027" w14:textId="77777777" w:rsidR="007D3C6F" w:rsidRDefault="008D6DCD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General Duties</w:t>
      </w:r>
    </w:p>
    <w:p w14:paraId="3EFA504E" w14:textId="77777777" w:rsidR="005246A1" w:rsidRDefault="005246A1" w:rsidP="005246A1">
      <w:pPr>
        <w:ind w:leftChars="0" w:left="0" w:firstLineChars="0" w:firstLine="0"/>
        <w:rPr>
          <w:rFonts w:ascii="Calibri" w:eastAsia="Calibri" w:hAnsi="Calibri" w:cs="Calibri"/>
          <w:b/>
        </w:rPr>
      </w:pPr>
    </w:p>
    <w:p w14:paraId="5A4C213A" w14:textId="35A397CC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With the Headteacher and other senior leaders, establish a clear and widely shared vision for school improvement with the aim of making all aspects of the school ‘outstanding’</w:t>
      </w:r>
    </w:p>
    <w:p w14:paraId="60032BE6" w14:textId="77777777" w:rsidR="005246A1" w:rsidRDefault="005246A1" w:rsidP="005246A1">
      <w:pPr>
        <w:pStyle w:val="ListParagraph"/>
        <w:ind w:leftChars="0" w:firstLineChars="0" w:firstLine="0"/>
        <w:rPr>
          <w:rFonts w:ascii="Calibri" w:eastAsia="Calibri" w:hAnsi="Calibri" w:cs="Calibri"/>
        </w:rPr>
      </w:pPr>
    </w:p>
    <w:p w14:paraId="5710BE61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Play a full part in the strategic and operational direction of the school by contributing to planning, staff training, reviews of learning and teaching monitoring and evaluation</w:t>
      </w:r>
    </w:p>
    <w:p w14:paraId="38646C3A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686B0E88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Assist the Headteacher with the day-to-day management of the school</w:t>
      </w:r>
    </w:p>
    <w:p w14:paraId="6E19548A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5D52D26C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Line-manage middle/senior leaders and other staff as agreed with the Headteacher including monitoring and evaluation of their work</w:t>
      </w:r>
    </w:p>
    <w:p w14:paraId="4D5F5997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727DD3F7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Liaise proactively with parents/carers, other agencies and the wider community to promote the best possible outcomes for young people</w:t>
      </w:r>
    </w:p>
    <w:p w14:paraId="6039AC34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762BC8CF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Participate in the development and production of various school publications as directed by the Headteacher</w:t>
      </w:r>
    </w:p>
    <w:p w14:paraId="08C3A636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27A40966" w14:textId="77777777" w:rsid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Participate in the recruitment, supervision and appraisal of designated staff</w:t>
      </w:r>
    </w:p>
    <w:p w14:paraId="5B094FFE" w14:textId="77777777" w:rsidR="005246A1" w:rsidRPr="005246A1" w:rsidRDefault="005246A1" w:rsidP="005246A1">
      <w:pPr>
        <w:pStyle w:val="ListParagraph"/>
        <w:ind w:left="0" w:hanging="2"/>
        <w:rPr>
          <w:rFonts w:ascii="Calibri" w:eastAsia="Calibri" w:hAnsi="Calibri" w:cs="Calibri"/>
        </w:rPr>
      </w:pPr>
    </w:p>
    <w:p w14:paraId="00000033" w14:textId="620652D1" w:rsidR="007D3C6F" w:rsidRPr="005246A1" w:rsidRDefault="008D6DCD" w:rsidP="005246A1">
      <w:pPr>
        <w:pStyle w:val="ListParagraph"/>
        <w:numPr>
          <w:ilvl w:val="0"/>
          <w:numId w:val="8"/>
        </w:numPr>
        <w:ind w:leftChars="0" w:firstLineChars="0"/>
        <w:rPr>
          <w:rFonts w:ascii="Calibri" w:eastAsia="Calibri" w:hAnsi="Calibri" w:cs="Calibri"/>
        </w:rPr>
      </w:pPr>
      <w:r w:rsidRPr="005246A1">
        <w:rPr>
          <w:rFonts w:ascii="Calibri" w:eastAsia="Calibri" w:hAnsi="Calibri" w:cs="Calibri"/>
        </w:rPr>
        <w:t>Fulfil the core requirements of a school teacher as described in the School Teachers’ Pay &amp; Conditions document</w:t>
      </w:r>
    </w:p>
    <w:p w14:paraId="00000034" w14:textId="77777777" w:rsidR="007D3C6F" w:rsidRDefault="007D3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Franklin" w:eastAsia="Libre Franklin" w:hAnsi="Libre Franklin" w:cs="Libre Franklin"/>
          <w:color w:val="000000"/>
        </w:rPr>
      </w:pPr>
    </w:p>
    <w:sectPr w:rsidR="007D3C6F">
      <w:pgSz w:w="11907" w:h="16840"/>
      <w:pgMar w:top="851" w:right="1418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re Frankli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73"/>
    <w:multiLevelType w:val="hybridMultilevel"/>
    <w:tmpl w:val="DDA0C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F54"/>
    <w:multiLevelType w:val="hybridMultilevel"/>
    <w:tmpl w:val="5AC0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815"/>
    <w:multiLevelType w:val="multilevel"/>
    <w:tmpl w:val="7FC082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E705FB"/>
    <w:multiLevelType w:val="hybridMultilevel"/>
    <w:tmpl w:val="46C8D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730"/>
    <w:multiLevelType w:val="hybridMultilevel"/>
    <w:tmpl w:val="D1345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850"/>
    <w:multiLevelType w:val="hybridMultilevel"/>
    <w:tmpl w:val="BF664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72C7"/>
    <w:multiLevelType w:val="multilevel"/>
    <w:tmpl w:val="17F8F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69F301F"/>
    <w:multiLevelType w:val="multilevel"/>
    <w:tmpl w:val="B2748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57A2006"/>
    <w:multiLevelType w:val="hybridMultilevel"/>
    <w:tmpl w:val="9EF828B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6A656A97"/>
    <w:multiLevelType w:val="hybridMultilevel"/>
    <w:tmpl w:val="05DC3D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BE37EB"/>
    <w:multiLevelType w:val="multilevel"/>
    <w:tmpl w:val="DD1625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6F"/>
    <w:rsid w:val="000573D8"/>
    <w:rsid w:val="005246A1"/>
    <w:rsid w:val="00786818"/>
    <w:rsid w:val="00797A1F"/>
    <w:rsid w:val="007D3C6F"/>
    <w:rsid w:val="008237FE"/>
    <w:rsid w:val="008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3C6C"/>
  <w15:docId w15:val="{F7C6E22E-3B80-4437-9523-D648B4B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-720"/>
    </w:pPr>
    <w:rPr>
      <w:sz w:val="28"/>
    </w:rPr>
  </w:style>
  <w:style w:type="paragraph" w:styleId="BodyTextIndent3">
    <w:name w:val="Body Text Indent 3"/>
    <w:basedOn w:val="Normal"/>
    <w:pPr>
      <w:tabs>
        <w:tab w:val="left" w:pos="-720"/>
      </w:tabs>
      <w:ind w:left="-720"/>
    </w:pPr>
  </w:style>
  <w:style w:type="paragraph" w:styleId="Subtitle">
    <w:name w:val="Subtitle"/>
    <w:basedOn w:val="Normal"/>
    <w:uiPriority w:val="11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iNvdjsR/LxFImJTJEsiA3rRD7A==">AMUW2mUH+1MmI2ZgIeDKg0dJYbYh0g5LP1rbO5J9JXfaBRTvcJLskFmx3JWK8nC65nqpr87Ttqr4H1YT4c5Dbex5xyylqcGbS/RtONPBkQWzZkkdksFbEgM=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EPHS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Sabur</dc:creator>
  <cp:lastModifiedBy>W Henderson</cp:lastModifiedBy>
  <cp:revision>6</cp:revision>
  <dcterms:created xsi:type="dcterms:W3CDTF">2023-03-09T09:03:00Z</dcterms:created>
  <dcterms:modified xsi:type="dcterms:W3CDTF">2023-03-09T11:53:00Z</dcterms:modified>
</cp:coreProperties>
</file>