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D1A82" w14:textId="758262B3" w:rsidR="00727ECE" w:rsidRPr="00581D44" w:rsidRDefault="746680A1" w:rsidP="746680A1">
      <w:pPr>
        <w:spacing w:after="0"/>
        <w:jc w:val="center"/>
        <w:rPr>
          <w:rFonts w:asciiTheme="majorHAnsi" w:hAnsiTheme="majorHAnsi" w:cstheme="majorHAnsi"/>
          <w:color w:val="0070C0"/>
        </w:rPr>
      </w:pPr>
      <w:r w:rsidRPr="00581D44">
        <w:rPr>
          <w:rFonts w:asciiTheme="majorHAnsi" w:hAnsiTheme="majorHAnsi" w:cstheme="majorHAnsi"/>
          <w:b/>
          <w:bCs/>
          <w:color w:val="0070C0"/>
          <w:sz w:val="56"/>
          <w:szCs w:val="56"/>
        </w:rPr>
        <w:t>ASSISTANT HEADTEACHER</w:t>
      </w:r>
    </w:p>
    <w:p w14:paraId="71BD1040" w14:textId="12128F94" w:rsidR="00727ECE" w:rsidRPr="00581D44" w:rsidRDefault="746680A1" w:rsidP="746680A1">
      <w:pPr>
        <w:spacing w:after="0"/>
        <w:jc w:val="center"/>
        <w:rPr>
          <w:rFonts w:asciiTheme="majorHAnsi" w:hAnsiTheme="majorHAnsi" w:cstheme="majorHAnsi"/>
          <w:color w:val="0070C0"/>
        </w:rPr>
      </w:pPr>
      <w:r w:rsidRPr="00581D44">
        <w:rPr>
          <w:rFonts w:asciiTheme="majorHAnsi" w:hAnsiTheme="majorHAnsi" w:cstheme="majorHAnsi"/>
          <w:b/>
          <w:bCs/>
          <w:color w:val="0070C0"/>
          <w:sz w:val="56"/>
          <w:szCs w:val="56"/>
        </w:rPr>
        <w:t>WOODFIELD SCHOOL</w:t>
      </w:r>
    </w:p>
    <w:p w14:paraId="2738BC93" w14:textId="3914E952" w:rsidR="00727ECE" w:rsidRPr="00D961B6" w:rsidRDefault="746680A1">
      <w:pPr>
        <w:jc w:val="center"/>
        <w:rPr>
          <w:rFonts w:asciiTheme="majorHAnsi" w:hAnsiTheme="majorHAnsi" w:cstheme="majorHAnsi"/>
        </w:rPr>
      </w:pPr>
      <w:r w:rsidRPr="00D961B6">
        <w:rPr>
          <w:rFonts w:asciiTheme="majorHAnsi" w:hAnsiTheme="majorHAnsi" w:cstheme="majorHAnsi"/>
          <w:color w:val="2F5597"/>
          <w:sz w:val="32"/>
          <w:szCs w:val="32"/>
        </w:rPr>
        <w:t>Description and Person Specification</w:t>
      </w:r>
    </w:p>
    <w:tbl>
      <w:tblPr>
        <w:tblW w:w="0" w:type="auto"/>
        <w:jc w:val="center"/>
        <w:tblLayout w:type="fixed"/>
        <w:tblLook w:val="04A0" w:firstRow="1" w:lastRow="0" w:firstColumn="1" w:lastColumn="0" w:noHBand="0" w:noVBand="1"/>
      </w:tblPr>
      <w:tblGrid>
        <w:gridCol w:w="2880"/>
        <w:gridCol w:w="6912"/>
      </w:tblGrid>
      <w:tr w:rsidR="00727ECE" w:rsidRPr="00D961B6" w14:paraId="3D250593" w14:textId="77777777" w:rsidTr="0024780C">
        <w:trPr>
          <w:jc w:val="center"/>
        </w:trPr>
        <w:tc>
          <w:tcPr>
            <w:tcW w:w="2880" w:type="dxa"/>
            <w:shd w:val="clear" w:color="auto" w:fill="0070C0"/>
            <w:tcMar>
              <w:top w:w="90" w:type="dxa"/>
              <w:left w:w="100" w:type="dxa"/>
              <w:bottom w:w="90" w:type="dxa"/>
              <w:right w:w="100" w:type="dxa"/>
            </w:tcMar>
            <w:vAlign w:val="center"/>
          </w:tcPr>
          <w:p w14:paraId="1CF2C3FB"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School</w:t>
            </w:r>
          </w:p>
        </w:tc>
        <w:tc>
          <w:tcPr>
            <w:tcW w:w="6912" w:type="dxa"/>
            <w:shd w:val="clear" w:color="auto" w:fill="EAF4F6"/>
            <w:tcMar>
              <w:top w:w="90" w:type="dxa"/>
              <w:left w:w="100" w:type="dxa"/>
              <w:bottom w:w="90" w:type="dxa"/>
              <w:right w:w="100" w:type="dxa"/>
            </w:tcMar>
            <w:vAlign w:val="center"/>
          </w:tcPr>
          <w:p w14:paraId="64FB03CA" w14:textId="7775B577" w:rsidR="00727ECE" w:rsidRPr="00D961B6" w:rsidRDefault="73FE1EDC">
            <w:pPr>
              <w:rPr>
                <w:rFonts w:asciiTheme="majorHAnsi" w:hAnsiTheme="majorHAnsi" w:cstheme="majorHAnsi"/>
              </w:rPr>
            </w:pPr>
            <w:r w:rsidRPr="00D961B6">
              <w:rPr>
                <w:rFonts w:asciiTheme="majorHAnsi" w:hAnsiTheme="majorHAnsi" w:cstheme="majorHAnsi"/>
              </w:rPr>
              <w:t>Woodfield School</w:t>
            </w:r>
          </w:p>
        </w:tc>
      </w:tr>
      <w:tr w:rsidR="00727ECE" w:rsidRPr="00D961B6" w14:paraId="75820057" w14:textId="77777777" w:rsidTr="0024780C">
        <w:trPr>
          <w:jc w:val="center"/>
        </w:trPr>
        <w:tc>
          <w:tcPr>
            <w:tcW w:w="2880" w:type="dxa"/>
            <w:shd w:val="clear" w:color="auto" w:fill="0070C0"/>
            <w:tcMar>
              <w:top w:w="90" w:type="dxa"/>
              <w:left w:w="100" w:type="dxa"/>
              <w:bottom w:w="90" w:type="dxa"/>
              <w:right w:w="100" w:type="dxa"/>
            </w:tcMar>
            <w:vAlign w:val="center"/>
          </w:tcPr>
          <w:p w14:paraId="4855DF7A"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Trust / Local Authority</w:t>
            </w:r>
          </w:p>
        </w:tc>
        <w:tc>
          <w:tcPr>
            <w:tcW w:w="6912" w:type="dxa"/>
            <w:shd w:val="clear" w:color="auto" w:fill="FFFFFF"/>
            <w:tcMar>
              <w:top w:w="90" w:type="dxa"/>
              <w:left w:w="100" w:type="dxa"/>
              <w:bottom w:w="90" w:type="dxa"/>
              <w:right w:w="100" w:type="dxa"/>
            </w:tcMar>
            <w:vAlign w:val="center"/>
          </w:tcPr>
          <w:p w14:paraId="61B8CEA2" w14:textId="69C834B0" w:rsidR="00727ECE" w:rsidRPr="00D961B6" w:rsidRDefault="33C20D0E">
            <w:pPr>
              <w:rPr>
                <w:rFonts w:asciiTheme="majorHAnsi" w:hAnsiTheme="majorHAnsi" w:cstheme="majorHAnsi"/>
              </w:rPr>
            </w:pPr>
            <w:r w:rsidRPr="00D961B6">
              <w:rPr>
                <w:rFonts w:asciiTheme="majorHAnsi" w:hAnsiTheme="majorHAnsi" w:cstheme="majorHAnsi"/>
              </w:rPr>
              <w:t>Compass Learning Partnership</w:t>
            </w:r>
          </w:p>
        </w:tc>
      </w:tr>
      <w:tr w:rsidR="00727ECE" w:rsidRPr="00D961B6" w14:paraId="145587C4" w14:textId="77777777" w:rsidTr="0024780C">
        <w:trPr>
          <w:jc w:val="center"/>
        </w:trPr>
        <w:tc>
          <w:tcPr>
            <w:tcW w:w="2880" w:type="dxa"/>
            <w:shd w:val="clear" w:color="auto" w:fill="0070C0"/>
            <w:tcMar>
              <w:top w:w="90" w:type="dxa"/>
              <w:left w:w="100" w:type="dxa"/>
              <w:bottom w:w="90" w:type="dxa"/>
              <w:right w:w="100" w:type="dxa"/>
            </w:tcMar>
            <w:vAlign w:val="center"/>
          </w:tcPr>
          <w:p w14:paraId="39731BAE"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Salary</w:t>
            </w:r>
          </w:p>
        </w:tc>
        <w:tc>
          <w:tcPr>
            <w:tcW w:w="6912" w:type="dxa"/>
            <w:shd w:val="clear" w:color="auto" w:fill="EAF4F6"/>
            <w:tcMar>
              <w:top w:w="90" w:type="dxa"/>
              <w:left w:w="100" w:type="dxa"/>
              <w:bottom w:w="90" w:type="dxa"/>
              <w:right w:w="100" w:type="dxa"/>
            </w:tcMar>
            <w:vAlign w:val="center"/>
          </w:tcPr>
          <w:p w14:paraId="114B75CB" w14:textId="2EDD0319" w:rsidR="00727ECE" w:rsidRPr="00D961B6" w:rsidRDefault="746680A1">
            <w:pPr>
              <w:rPr>
                <w:rFonts w:asciiTheme="majorHAnsi" w:hAnsiTheme="majorHAnsi" w:cstheme="majorHAnsi"/>
              </w:rPr>
            </w:pPr>
            <w:r w:rsidRPr="00D961B6">
              <w:rPr>
                <w:rFonts w:asciiTheme="majorHAnsi" w:hAnsiTheme="majorHAnsi" w:cstheme="majorHAnsi"/>
              </w:rPr>
              <w:t xml:space="preserve">Leadership </w:t>
            </w:r>
            <w:r w:rsidR="20A902C3" w:rsidRPr="00D961B6">
              <w:rPr>
                <w:rFonts w:asciiTheme="majorHAnsi" w:hAnsiTheme="majorHAnsi" w:cstheme="majorHAnsi"/>
              </w:rPr>
              <w:t>Scale (11 – 16)</w:t>
            </w:r>
          </w:p>
        </w:tc>
      </w:tr>
      <w:tr w:rsidR="00727ECE" w:rsidRPr="00D961B6" w14:paraId="06FCF78E" w14:textId="77777777" w:rsidTr="0024780C">
        <w:trPr>
          <w:jc w:val="center"/>
        </w:trPr>
        <w:tc>
          <w:tcPr>
            <w:tcW w:w="2880" w:type="dxa"/>
            <w:shd w:val="clear" w:color="auto" w:fill="0070C0"/>
            <w:tcMar>
              <w:top w:w="90" w:type="dxa"/>
              <w:left w:w="100" w:type="dxa"/>
              <w:bottom w:w="90" w:type="dxa"/>
              <w:right w:w="100" w:type="dxa"/>
            </w:tcMar>
            <w:vAlign w:val="center"/>
          </w:tcPr>
          <w:p w14:paraId="0351E950"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Contract</w:t>
            </w:r>
          </w:p>
        </w:tc>
        <w:tc>
          <w:tcPr>
            <w:tcW w:w="6912" w:type="dxa"/>
            <w:shd w:val="clear" w:color="auto" w:fill="FFFFFF"/>
            <w:tcMar>
              <w:top w:w="90" w:type="dxa"/>
              <w:left w:w="100" w:type="dxa"/>
              <w:bottom w:w="90" w:type="dxa"/>
              <w:right w:w="100" w:type="dxa"/>
            </w:tcMar>
            <w:vAlign w:val="center"/>
          </w:tcPr>
          <w:p w14:paraId="5AB14FAC" w14:textId="198985C7" w:rsidR="00727ECE" w:rsidRPr="00D961B6" w:rsidRDefault="746680A1">
            <w:pPr>
              <w:rPr>
                <w:rFonts w:asciiTheme="majorHAnsi" w:hAnsiTheme="majorHAnsi" w:cstheme="majorHAnsi"/>
              </w:rPr>
            </w:pPr>
            <w:r w:rsidRPr="00D961B6">
              <w:rPr>
                <w:rFonts w:asciiTheme="majorHAnsi" w:hAnsiTheme="majorHAnsi" w:cstheme="majorHAnsi"/>
              </w:rPr>
              <w:t>Permanent, full-time</w:t>
            </w:r>
          </w:p>
        </w:tc>
      </w:tr>
      <w:tr w:rsidR="00727ECE" w:rsidRPr="00D961B6" w14:paraId="6D5DCA6A" w14:textId="77777777" w:rsidTr="0024780C">
        <w:trPr>
          <w:jc w:val="center"/>
        </w:trPr>
        <w:tc>
          <w:tcPr>
            <w:tcW w:w="2880" w:type="dxa"/>
            <w:shd w:val="clear" w:color="auto" w:fill="0070C0"/>
            <w:tcMar>
              <w:top w:w="90" w:type="dxa"/>
              <w:left w:w="100" w:type="dxa"/>
              <w:bottom w:w="90" w:type="dxa"/>
              <w:right w:w="100" w:type="dxa"/>
            </w:tcMar>
            <w:vAlign w:val="center"/>
          </w:tcPr>
          <w:p w14:paraId="62293BA5"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Responsible to</w:t>
            </w:r>
          </w:p>
        </w:tc>
        <w:tc>
          <w:tcPr>
            <w:tcW w:w="6912" w:type="dxa"/>
            <w:shd w:val="clear" w:color="auto" w:fill="EAF4F6"/>
            <w:tcMar>
              <w:top w:w="90" w:type="dxa"/>
              <w:left w:w="100" w:type="dxa"/>
              <w:bottom w:w="90" w:type="dxa"/>
              <w:right w:w="100" w:type="dxa"/>
            </w:tcMar>
            <w:vAlign w:val="center"/>
          </w:tcPr>
          <w:p w14:paraId="5028C25E" w14:textId="129179B8" w:rsidR="00727ECE" w:rsidRPr="00D961B6" w:rsidRDefault="746680A1">
            <w:pPr>
              <w:rPr>
                <w:rFonts w:asciiTheme="majorHAnsi" w:hAnsiTheme="majorHAnsi" w:cstheme="majorHAnsi"/>
              </w:rPr>
            </w:pPr>
            <w:r w:rsidRPr="00D961B6">
              <w:rPr>
                <w:rFonts w:asciiTheme="majorHAnsi" w:hAnsiTheme="majorHAnsi" w:cstheme="majorHAnsi"/>
              </w:rPr>
              <w:t>Deputy Headteacher</w:t>
            </w:r>
          </w:p>
        </w:tc>
      </w:tr>
      <w:tr w:rsidR="00727ECE" w:rsidRPr="00D961B6" w14:paraId="48076845" w14:textId="77777777" w:rsidTr="0024780C">
        <w:trPr>
          <w:jc w:val="center"/>
        </w:trPr>
        <w:tc>
          <w:tcPr>
            <w:tcW w:w="2880" w:type="dxa"/>
            <w:shd w:val="clear" w:color="auto" w:fill="0070C0"/>
            <w:tcMar>
              <w:top w:w="90" w:type="dxa"/>
              <w:left w:w="100" w:type="dxa"/>
              <w:bottom w:w="90" w:type="dxa"/>
              <w:right w:w="100" w:type="dxa"/>
            </w:tcMar>
            <w:vAlign w:val="center"/>
          </w:tcPr>
          <w:p w14:paraId="16393A89"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Responsible for</w:t>
            </w:r>
          </w:p>
        </w:tc>
        <w:tc>
          <w:tcPr>
            <w:tcW w:w="6912" w:type="dxa"/>
            <w:shd w:val="clear" w:color="auto" w:fill="FFFFFF"/>
            <w:tcMar>
              <w:top w:w="90" w:type="dxa"/>
              <w:left w:w="100" w:type="dxa"/>
              <w:bottom w:w="90" w:type="dxa"/>
              <w:right w:w="100" w:type="dxa"/>
            </w:tcMar>
            <w:vAlign w:val="center"/>
          </w:tcPr>
          <w:p w14:paraId="5D3B5EC8" w14:textId="77777777" w:rsidR="00727ECE" w:rsidRPr="00D961B6" w:rsidRDefault="00B13A29">
            <w:pPr>
              <w:rPr>
                <w:rFonts w:asciiTheme="majorHAnsi" w:hAnsiTheme="majorHAnsi" w:cstheme="majorHAnsi"/>
              </w:rPr>
            </w:pPr>
            <w:r w:rsidRPr="00D961B6">
              <w:rPr>
                <w:rFonts w:asciiTheme="majorHAnsi" w:hAnsiTheme="majorHAnsi" w:cstheme="majorHAnsi"/>
              </w:rPr>
              <w:t>Delegated whole-school priorities, line management and leadership responsibilities</w:t>
            </w:r>
          </w:p>
        </w:tc>
      </w:tr>
      <w:tr w:rsidR="00727ECE" w:rsidRPr="00D961B6" w14:paraId="488409BA" w14:textId="77777777" w:rsidTr="0024780C">
        <w:trPr>
          <w:jc w:val="center"/>
        </w:trPr>
        <w:tc>
          <w:tcPr>
            <w:tcW w:w="2880" w:type="dxa"/>
            <w:shd w:val="clear" w:color="auto" w:fill="0070C0"/>
            <w:tcMar>
              <w:top w:w="90" w:type="dxa"/>
              <w:left w:w="100" w:type="dxa"/>
              <w:bottom w:w="90" w:type="dxa"/>
              <w:right w:w="100" w:type="dxa"/>
            </w:tcMar>
            <w:vAlign w:val="center"/>
          </w:tcPr>
          <w:p w14:paraId="3F34CE52"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Appointment date</w:t>
            </w:r>
          </w:p>
        </w:tc>
        <w:tc>
          <w:tcPr>
            <w:tcW w:w="6912" w:type="dxa"/>
            <w:shd w:val="clear" w:color="auto" w:fill="EAF4F6"/>
            <w:tcMar>
              <w:top w:w="90" w:type="dxa"/>
              <w:left w:w="100" w:type="dxa"/>
              <w:bottom w:w="90" w:type="dxa"/>
              <w:right w:w="100" w:type="dxa"/>
            </w:tcMar>
            <w:vAlign w:val="center"/>
          </w:tcPr>
          <w:p w14:paraId="5C107F22" w14:textId="562E8F71" w:rsidR="00727ECE" w:rsidRPr="00D961B6" w:rsidRDefault="007A7A4F">
            <w:pPr>
              <w:rPr>
                <w:rFonts w:asciiTheme="majorHAnsi" w:hAnsiTheme="majorHAnsi" w:cstheme="majorHAnsi"/>
              </w:rPr>
            </w:pPr>
            <w:r>
              <w:rPr>
                <w:rFonts w:asciiTheme="majorHAnsi" w:hAnsiTheme="majorHAnsi" w:cstheme="majorHAnsi"/>
              </w:rPr>
              <w:t>As soon as possible</w:t>
            </w:r>
          </w:p>
        </w:tc>
      </w:tr>
    </w:tbl>
    <w:p w14:paraId="672A6659" w14:textId="77777777" w:rsidR="00727ECE" w:rsidRPr="00D961B6" w:rsidRDefault="00727ECE">
      <w:pPr>
        <w:rPr>
          <w:rFonts w:asciiTheme="majorHAnsi" w:hAnsiTheme="majorHAnsi" w:cstheme="majorHAnsi"/>
        </w:rPr>
      </w:pPr>
    </w:p>
    <w:p w14:paraId="13D4D66C" w14:textId="77777777" w:rsidR="00727ECE" w:rsidRPr="0024780C" w:rsidRDefault="00B13A29">
      <w:pPr>
        <w:jc w:val="center"/>
        <w:rPr>
          <w:rFonts w:asciiTheme="majorHAnsi" w:hAnsiTheme="majorHAnsi" w:cstheme="majorHAnsi"/>
          <w:color w:val="0070C0"/>
        </w:rPr>
      </w:pPr>
      <w:r w:rsidRPr="0024780C">
        <w:rPr>
          <w:rFonts w:asciiTheme="majorHAnsi" w:hAnsiTheme="majorHAnsi" w:cstheme="majorHAnsi"/>
          <w:b/>
          <w:i/>
          <w:color w:val="0070C0"/>
          <w:sz w:val="26"/>
        </w:rPr>
        <w:t>Creating a community of lifelong learners</w:t>
      </w:r>
    </w:p>
    <w:p w14:paraId="37419E76" w14:textId="7EE408BA" w:rsidR="00727ECE" w:rsidRPr="00D961B6" w:rsidRDefault="746680A1">
      <w:pPr>
        <w:jc w:val="center"/>
        <w:rPr>
          <w:rFonts w:asciiTheme="majorHAnsi" w:hAnsiTheme="majorHAnsi" w:cstheme="majorHAnsi"/>
        </w:rPr>
      </w:pPr>
      <w:r w:rsidRPr="00D961B6">
        <w:rPr>
          <w:rFonts w:asciiTheme="majorHAnsi" w:hAnsiTheme="majorHAnsi" w:cstheme="majorHAnsi"/>
          <w:color w:val="5A646E"/>
          <w:sz w:val="18"/>
          <w:szCs w:val="18"/>
        </w:rPr>
        <w:t xml:space="preserve">This document </w:t>
      </w:r>
      <w:r w:rsidR="53D88E95" w:rsidRPr="00D961B6">
        <w:rPr>
          <w:rFonts w:asciiTheme="majorHAnsi" w:hAnsiTheme="majorHAnsi" w:cstheme="majorHAnsi"/>
          <w:color w:val="5A646E"/>
          <w:sz w:val="18"/>
          <w:szCs w:val="18"/>
        </w:rPr>
        <w:t>will</w:t>
      </w:r>
      <w:r w:rsidRPr="00D961B6">
        <w:rPr>
          <w:rFonts w:asciiTheme="majorHAnsi" w:hAnsiTheme="majorHAnsi" w:cstheme="majorHAnsi"/>
          <w:color w:val="5A646E"/>
          <w:sz w:val="18"/>
          <w:szCs w:val="18"/>
        </w:rPr>
        <w:t xml:space="preserve"> be tailored through a separate schedule of delegated responsibilities and reviewed when school priorities change.</w:t>
      </w:r>
    </w:p>
    <w:p w14:paraId="0A37501D" w14:textId="77777777" w:rsidR="00727ECE" w:rsidRPr="00D961B6" w:rsidRDefault="00B13A29">
      <w:pPr>
        <w:rPr>
          <w:rFonts w:asciiTheme="majorHAnsi" w:hAnsiTheme="majorHAnsi" w:cstheme="majorHAnsi"/>
        </w:rPr>
      </w:pPr>
      <w:r w:rsidRPr="00D961B6">
        <w:rPr>
          <w:rFonts w:asciiTheme="majorHAnsi" w:hAnsiTheme="majorHAnsi" w:cstheme="majorHAnsi"/>
        </w:rPr>
        <w:br w:type="page"/>
      </w:r>
    </w:p>
    <w:p w14:paraId="6FD83FB5" w14:textId="77777777" w:rsidR="00727ECE" w:rsidRPr="0024780C" w:rsidRDefault="00B13A29">
      <w:pPr>
        <w:pStyle w:val="Heading1"/>
        <w:rPr>
          <w:rFonts w:cstheme="majorHAnsi"/>
          <w:color w:val="0070C0"/>
        </w:rPr>
      </w:pPr>
      <w:r w:rsidRPr="0024780C">
        <w:rPr>
          <w:rFonts w:cstheme="majorHAnsi"/>
          <w:color w:val="0070C0"/>
        </w:rPr>
        <w:lastRenderedPageBreak/>
        <w:t>1. Purpose of the role</w:t>
      </w:r>
    </w:p>
    <w:p w14:paraId="544260A7" w14:textId="77777777" w:rsidR="00727ECE" w:rsidRPr="00D961B6" w:rsidRDefault="00D02D58" w:rsidP="006255B4">
      <w:pPr>
        <w:rPr>
          <w:rFonts w:asciiTheme="majorHAnsi" w:hAnsiTheme="majorHAnsi" w:cstheme="majorHAnsi"/>
        </w:rPr>
      </w:pPr>
      <w:r w:rsidRPr="00D961B6">
        <w:rPr>
          <w:rFonts w:asciiTheme="majorHAnsi" w:hAnsiTheme="majorHAnsi" w:cstheme="majorHAnsi"/>
        </w:rPr>
        <w:t xml:space="preserve">The Assistant Headteacher will play a major role, under the overall direction of the Headteacher, in the strategic leadership and day-to-day management of the school. </w:t>
      </w:r>
      <w:r w:rsidR="00744D08" w:rsidRPr="00D961B6">
        <w:rPr>
          <w:rFonts w:asciiTheme="majorHAnsi" w:hAnsiTheme="majorHAnsi" w:cstheme="majorHAnsi"/>
        </w:rPr>
        <w:t>The postholder is accountable for the successful delivery, evaluation and reporting of delegated leadership areas, and responsible for ensuring that agreed actions translate into measurable improvements in provision, pupil outcomes, staff practice and operational effectiveness.</w:t>
      </w:r>
    </w:p>
    <w:p w14:paraId="6AE4758A" w14:textId="77777777" w:rsidR="00727ECE" w:rsidRPr="00D961B6" w:rsidRDefault="00D02D58" w:rsidP="000E6C90">
      <w:pPr>
        <w:rPr>
          <w:rFonts w:asciiTheme="majorHAnsi" w:hAnsiTheme="majorHAnsi" w:cstheme="majorHAnsi"/>
        </w:rPr>
      </w:pPr>
      <w:r w:rsidRPr="00D961B6">
        <w:rPr>
          <w:rFonts w:asciiTheme="majorHAnsi" w:hAnsiTheme="majorHAnsi" w:cstheme="majorHAnsi"/>
        </w:rPr>
        <w:t>The postholder will have substantial, whole-school leadership responsibilities and will work collaboratively with leaders, staff, families, governors or trustees, the wider Trust and external professionals. Specific portfolios may change over time according to the School Improvement Plan, organisational need and the reasonable direction of the Headteacher</w:t>
      </w:r>
      <w:r w:rsidR="0018730D" w:rsidRPr="00D961B6">
        <w:rPr>
          <w:rFonts w:asciiTheme="majorHAnsi" w:hAnsiTheme="majorHAnsi" w:cstheme="majorHAnsi"/>
        </w:rPr>
        <w:t>; however, each delegated area must have clear ownership, defined success criteria, regular review points and evidence of impact.</w:t>
      </w:r>
    </w:p>
    <w:p w14:paraId="75EEB668" w14:textId="77777777" w:rsidR="00727ECE" w:rsidRPr="0024780C" w:rsidRDefault="00B13A29">
      <w:pPr>
        <w:pStyle w:val="Heading1"/>
        <w:rPr>
          <w:rFonts w:cstheme="majorHAnsi"/>
          <w:color w:val="0070C0"/>
        </w:rPr>
      </w:pPr>
      <w:r w:rsidRPr="0024780C">
        <w:rPr>
          <w:rFonts w:cstheme="majorHAnsi"/>
          <w:color w:val="0070C0"/>
        </w:rPr>
        <w:t>2. Key accountabilities</w:t>
      </w:r>
    </w:p>
    <w:p w14:paraId="155DEEC2" w14:textId="77777777" w:rsidR="00727ECE" w:rsidRPr="00D961B6" w:rsidRDefault="001E2638" w:rsidP="001E2638">
      <w:pPr>
        <w:pStyle w:val="ListBullet"/>
        <w:rPr>
          <w:rFonts w:asciiTheme="majorHAnsi" w:hAnsiTheme="majorHAnsi" w:cstheme="majorHAnsi"/>
        </w:rPr>
      </w:pPr>
      <w:r w:rsidRPr="00D961B6">
        <w:rPr>
          <w:rFonts w:asciiTheme="majorHAnsi" w:hAnsiTheme="majorHAnsi" w:cstheme="majorHAnsi"/>
        </w:rPr>
        <w:t>Accountable for agreed strategic and operational responsibilities delegated by the Headteacher or designated Deputy Headteacher, including clear delivery, evaluation, reporting and escalation where progress is not secure.</w:t>
      </w:r>
    </w:p>
    <w:p w14:paraId="7C524801" w14:textId="77777777" w:rsidR="00727ECE" w:rsidRPr="00D961B6" w:rsidRDefault="00690617" w:rsidP="00690617">
      <w:pPr>
        <w:pStyle w:val="ListBullet"/>
        <w:rPr>
          <w:rFonts w:asciiTheme="majorHAnsi" w:hAnsiTheme="majorHAnsi" w:cstheme="majorHAnsi"/>
        </w:rPr>
      </w:pPr>
      <w:r w:rsidRPr="00D961B6">
        <w:rPr>
          <w:rFonts w:asciiTheme="majorHAnsi" w:hAnsiTheme="majorHAnsi" w:cstheme="majorHAnsi"/>
        </w:rPr>
        <w:t>Responsible for contributing to the school’s aims, objectives, vision and values, and for ensuring that delegated policies, systems and procedures are implemented consistently and reviewed for impact.</w:t>
      </w:r>
    </w:p>
    <w:p w14:paraId="589088DF" w14:textId="77777777" w:rsidR="00727ECE" w:rsidRPr="00D961B6" w:rsidRDefault="006B6FEE" w:rsidP="006B6FEE">
      <w:pPr>
        <w:pStyle w:val="ListBullet"/>
        <w:rPr>
          <w:rFonts w:asciiTheme="majorHAnsi" w:hAnsiTheme="majorHAnsi" w:cstheme="majorHAnsi"/>
        </w:rPr>
      </w:pPr>
      <w:r w:rsidRPr="00D961B6">
        <w:rPr>
          <w:rFonts w:asciiTheme="majorHAnsi" w:hAnsiTheme="majorHAnsi" w:cstheme="majorHAnsi"/>
        </w:rPr>
        <w:t>Accountable for the effective deployment, supervision and performance of designated staff and delegated resources, ensuring progress towards agreed priorities is monitored, evidenced and acted upon.</w:t>
      </w:r>
    </w:p>
    <w:p w14:paraId="07FD48F1"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Undertake professional duties reasonably delegated by the Headteacher and act with appropriate authority as a member of the Senior Leadership Team (SLT).</w:t>
      </w:r>
    </w:p>
    <w:p w14:paraId="1057F685"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Fulfil the professional duties of a teacher and the expectations applicable to members of the leadership group.</w:t>
      </w:r>
    </w:p>
    <w:p w14:paraId="66AA6282" w14:textId="77777777" w:rsidR="00727ECE" w:rsidRPr="00D961B6" w:rsidRDefault="00832C55" w:rsidP="00832C55">
      <w:pPr>
        <w:pStyle w:val="ListBullet"/>
        <w:rPr>
          <w:rFonts w:asciiTheme="majorHAnsi" w:hAnsiTheme="majorHAnsi" w:cstheme="majorHAnsi"/>
        </w:rPr>
      </w:pPr>
      <w:r w:rsidRPr="00D961B6">
        <w:rPr>
          <w:rFonts w:asciiTheme="majorHAnsi" w:hAnsiTheme="majorHAnsi" w:cstheme="majorHAnsi"/>
        </w:rPr>
        <w:t>Responsible for maintaining a clear evidence base and audit trail for decisions, evaluation, improvement activity, professional challenge, capability discussions and reporting.</w:t>
      </w:r>
    </w:p>
    <w:p w14:paraId="3613FA25" w14:textId="77777777" w:rsidR="00ED5BEB" w:rsidRPr="00D961B6" w:rsidRDefault="00ED5BEB" w:rsidP="00ED5BEB">
      <w:pPr>
        <w:pStyle w:val="ListBullet"/>
        <w:rPr>
          <w:rFonts w:asciiTheme="majorHAnsi" w:hAnsiTheme="majorHAnsi" w:cstheme="majorHAnsi"/>
        </w:rPr>
      </w:pPr>
      <w:r w:rsidRPr="00D961B6">
        <w:rPr>
          <w:rFonts w:asciiTheme="majorHAnsi" w:hAnsiTheme="majorHAnsi" w:cstheme="majorHAnsi"/>
        </w:rPr>
        <w:t>Accountable for ensuring that delegated responsibilities can be reviewed through evidence, agreed success criteria and measurable outcomes, including where this informs support, appraisal or capability discussions.</w:t>
      </w:r>
    </w:p>
    <w:p w14:paraId="2AF63C85" w14:textId="77777777" w:rsidR="00727ECE" w:rsidRPr="0024780C" w:rsidRDefault="00B13A29">
      <w:pPr>
        <w:pStyle w:val="Heading1"/>
        <w:rPr>
          <w:rFonts w:cstheme="majorHAnsi"/>
          <w:color w:val="0070C0"/>
        </w:rPr>
      </w:pPr>
      <w:r w:rsidRPr="0024780C">
        <w:rPr>
          <w:rFonts w:cstheme="majorHAnsi"/>
          <w:color w:val="0070C0"/>
        </w:rPr>
        <w:t>3. Strategic leadership and school improvement</w:t>
      </w:r>
    </w:p>
    <w:p w14:paraId="3598FF90"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Communicate and model the school’s vision, values and high expectations for pupils and staff.</w:t>
      </w:r>
    </w:p>
    <w:p w14:paraId="2046864D"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Contribute to self-evaluation and improvement planning, using evidence from learning, progress, destinations, behaviour, attendance, safeguarding, stakeholder voice and quality assurance.</w:t>
      </w:r>
    </w:p>
    <w:p w14:paraId="7881CE88" w14:textId="77777777" w:rsidR="00727ECE" w:rsidRPr="00D961B6" w:rsidRDefault="003B08E6" w:rsidP="003B08E6">
      <w:pPr>
        <w:pStyle w:val="ListBullet"/>
        <w:rPr>
          <w:rFonts w:asciiTheme="majorHAnsi" w:hAnsiTheme="majorHAnsi" w:cstheme="majorHAnsi"/>
        </w:rPr>
      </w:pPr>
      <w:r w:rsidRPr="00D961B6">
        <w:rPr>
          <w:rFonts w:asciiTheme="majorHAnsi" w:hAnsiTheme="majorHAnsi" w:cstheme="majorHAnsi"/>
        </w:rPr>
        <w:t>Accountable for leading delegated whole-school priorities through clear action plans, measurable milestones, named contributors, regular review and robust evaluation of impact.</w:t>
      </w:r>
    </w:p>
    <w:p w14:paraId="12B2CD52" w14:textId="77777777" w:rsidR="00727ECE" w:rsidRPr="00D961B6" w:rsidRDefault="00EE0E0B" w:rsidP="00EE0E0B">
      <w:pPr>
        <w:pStyle w:val="ListBullet"/>
        <w:rPr>
          <w:rFonts w:asciiTheme="majorHAnsi" w:hAnsiTheme="majorHAnsi" w:cstheme="majorHAnsi"/>
        </w:rPr>
      </w:pPr>
      <w:r w:rsidRPr="00D961B6">
        <w:rPr>
          <w:rFonts w:asciiTheme="majorHAnsi" w:hAnsiTheme="majorHAnsi" w:cstheme="majorHAnsi"/>
        </w:rPr>
        <w:t>Responsible for identifying emerging risks, barriers and inequalities within delegated areas, taking timely corrective action and escalating concerns to the Headteacher where outcomes, compliance or safety may be compromised.</w:t>
      </w:r>
    </w:p>
    <w:p w14:paraId="12DC5FC0"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Contribute to policy development, implementation and review, ensuring practice is consistent, accessible and understood by staff.</w:t>
      </w:r>
    </w:p>
    <w:p w14:paraId="10635923"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Prepare accurate reports and presentations for SLT, governors or trustees, the Trust, external agencies and inspection activity.</w:t>
      </w:r>
    </w:p>
    <w:p w14:paraId="6DCEF5DF"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Keep abreast of educational research, statutory guidance and developments in SEND and special-school practice.</w:t>
      </w:r>
    </w:p>
    <w:p w14:paraId="5DDCCA9D"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Promote ethical, equitable and inclusive decision-making and the efficient use of public resources.</w:t>
      </w:r>
    </w:p>
    <w:p w14:paraId="2B6C99AB" w14:textId="77777777" w:rsidR="00727ECE" w:rsidRPr="0024780C" w:rsidRDefault="00B13A29">
      <w:pPr>
        <w:pStyle w:val="Heading1"/>
        <w:rPr>
          <w:rFonts w:cstheme="majorHAnsi"/>
          <w:color w:val="0070C0"/>
        </w:rPr>
      </w:pPr>
      <w:r w:rsidRPr="0024780C">
        <w:rPr>
          <w:rFonts w:cstheme="majorHAnsi"/>
          <w:color w:val="0070C0"/>
        </w:rPr>
        <w:t>4. Quality of education and curriculum</w:t>
      </w:r>
    </w:p>
    <w:p w14:paraId="41CAF642" w14:textId="77777777" w:rsidR="00727ECE" w:rsidRPr="00D961B6" w:rsidRDefault="0007433B" w:rsidP="0007433B">
      <w:pPr>
        <w:pStyle w:val="ListBullet"/>
        <w:rPr>
          <w:rFonts w:asciiTheme="majorHAnsi" w:hAnsiTheme="majorHAnsi" w:cstheme="majorHAnsi"/>
        </w:rPr>
      </w:pPr>
      <w:r w:rsidRPr="00D961B6">
        <w:rPr>
          <w:rFonts w:asciiTheme="majorHAnsi" w:hAnsiTheme="majorHAnsi" w:cstheme="majorHAnsi"/>
        </w:rPr>
        <w:t>Accountable for the strategic leadership of delegated curriculum areas, ensuring they are ambitious, coherent, personalised, aligned to EHCP outcomes and demonstrably preparing pupils for adulthood.</w:t>
      </w:r>
    </w:p>
    <w:p w14:paraId="6F25ECB4"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Ensure curriculum pathways, groupings and timetables are well matched to pupils’ starting points, communication profiles, sensory and physical needs, and intended destinations.</w:t>
      </w:r>
    </w:p>
    <w:p w14:paraId="09A3B283" w14:textId="77777777" w:rsidR="00727ECE" w:rsidRPr="00D961B6" w:rsidRDefault="00F90989" w:rsidP="00F90989">
      <w:pPr>
        <w:pStyle w:val="ListBullet"/>
        <w:rPr>
          <w:rFonts w:asciiTheme="majorHAnsi" w:hAnsiTheme="majorHAnsi" w:cstheme="majorHAnsi"/>
        </w:rPr>
      </w:pPr>
      <w:r w:rsidRPr="00D961B6">
        <w:rPr>
          <w:rFonts w:asciiTheme="majorHAnsi" w:hAnsiTheme="majorHAnsi" w:cstheme="majorHAnsi"/>
        </w:rPr>
        <w:lastRenderedPageBreak/>
        <w:t>Responsible for monitoring and evaluating teaching, learning and assessment through an agreed cycle of evidence gathering, feedback, support, follow-up and recorded impact.</w:t>
      </w:r>
    </w:p>
    <w:p w14:paraId="7FBBE6F7"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Champion adaptive teaching, effective use of communication systems, assistive technology and reasonable adjustments.</w:t>
      </w:r>
    </w:p>
    <w:p w14:paraId="02D44EE0"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Use assessment information intelligently to identify strengths, gaps and priorities without creating unnecessary workload.</w:t>
      </w:r>
    </w:p>
    <w:p w14:paraId="7DE78BE0"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Ensure moderation and quality assurance support reliable judgements about pupils’ learning and progress.</w:t>
      </w:r>
    </w:p>
    <w:p w14:paraId="3D329AB0"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Support the development of literacy, communication, numeracy, personal development, independence and life skills across the curriculum.</w:t>
      </w:r>
    </w:p>
    <w:p w14:paraId="256B8AF9"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Where relevant, oversee accreditation, examination or qualification pathways and ensure continuity and progression between key stages.</w:t>
      </w:r>
    </w:p>
    <w:p w14:paraId="3EA4C3C2"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Promote enrichment, community participation, careers education and meaningful preparation for adulthood.</w:t>
      </w:r>
    </w:p>
    <w:p w14:paraId="40AAF4D2"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Model excellent professional practice and, where appropriate, teach, coach or work alongside colleagues.</w:t>
      </w:r>
    </w:p>
    <w:p w14:paraId="0C984849" w14:textId="77777777" w:rsidR="00727ECE" w:rsidRPr="0024780C" w:rsidRDefault="00B13A29">
      <w:pPr>
        <w:pStyle w:val="Heading1"/>
        <w:rPr>
          <w:rFonts w:cstheme="majorHAnsi"/>
          <w:color w:val="0070C0"/>
        </w:rPr>
      </w:pPr>
      <w:r w:rsidRPr="0024780C">
        <w:rPr>
          <w:rFonts w:cstheme="majorHAnsi"/>
          <w:color w:val="0070C0"/>
        </w:rPr>
        <w:t>5. SEND, EHCPs and multi-agency working</w:t>
      </w:r>
    </w:p>
    <w:p w14:paraId="717EFC6F"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Promote a detailed understanding of pupils’ individual and intersecting needs, strengths, aspirations and barriers to participation.</w:t>
      </w:r>
    </w:p>
    <w:p w14:paraId="0EC0AA5D" w14:textId="77777777" w:rsidR="00727ECE" w:rsidRPr="00D961B6" w:rsidRDefault="0041507D" w:rsidP="0041507D">
      <w:pPr>
        <w:pStyle w:val="ListBullet"/>
        <w:rPr>
          <w:rFonts w:asciiTheme="majorHAnsi" w:hAnsiTheme="majorHAnsi" w:cstheme="majorHAnsi"/>
        </w:rPr>
      </w:pPr>
      <w:r w:rsidRPr="00D961B6">
        <w:rPr>
          <w:rFonts w:asciiTheme="majorHAnsi" w:hAnsiTheme="majorHAnsi" w:cstheme="majorHAnsi"/>
        </w:rPr>
        <w:t>Accountable for ensuring that EHCP provision and outcomes within delegated areas are understood, implemented, reviewed and reflected in curriculum, intervention and staff deployment planning.</w:t>
      </w:r>
    </w:p>
    <w:p w14:paraId="592E2738" w14:textId="77777777" w:rsidR="00727ECE" w:rsidRPr="00D961B6" w:rsidRDefault="00012222" w:rsidP="00012222">
      <w:pPr>
        <w:pStyle w:val="ListBullet"/>
        <w:rPr>
          <w:rFonts w:asciiTheme="majorHAnsi" w:hAnsiTheme="majorHAnsi" w:cstheme="majorHAnsi"/>
        </w:rPr>
      </w:pPr>
      <w:r w:rsidRPr="00D961B6">
        <w:rPr>
          <w:rFonts w:asciiTheme="majorHAnsi" w:hAnsiTheme="majorHAnsi" w:cstheme="majorHAnsi"/>
        </w:rPr>
        <w:t>Responsible for quality assuring person-centred planning, annual reviews and pupil plans within the postholder’s delegated remit, ensuring any gaps are followed up and evidenced.</w:t>
      </w:r>
    </w:p>
    <w:p w14:paraId="03CA3BEB"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Work closely with the SENCO, therapy and nursing teams, educational psychologists, social care and other professionals to coordinate provision.</w:t>
      </w:r>
    </w:p>
    <w:p w14:paraId="0D104A65"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Evaluate interventions and specialist approaches for quality, equity, impact and value for money.</w:t>
      </w:r>
    </w:p>
    <w:p w14:paraId="7E582FF3"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Ensure that pupils’ communication, sensory regulation, mobility, intimate care, medical and personal support needs are planned for safely and with dignity.</w:t>
      </w:r>
    </w:p>
    <w:p w14:paraId="53D4FAB8"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Build productive relationships with partner schools, colleges, providers, local authorities and community organisations.</w:t>
      </w:r>
    </w:p>
    <w:p w14:paraId="634F19CC"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Lead or support transitions into, through and beyond the school, ensuring information is timely, accurate and centred on the pupil and family.</w:t>
      </w:r>
    </w:p>
    <w:p w14:paraId="0788BAA9" w14:textId="77777777" w:rsidR="00727ECE" w:rsidRPr="0024780C" w:rsidRDefault="00B13A29">
      <w:pPr>
        <w:pStyle w:val="Heading1"/>
        <w:rPr>
          <w:rFonts w:cstheme="majorHAnsi"/>
          <w:color w:val="0070C0"/>
        </w:rPr>
      </w:pPr>
      <w:r w:rsidRPr="0024780C">
        <w:rPr>
          <w:rFonts w:cstheme="majorHAnsi"/>
          <w:color w:val="0070C0"/>
        </w:rPr>
        <w:t>6. Safeguarding, wellbeing, behaviour and attendance</w:t>
      </w:r>
    </w:p>
    <w:p w14:paraId="05232462" w14:textId="77777777" w:rsidR="00727ECE" w:rsidRPr="00D961B6" w:rsidRDefault="00990EE7" w:rsidP="00990EE7">
      <w:pPr>
        <w:pStyle w:val="ListBullet"/>
        <w:rPr>
          <w:rFonts w:asciiTheme="majorHAnsi" w:hAnsiTheme="majorHAnsi" w:cstheme="majorHAnsi"/>
        </w:rPr>
      </w:pPr>
      <w:r w:rsidRPr="00D961B6">
        <w:rPr>
          <w:rFonts w:asciiTheme="majorHAnsi" w:hAnsiTheme="majorHAnsi" w:cstheme="majorHAnsi"/>
        </w:rPr>
        <w:t>Accountable for promoting and modelling a strong safeguarding culture within delegated areas, ensuring staff comply with safeguarding and child protection policies, procedures and statutory expectations.</w:t>
      </w:r>
    </w:p>
    <w:p w14:paraId="038FC6D2"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Act as a Deputy Designated Safeguarding Lead if this responsibility is formally delegated and appropriate training is maintained.</w:t>
      </w:r>
    </w:p>
    <w:p w14:paraId="77363E1A"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Provide visible senior leadership and respond appropriately to safeguarding concerns, incidents and emerging risks.</w:t>
      </w:r>
    </w:p>
    <w:p w14:paraId="35EA9864"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Promote relational, trauma-informed and evidence-informed practice that recognises behaviour as communication while maintaining clear expectations and safe boundaries.</w:t>
      </w:r>
    </w:p>
    <w:p w14:paraId="7361698F" w14:textId="77777777" w:rsidR="00727ECE" w:rsidRPr="00D961B6" w:rsidRDefault="00853430" w:rsidP="00853430">
      <w:pPr>
        <w:pStyle w:val="ListBullet"/>
        <w:rPr>
          <w:rFonts w:asciiTheme="majorHAnsi" w:hAnsiTheme="majorHAnsi" w:cstheme="majorHAnsi"/>
        </w:rPr>
      </w:pPr>
      <w:r w:rsidRPr="00D961B6">
        <w:rPr>
          <w:rFonts w:asciiTheme="majorHAnsi" w:hAnsiTheme="majorHAnsi" w:cstheme="majorHAnsi"/>
        </w:rPr>
        <w:t>Responsible for ensuring positive behaviour support plans and risk assessments are understood, implemented, reviewed consistently and challenged where practice does not meet agreed expectations.</w:t>
      </w:r>
    </w:p>
    <w:p w14:paraId="0D6C51D5" w14:textId="77777777" w:rsidR="00727ECE" w:rsidRPr="00D961B6" w:rsidRDefault="00E22590" w:rsidP="00E22590">
      <w:pPr>
        <w:pStyle w:val="ListBullet"/>
        <w:rPr>
          <w:rFonts w:asciiTheme="majorHAnsi" w:hAnsiTheme="majorHAnsi" w:cstheme="majorHAnsi"/>
        </w:rPr>
      </w:pPr>
      <w:r w:rsidRPr="00D961B6">
        <w:rPr>
          <w:rFonts w:asciiTheme="majorHAnsi" w:hAnsiTheme="majorHAnsi" w:cstheme="majorHAnsi"/>
        </w:rPr>
        <w:t>Accountable for analysing patterns in behaviour, restrictive practice, attendance, exclusions or suspensions, bullying, incidents and wellbeing, and for coordinating improvement action with measurable outcomes.</w:t>
      </w:r>
    </w:p>
    <w:p w14:paraId="06A19F82"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Promote pupil and staff safety, including safe working practices, educational visits, emergency procedures and reporting of hazards or incidents.</w:t>
      </w:r>
    </w:p>
    <w:p w14:paraId="3505691B"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Support a culture in which pupil voice is actively sought, accessible and used to improve provision.</w:t>
      </w:r>
    </w:p>
    <w:p w14:paraId="01C67F12"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lastRenderedPageBreak/>
        <w:t>Work constructively with families and professionals where persistent absence or barriers to engagement affect a pupil’s education.</w:t>
      </w:r>
    </w:p>
    <w:p w14:paraId="09863CBF" w14:textId="77777777" w:rsidR="00727ECE" w:rsidRPr="0024780C" w:rsidRDefault="00B13A29">
      <w:pPr>
        <w:pStyle w:val="Heading1"/>
        <w:rPr>
          <w:rFonts w:cstheme="majorHAnsi"/>
          <w:color w:val="0070C0"/>
        </w:rPr>
      </w:pPr>
      <w:r w:rsidRPr="0024780C">
        <w:rPr>
          <w:rFonts w:cstheme="majorHAnsi"/>
          <w:color w:val="0070C0"/>
        </w:rPr>
        <w:t>7. Leadership and management of staff</w:t>
      </w:r>
    </w:p>
    <w:p w14:paraId="6984B4CA" w14:textId="77777777" w:rsidR="00727ECE" w:rsidRPr="00D961B6" w:rsidRDefault="00D17488" w:rsidP="00D17488">
      <w:pPr>
        <w:pStyle w:val="ListBullet"/>
        <w:rPr>
          <w:rFonts w:asciiTheme="majorHAnsi" w:hAnsiTheme="majorHAnsi" w:cstheme="majorHAnsi"/>
        </w:rPr>
      </w:pPr>
      <w:r w:rsidRPr="00D961B6">
        <w:rPr>
          <w:rFonts w:asciiTheme="majorHAnsi" w:hAnsiTheme="majorHAnsi" w:cstheme="majorHAnsi"/>
        </w:rPr>
        <w:t>Accountable for the line management of designated staff, including clarity of expectations, professional challenge, support, supervision, appraisal contribution and follow-up where performance or conduct falls below agreed standards.</w:t>
      </w:r>
    </w:p>
    <w:p w14:paraId="41CA7C87" w14:textId="77777777" w:rsidR="00727ECE" w:rsidRPr="00D961B6" w:rsidRDefault="00EC2491" w:rsidP="00EC2491">
      <w:pPr>
        <w:pStyle w:val="ListBullet"/>
        <w:rPr>
          <w:rFonts w:asciiTheme="majorHAnsi" w:hAnsiTheme="majorHAnsi" w:cstheme="majorHAnsi"/>
        </w:rPr>
      </w:pPr>
      <w:r w:rsidRPr="00D961B6">
        <w:rPr>
          <w:rFonts w:asciiTheme="majorHAnsi" w:hAnsiTheme="majorHAnsi" w:cstheme="majorHAnsi"/>
        </w:rPr>
        <w:t>Responsible for setting clear objectives, monitoring agreed responsibilities, reviewing evidence of progress and contributing to appraisal, capability or support processes in accordance with school and Trust policy.</w:t>
      </w:r>
    </w:p>
    <w:p w14:paraId="79DCD7D6"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Develop staff expertise through induction, coaching, mentoring, modelling, professional dialogue and well-targeted continuing professional development.</w:t>
      </w:r>
    </w:p>
    <w:p w14:paraId="5FAD8CFB" w14:textId="2E2EDEB6" w:rsidR="00353473" w:rsidRPr="00D961B6" w:rsidRDefault="00353473" w:rsidP="00353473">
      <w:pPr>
        <w:pStyle w:val="ListBullet"/>
        <w:spacing w:after="40"/>
        <w:rPr>
          <w:rFonts w:asciiTheme="majorHAnsi" w:hAnsiTheme="majorHAnsi" w:cstheme="majorHAnsi"/>
          <w:lang w:val="en-GB"/>
        </w:rPr>
      </w:pPr>
      <w:r w:rsidRPr="00D961B6">
        <w:rPr>
          <w:rFonts w:asciiTheme="majorHAnsi" w:hAnsiTheme="majorHAnsi" w:cstheme="majorHAnsi"/>
          <w:lang w:val="en-GB"/>
        </w:rPr>
        <w:t>Ensure Initial Teacher Trainees (ITTs) and Early Career Teachers (ECTs) receive effective induction, mentoring, coaching and support that improves professional practice and pupil outcomes.</w:t>
      </w:r>
    </w:p>
    <w:p w14:paraId="1A60D030"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Create a culture of collective responsibility, reflective practice and continuous improvement.</w:t>
      </w:r>
    </w:p>
    <w:p w14:paraId="64AAA88C"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Deploy staff effectively to meet pupils’ needs while considering safety, competence, workload, wellbeing and operational requirements.</w:t>
      </w:r>
    </w:p>
    <w:p w14:paraId="48F1890A"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Support staff to understand the boundaries of their roles and be appropriately accountable for decisions within their remit.</w:t>
      </w:r>
    </w:p>
    <w:p w14:paraId="159248D3" w14:textId="77777777" w:rsidR="00727ECE" w:rsidRPr="00D961B6" w:rsidRDefault="00296C09" w:rsidP="00296C09">
      <w:pPr>
        <w:pStyle w:val="ListBullet"/>
        <w:rPr>
          <w:rFonts w:asciiTheme="majorHAnsi" w:hAnsiTheme="majorHAnsi" w:cstheme="majorHAnsi"/>
        </w:rPr>
      </w:pPr>
      <w:r w:rsidRPr="00D961B6">
        <w:rPr>
          <w:rFonts w:asciiTheme="majorHAnsi" w:hAnsiTheme="majorHAnsi" w:cstheme="majorHAnsi"/>
        </w:rPr>
        <w:t>Responsible for addressing concerns promptly, maintaining accurate records, setting clear improvement expectations and escalating serious, repeated or unresolved matters through the appropriate procedure.</w:t>
      </w:r>
    </w:p>
    <w:p w14:paraId="1C7F4131"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Contribute to recruitment, selection, induction, retention and succession planning.</w:t>
      </w:r>
    </w:p>
    <w:p w14:paraId="19195B71"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Promote equality of opportunity and respectful professional relationships; challenge discrimination, harassment and poor practice.</w:t>
      </w:r>
    </w:p>
    <w:p w14:paraId="5F664D13"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Work with SLT colleagues to maintain safe and effective staffing during planned and unplanned absence.</w:t>
      </w:r>
    </w:p>
    <w:p w14:paraId="785577DB" w14:textId="77777777" w:rsidR="00727ECE" w:rsidRPr="0024780C" w:rsidRDefault="00B13A29">
      <w:pPr>
        <w:pStyle w:val="Heading1"/>
        <w:rPr>
          <w:rFonts w:cstheme="majorHAnsi"/>
          <w:color w:val="0070C0"/>
        </w:rPr>
      </w:pPr>
      <w:r w:rsidRPr="0024780C">
        <w:rPr>
          <w:rFonts w:cstheme="majorHAnsi"/>
          <w:color w:val="0070C0"/>
        </w:rPr>
        <w:t>8. Families, partnership and community</w:t>
      </w:r>
    </w:p>
    <w:p w14:paraId="3FB7AB73"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Build trusting and professional partnerships with parents and carers, recognising their knowledge of their child.</w:t>
      </w:r>
    </w:p>
    <w:p w14:paraId="74B87B33"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Ensure communication is timely, accessible, accurate and sensitive to families’ differing needs.</w:t>
      </w:r>
    </w:p>
    <w:p w14:paraId="31D09E1A"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Engage families in planning, reviewing and evaluating pupils’ education and wider outcomes.</w:t>
      </w:r>
    </w:p>
    <w:p w14:paraId="1BDFAA9F"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Represent the school professionally with governors or trustees, the Trust, local authorities, unions, external agencies and community partners.</w:t>
      </w:r>
    </w:p>
    <w:p w14:paraId="62929FB6"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Promote collaboration across the Trust and with other special and mainstream settings to share effective practice.</w:t>
      </w:r>
    </w:p>
    <w:p w14:paraId="5FE1006A"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Handle concerns and complaints within the school’s procedures, maintaining neutrality, accurate records and clear communication.</w:t>
      </w:r>
    </w:p>
    <w:p w14:paraId="3DF46FB3" w14:textId="77777777" w:rsidR="00727ECE" w:rsidRPr="0024780C" w:rsidRDefault="00B13A29">
      <w:pPr>
        <w:pStyle w:val="Heading1"/>
        <w:rPr>
          <w:rFonts w:cstheme="majorHAnsi"/>
          <w:color w:val="0070C0"/>
        </w:rPr>
      </w:pPr>
      <w:r w:rsidRPr="0024780C">
        <w:rPr>
          <w:rFonts w:cstheme="majorHAnsi"/>
          <w:color w:val="0070C0"/>
        </w:rPr>
        <w:t>9. Resources, compliance and operations</w:t>
      </w:r>
    </w:p>
    <w:p w14:paraId="3F9EDD09" w14:textId="77777777" w:rsidR="00727ECE" w:rsidRPr="00D961B6" w:rsidRDefault="00833AFA" w:rsidP="00833AFA">
      <w:pPr>
        <w:pStyle w:val="ListBullet"/>
        <w:rPr>
          <w:rFonts w:asciiTheme="majorHAnsi" w:hAnsiTheme="majorHAnsi" w:cstheme="majorHAnsi"/>
        </w:rPr>
      </w:pPr>
      <w:r w:rsidRPr="00D961B6">
        <w:rPr>
          <w:rFonts w:asciiTheme="majorHAnsi" w:hAnsiTheme="majorHAnsi" w:cstheme="majorHAnsi"/>
        </w:rPr>
        <w:t>Accountable for managing delegated budgets and resources responsibly, monitoring expenditure, identifying pressures and demonstrating impact, compliance and value for money.</w:t>
      </w:r>
    </w:p>
    <w:p w14:paraId="2881EBF9"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Contribute to staffing, curriculum and operational planning, identifying financial and organisational implications.</w:t>
      </w:r>
    </w:p>
    <w:p w14:paraId="7528E4D2" w14:textId="77777777" w:rsidR="00727ECE" w:rsidRPr="00D961B6" w:rsidRDefault="00ED5BEB" w:rsidP="00ED5BEB">
      <w:pPr>
        <w:pStyle w:val="ListBullet"/>
        <w:rPr>
          <w:rFonts w:asciiTheme="majorHAnsi" w:hAnsiTheme="majorHAnsi" w:cstheme="majorHAnsi"/>
        </w:rPr>
      </w:pPr>
      <w:r w:rsidRPr="00D961B6">
        <w:rPr>
          <w:rFonts w:asciiTheme="majorHAnsi" w:hAnsiTheme="majorHAnsi" w:cstheme="majorHAnsi"/>
        </w:rPr>
        <w:t>Responsible for ensuring delegated areas comply with relevant legislation, statutory guidance, school and Trust policy, agreed internal controls and reporting requirements.</w:t>
      </w:r>
    </w:p>
    <w:p w14:paraId="739885FD"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Maintain appropriate records, confidentiality and information security, and ensure information is accurate and retained in line with policy.</w:t>
      </w:r>
    </w:p>
    <w:p w14:paraId="18EAD356"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Contribute to risk management, business continuity and health and safety arrangements.</w:t>
      </w:r>
    </w:p>
    <w:p w14:paraId="0F633A69"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Quality assure delegated educational visits, events, work experience or community-based learning where assigned.</w:t>
      </w:r>
    </w:p>
    <w:p w14:paraId="01C53047"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Use digital systems effectively and champion accessible, safe and proportionate use of technology.</w:t>
      </w:r>
    </w:p>
    <w:p w14:paraId="4D772B6E"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lastRenderedPageBreak/>
        <w:t>Avoid assigning routine administrative or clerical tasks to teachers where those tasks do not require teachers’ professional expertise or judgement.</w:t>
      </w:r>
    </w:p>
    <w:p w14:paraId="2D2B889F" w14:textId="77777777" w:rsidR="00727ECE" w:rsidRPr="0024780C" w:rsidRDefault="00B13A29">
      <w:pPr>
        <w:pStyle w:val="Heading1"/>
        <w:rPr>
          <w:rFonts w:cstheme="majorHAnsi"/>
          <w:color w:val="0070C0"/>
        </w:rPr>
      </w:pPr>
      <w:r w:rsidRPr="0024780C">
        <w:rPr>
          <w:rFonts w:cstheme="majorHAnsi"/>
          <w:color w:val="0070C0"/>
        </w:rPr>
        <w:t>10. SLT ethos and whole-school duties</w:t>
      </w:r>
    </w:p>
    <w:p w14:paraId="454E6754"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Be a highly visible, approachable and solution-focused senior leader.</w:t>
      </w:r>
    </w:p>
    <w:p w14:paraId="34C0DA7B"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Model integrity, professionalism, discretion, reliability and respectful communication.</w:t>
      </w:r>
    </w:p>
    <w:p w14:paraId="631086A4"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Provide senior leadership presence during arrival, departure and unstructured times according to the school rota.</w:t>
      </w:r>
    </w:p>
    <w:p w14:paraId="5B992A80"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Support colleagues with complex pupil, family, staffing and operational matters in line with policy.</w:t>
      </w:r>
    </w:p>
    <w:p w14:paraId="16A69762"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Monitor consistent implementation of whole-school policies and agreed practices.</w:t>
      </w:r>
    </w:p>
    <w:p w14:paraId="12BA00CD"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Participate fully in SLT meetings, strategic planning, quality assurance and evaluation.</w:t>
      </w:r>
    </w:p>
    <w:p w14:paraId="134428A9"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Act as an ambassador for the school and Trust, representing their vision and values.</w:t>
      </w:r>
    </w:p>
    <w:p w14:paraId="68CB52F8"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Undertake other duties reasonably required by the Headteacher that are commensurate with the nature and level of the post.</w:t>
      </w:r>
    </w:p>
    <w:p w14:paraId="0D880943" w14:textId="77777777" w:rsidR="00727ECE" w:rsidRPr="0024780C" w:rsidRDefault="00B13A29">
      <w:pPr>
        <w:pStyle w:val="Heading1"/>
        <w:rPr>
          <w:rFonts w:cstheme="majorHAnsi"/>
          <w:color w:val="0070C0"/>
        </w:rPr>
      </w:pPr>
      <w:r w:rsidRPr="0024780C">
        <w:rPr>
          <w:rFonts w:cstheme="majorHAnsi"/>
          <w:color w:val="0070C0"/>
        </w:rPr>
        <w:t>11. Teaching and professional responsibilities</w:t>
      </w:r>
    </w:p>
    <w:p w14:paraId="43D2512D" w14:textId="77777777" w:rsidR="00727ECE" w:rsidRPr="00D961B6" w:rsidRDefault="00B13A29">
      <w:pPr>
        <w:rPr>
          <w:rFonts w:asciiTheme="majorHAnsi" w:hAnsiTheme="majorHAnsi" w:cstheme="majorHAnsi"/>
        </w:rPr>
      </w:pPr>
      <w:r w:rsidRPr="00D961B6">
        <w:rPr>
          <w:rFonts w:asciiTheme="majorHAnsi" w:hAnsiTheme="majorHAnsi" w:cstheme="majorHAnsi"/>
        </w:rPr>
        <w:t>The postholder will undertake an appropriate teaching commitment, determined by the Headteacher in the context of the role. The Assistant Headteacher will:</w:t>
      </w:r>
    </w:p>
    <w:p w14:paraId="2F283EFB"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Meet the Teachers’ Standards and maintain excellent classroom and professional practice.</w:t>
      </w:r>
    </w:p>
    <w:p w14:paraId="5A4D18BC"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Plan, teach, assess and report effectively for assigned pupils or groups.</w:t>
      </w:r>
    </w:p>
    <w:p w14:paraId="3E645318"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Demonstrate practice that is ambitious, inclusive, safe and responsive to complex SEND.</w:t>
      </w:r>
    </w:p>
    <w:p w14:paraId="6F9AB60E"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Participate in appraisal and continuing professional development.</w:t>
      </w:r>
    </w:p>
    <w:p w14:paraId="4ECB5888"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Maintain high standards of personal and professional conduct, attendance and punctuality.</w:t>
      </w:r>
    </w:p>
    <w:p w14:paraId="7D4AA25B"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Maintain a reasonable balance between teaching and leadership duties, using allocated leadership and management time effectively.</w:t>
      </w:r>
    </w:p>
    <w:p w14:paraId="776A8323" w14:textId="77777777" w:rsidR="00727ECE" w:rsidRPr="0024780C" w:rsidRDefault="00B13A29">
      <w:pPr>
        <w:pStyle w:val="Heading1"/>
        <w:rPr>
          <w:rFonts w:cstheme="majorHAnsi"/>
          <w:color w:val="0070C0"/>
        </w:rPr>
      </w:pPr>
      <w:r w:rsidRPr="0024780C">
        <w:rPr>
          <w:rFonts w:cstheme="majorHAnsi"/>
          <w:color w:val="0070C0"/>
        </w:rPr>
        <w:t>12. Conditions and context of the role</w:t>
      </w:r>
    </w:p>
    <w:p w14:paraId="15BE9C17"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This is a leadership-group post. Salary and pay range will be determined in accordance with the employer’s pay policy and the responsibilities and challenges of the role.</w:t>
      </w:r>
    </w:p>
    <w:p w14:paraId="7E031951"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The postholder may be required to work across partner schools or Trust sites where this forms part of the agreed role.</w:t>
      </w:r>
    </w:p>
    <w:p w14:paraId="6209844F"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The role involves frequent competing demands and the need to exercise sound judgement under pressure.</w:t>
      </w:r>
    </w:p>
    <w:p w14:paraId="6A3FE658"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Special-school work may include exposure to infection, distressed behaviour, incidents of aggression, lone working and physical demands. The school will manage risks through training, staffing, procedures, equipment and risk assessment.</w:t>
      </w:r>
    </w:p>
    <w:p w14:paraId="71A9AFE7"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The post is subject to the school’s appraisal arrangements and all required safer-recruitment and pre-employment checks.</w:t>
      </w:r>
    </w:p>
    <w:p w14:paraId="65A8F3A5" w14:textId="77777777" w:rsidR="00727ECE" w:rsidRPr="00D961B6" w:rsidRDefault="00B13A29">
      <w:pPr>
        <w:pStyle w:val="ListBullet"/>
        <w:spacing w:after="40"/>
        <w:rPr>
          <w:rFonts w:asciiTheme="majorHAnsi" w:hAnsiTheme="majorHAnsi" w:cstheme="majorHAnsi"/>
        </w:rPr>
      </w:pPr>
      <w:r w:rsidRPr="00D961B6">
        <w:rPr>
          <w:rFonts w:asciiTheme="majorHAnsi" w:hAnsiTheme="majorHAnsi" w:cstheme="majorHAnsi"/>
        </w:rPr>
        <w:t>This job description may be reviewed following consultation to reflect changing school priorities. Permanent and substantial changes should be considered alongside the pay policy and staffing structure.</w:t>
      </w:r>
    </w:p>
    <w:p w14:paraId="0495E737" w14:textId="77777777" w:rsidR="00727ECE" w:rsidRPr="0024780C" w:rsidRDefault="00B13A29">
      <w:pPr>
        <w:pStyle w:val="Heading1"/>
        <w:rPr>
          <w:rFonts w:cstheme="majorHAnsi"/>
          <w:color w:val="0070C0"/>
        </w:rPr>
      </w:pPr>
      <w:r w:rsidRPr="0024780C">
        <w:rPr>
          <w:rFonts w:cstheme="majorHAnsi"/>
          <w:color w:val="0070C0"/>
        </w:rPr>
        <w:t>Person Specification</w:t>
      </w:r>
    </w:p>
    <w:p w14:paraId="30F8277E" w14:textId="77777777" w:rsidR="00727ECE" w:rsidRPr="00D961B6" w:rsidRDefault="00B13A29">
      <w:pPr>
        <w:rPr>
          <w:rFonts w:asciiTheme="majorHAnsi" w:hAnsiTheme="majorHAnsi" w:cstheme="majorHAnsi"/>
        </w:rPr>
      </w:pPr>
      <w:r w:rsidRPr="00D961B6">
        <w:rPr>
          <w:rFonts w:asciiTheme="majorHAnsi" w:hAnsiTheme="majorHAnsi" w:cstheme="majorHAnsi"/>
        </w:rPr>
        <w:t>The criteria below are generic and should be refined to match the school’s context and the delegated portfolio. Assessment methods may include application form, references, interview, presentation, task and observation.</w:t>
      </w:r>
    </w:p>
    <w:p w14:paraId="41A4E0CA" w14:textId="77777777" w:rsidR="00727ECE" w:rsidRPr="0024780C" w:rsidRDefault="00B13A29">
      <w:pPr>
        <w:pStyle w:val="Heading2"/>
        <w:rPr>
          <w:rFonts w:cstheme="majorHAnsi"/>
          <w:color w:val="0070C0"/>
        </w:rPr>
      </w:pPr>
      <w:r w:rsidRPr="0024780C">
        <w:rPr>
          <w:rFonts w:cstheme="majorHAnsi"/>
          <w:color w:val="0070C0"/>
        </w:rPr>
        <w:t>Qualifications and professional development</w:t>
      </w:r>
    </w:p>
    <w:tbl>
      <w:tblPr>
        <w:tblW w:w="9330" w:type="dxa"/>
        <w:jc w:val="center"/>
        <w:tblLayout w:type="fixed"/>
        <w:tblLook w:val="04A0" w:firstRow="1" w:lastRow="0" w:firstColumn="1" w:lastColumn="0" w:noHBand="0" w:noVBand="1"/>
      </w:tblPr>
      <w:tblGrid>
        <w:gridCol w:w="8280"/>
        <w:gridCol w:w="1050"/>
      </w:tblGrid>
      <w:tr w:rsidR="00727ECE" w:rsidRPr="00D961B6" w14:paraId="713CA023" w14:textId="77777777" w:rsidTr="0024780C">
        <w:trPr>
          <w:jc w:val="center"/>
        </w:trPr>
        <w:tc>
          <w:tcPr>
            <w:tcW w:w="8280" w:type="dxa"/>
            <w:shd w:val="clear" w:color="auto" w:fill="0070C0"/>
            <w:tcMar>
              <w:top w:w="90" w:type="dxa"/>
              <w:left w:w="100" w:type="dxa"/>
              <w:bottom w:w="90" w:type="dxa"/>
              <w:right w:w="100" w:type="dxa"/>
            </w:tcMar>
            <w:vAlign w:val="center"/>
          </w:tcPr>
          <w:p w14:paraId="7FD57CA8"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Criterion</w:t>
            </w:r>
          </w:p>
        </w:tc>
        <w:tc>
          <w:tcPr>
            <w:tcW w:w="1050" w:type="dxa"/>
            <w:shd w:val="clear" w:color="auto" w:fill="0070C0"/>
            <w:tcMar>
              <w:top w:w="90" w:type="dxa"/>
              <w:left w:w="100" w:type="dxa"/>
              <w:bottom w:w="90" w:type="dxa"/>
              <w:right w:w="100" w:type="dxa"/>
            </w:tcMar>
            <w:vAlign w:val="center"/>
          </w:tcPr>
          <w:p w14:paraId="1B9FBFDD"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Status</w:t>
            </w:r>
          </w:p>
        </w:tc>
      </w:tr>
      <w:tr w:rsidR="00727ECE" w:rsidRPr="00D961B6" w14:paraId="4CA2BB55" w14:textId="77777777" w:rsidTr="746680A1">
        <w:trPr>
          <w:jc w:val="center"/>
        </w:trPr>
        <w:tc>
          <w:tcPr>
            <w:tcW w:w="8280" w:type="dxa"/>
            <w:shd w:val="clear" w:color="auto" w:fill="F2F4F7"/>
            <w:tcMar>
              <w:top w:w="90" w:type="dxa"/>
              <w:left w:w="100" w:type="dxa"/>
              <w:bottom w:w="90" w:type="dxa"/>
              <w:right w:w="100" w:type="dxa"/>
            </w:tcMar>
            <w:vAlign w:val="center"/>
          </w:tcPr>
          <w:p w14:paraId="4F1CDD78" w14:textId="77777777" w:rsidR="00727ECE" w:rsidRPr="00D961B6" w:rsidRDefault="00B13A29">
            <w:pPr>
              <w:rPr>
                <w:rFonts w:asciiTheme="majorHAnsi" w:hAnsiTheme="majorHAnsi" w:cstheme="majorHAnsi"/>
              </w:rPr>
            </w:pPr>
            <w:r w:rsidRPr="00D961B6">
              <w:rPr>
                <w:rFonts w:asciiTheme="majorHAnsi" w:hAnsiTheme="majorHAnsi" w:cstheme="majorHAnsi"/>
              </w:rPr>
              <w:lastRenderedPageBreak/>
              <w:t>Qualified Teacher Status (QTS).</w:t>
            </w:r>
          </w:p>
        </w:tc>
        <w:tc>
          <w:tcPr>
            <w:tcW w:w="1050" w:type="dxa"/>
            <w:shd w:val="clear" w:color="auto" w:fill="EAF4F6"/>
            <w:tcMar>
              <w:top w:w="90" w:type="dxa"/>
              <w:left w:w="100" w:type="dxa"/>
              <w:bottom w:w="90" w:type="dxa"/>
              <w:right w:w="100" w:type="dxa"/>
            </w:tcMar>
            <w:vAlign w:val="center"/>
          </w:tcPr>
          <w:p w14:paraId="0895C2DB"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5D805109" w14:textId="77777777" w:rsidTr="746680A1">
        <w:trPr>
          <w:jc w:val="center"/>
        </w:trPr>
        <w:tc>
          <w:tcPr>
            <w:tcW w:w="8280" w:type="dxa"/>
            <w:shd w:val="clear" w:color="auto" w:fill="FFFFFF"/>
            <w:tcMar>
              <w:top w:w="90" w:type="dxa"/>
              <w:left w:w="100" w:type="dxa"/>
              <w:bottom w:w="90" w:type="dxa"/>
              <w:right w:w="100" w:type="dxa"/>
            </w:tcMar>
            <w:vAlign w:val="center"/>
          </w:tcPr>
          <w:p w14:paraId="22540C47" w14:textId="77777777" w:rsidR="00727ECE" w:rsidRPr="00D961B6" w:rsidRDefault="00B13A29">
            <w:pPr>
              <w:rPr>
                <w:rFonts w:asciiTheme="majorHAnsi" w:hAnsiTheme="majorHAnsi" w:cstheme="majorHAnsi"/>
              </w:rPr>
            </w:pPr>
            <w:r w:rsidRPr="00D961B6">
              <w:rPr>
                <w:rFonts w:asciiTheme="majorHAnsi" w:hAnsiTheme="majorHAnsi" w:cstheme="majorHAnsi"/>
              </w:rPr>
              <w:t>Evidence of relevant and sustained continuing professional development.</w:t>
            </w:r>
          </w:p>
        </w:tc>
        <w:tc>
          <w:tcPr>
            <w:tcW w:w="1050" w:type="dxa"/>
            <w:shd w:val="clear" w:color="auto" w:fill="EAF4F6"/>
            <w:tcMar>
              <w:top w:w="90" w:type="dxa"/>
              <w:left w:w="100" w:type="dxa"/>
              <w:bottom w:w="90" w:type="dxa"/>
              <w:right w:w="100" w:type="dxa"/>
            </w:tcMar>
            <w:vAlign w:val="center"/>
          </w:tcPr>
          <w:p w14:paraId="4DEF73DE"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1FE3D239" w14:textId="77777777" w:rsidTr="746680A1">
        <w:trPr>
          <w:jc w:val="center"/>
        </w:trPr>
        <w:tc>
          <w:tcPr>
            <w:tcW w:w="8280" w:type="dxa"/>
            <w:shd w:val="clear" w:color="auto" w:fill="F2F4F7"/>
            <w:tcMar>
              <w:top w:w="90" w:type="dxa"/>
              <w:left w:w="100" w:type="dxa"/>
              <w:bottom w:w="90" w:type="dxa"/>
              <w:right w:w="100" w:type="dxa"/>
            </w:tcMar>
            <w:vAlign w:val="center"/>
          </w:tcPr>
          <w:p w14:paraId="0D241A18" w14:textId="77777777" w:rsidR="00727ECE" w:rsidRPr="00D961B6" w:rsidRDefault="00B13A29">
            <w:pPr>
              <w:rPr>
                <w:rFonts w:asciiTheme="majorHAnsi" w:hAnsiTheme="majorHAnsi" w:cstheme="majorHAnsi"/>
              </w:rPr>
            </w:pPr>
            <w:r w:rsidRPr="00D961B6">
              <w:rPr>
                <w:rFonts w:asciiTheme="majorHAnsi" w:hAnsiTheme="majorHAnsi" w:cstheme="majorHAnsi"/>
              </w:rPr>
              <w:t>Senior leadership development, qualification or equivalent experience.</w:t>
            </w:r>
          </w:p>
        </w:tc>
        <w:tc>
          <w:tcPr>
            <w:tcW w:w="1050" w:type="dxa"/>
            <w:shd w:val="clear" w:color="auto" w:fill="FFF4DD"/>
            <w:tcMar>
              <w:top w:w="90" w:type="dxa"/>
              <w:left w:w="100" w:type="dxa"/>
              <w:bottom w:w="90" w:type="dxa"/>
              <w:right w:w="100" w:type="dxa"/>
            </w:tcMar>
            <w:vAlign w:val="center"/>
          </w:tcPr>
          <w:p w14:paraId="248B3EE6"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Desirable</w:t>
            </w:r>
          </w:p>
        </w:tc>
      </w:tr>
      <w:tr w:rsidR="00727ECE" w:rsidRPr="00D961B6" w14:paraId="0E51F9FC" w14:textId="77777777" w:rsidTr="746680A1">
        <w:trPr>
          <w:jc w:val="center"/>
        </w:trPr>
        <w:tc>
          <w:tcPr>
            <w:tcW w:w="8280" w:type="dxa"/>
            <w:shd w:val="clear" w:color="auto" w:fill="FFFFFF"/>
            <w:tcMar>
              <w:top w:w="90" w:type="dxa"/>
              <w:left w:w="100" w:type="dxa"/>
              <w:bottom w:w="90" w:type="dxa"/>
              <w:right w:w="100" w:type="dxa"/>
            </w:tcMar>
            <w:vAlign w:val="center"/>
          </w:tcPr>
          <w:p w14:paraId="7B7BF91B" w14:textId="77777777" w:rsidR="00727ECE" w:rsidRPr="00D961B6" w:rsidRDefault="00B13A29">
            <w:pPr>
              <w:rPr>
                <w:rFonts w:asciiTheme="majorHAnsi" w:hAnsiTheme="majorHAnsi" w:cstheme="majorHAnsi"/>
              </w:rPr>
            </w:pPr>
            <w:r w:rsidRPr="00D961B6">
              <w:rPr>
                <w:rFonts w:asciiTheme="majorHAnsi" w:hAnsiTheme="majorHAnsi" w:cstheme="majorHAnsi"/>
              </w:rPr>
              <w:t>Relevant postgraduate or specialist SEND qualification.</w:t>
            </w:r>
          </w:p>
        </w:tc>
        <w:tc>
          <w:tcPr>
            <w:tcW w:w="1050" w:type="dxa"/>
            <w:shd w:val="clear" w:color="auto" w:fill="FFF4DD"/>
            <w:tcMar>
              <w:top w:w="90" w:type="dxa"/>
              <w:left w:w="100" w:type="dxa"/>
              <w:bottom w:w="90" w:type="dxa"/>
              <w:right w:w="100" w:type="dxa"/>
            </w:tcMar>
            <w:vAlign w:val="center"/>
          </w:tcPr>
          <w:p w14:paraId="6086CB33"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Desirable</w:t>
            </w:r>
          </w:p>
        </w:tc>
      </w:tr>
    </w:tbl>
    <w:p w14:paraId="5DAB6C7B" w14:textId="77777777" w:rsidR="00727ECE" w:rsidRPr="00D961B6" w:rsidRDefault="00727ECE">
      <w:pPr>
        <w:spacing w:after="20"/>
        <w:rPr>
          <w:rFonts w:asciiTheme="majorHAnsi" w:hAnsiTheme="majorHAnsi" w:cstheme="majorHAnsi"/>
        </w:rPr>
      </w:pPr>
    </w:p>
    <w:p w14:paraId="718EE1A2" w14:textId="77777777" w:rsidR="00727ECE" w:rsidRPr="0024780C" w:rsidRDefault="00B13A29">
      <w:pPr>
        <w:pStyle w:val="Heading2"/>
        <w:rPr>
          <w:rFonts w:cstheme="majorHAnsi"/>
          <w:color w:val="0070C0"/>
        </w:rPr>
      </w:pPr>
      <w:r w:rsidRPr="0024780C">
        <w:rPr>
          <w:rFonts w:cstheme="majorHAnsi"/>
          <w:color w:val="0070C0"/>
        </w:rPr>
        <w:t>Experience</w:t>
      </w:r>
    </w:p>
    <w:tbl>
      <w:tblPr>
        <w:tblW w:w="9450" w:type="dxa"/>
        <w:jc w:val="center"/>
        <w:tblLayout w:type="fixed"/>
        <w:tblLook w:val="04A0" w:firstRow="1" w:lastRow="0" w:firstColumn="1" w:lastColumn="0" w:noHBand="0" w:noVBand="1"/>
      </w:tblPr>
      <w:tblGrid>
        <w:gridCol w:w="8280"/>
        <w:gridCol w:w="1170"/>
      </w:tblGrid>
      <w:tr w:rsidR="00727ECE" w:rsidRPr="00D961B6" w14:paraId="68576045" w14:textId="77777777" w:rsidTr="0024780C">
        <w:trPr>
          <w:jc w:val="center"/>
        </w:trPr>
        <w:tc>
          <w:tcPr>
            <w:tcW w:w="8280" w:type="dxa"/>
            <w:shd w:val="clear" w:color="auto" w:fill="0070C0"/>
            <w:tcMar>
              <w:top w:w="90" w:type="dxa"/>
              <w:left w:w="100" w:type="dxa"/>
              <w:bottom w:w="90" w:type="dxa"/>
              <w:right w:w="100" w:type="dxa"/>
            </w:tcMar>
            <w:vAlign w:val="center"/>
          </w:tcPr>
          <w:p w14:paraId="7B1A5DF2"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Criterion</w:t>
            </w:r>
          </w:p>
        </w:tc>
        <w:tc>
          <w:tcPr>
            <w:tcW w:w="1170" w:type="dxa"/>
            <w:shd w:val="clear" w:color="auto" w:fill="0070C0"/>
            <w:tcMar>
              <w:top w:w="90" w:type="dxa"/>
              <w:left w:w="100" w:type="dxa"/>
              <w:bottom w:w="90" w:type="dxa"/>
              <w:right w:w="100" w:type="dxa"/>
            </w:tcMar>
            <w:vAlign w:val="center"/>
          </w:tcPr>
          <w:p w14:paraId="72F77DC3"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Status</w:t>
            </w:r>
          </w:p>
        </w:tc>
      </w:tr>
      <w:tr w:rsidR="00727ECE" w:rsidRPr="00D961B6" w14:paraId="1590D00B" w14:textId="77777777" w:rsidTr="746680A1">
        <w:trPr>
          <w:jc w:val="center"/>
        </w:trPr>
        <w:tc>
          <w:tcPr>
            <w:tcW w:w="8280" w:type="dxa"/>
            <w:shd w:val="clear" w:color="auto" w:fill="F2F4F7"/>
            <w:tcMar>
              <w:top w:w="90" w:type="dxa"/>
              <w:left w:w="100" w:type="dxa"/>
              <w:bottom w:w="90" w:type="dxa"/>
              <w:right w:w="100" w:type="dxa"/>
            </w:tcMar>
            <w:vAlign w:val="center"/>
          </w:tcPr>
          <w:p w14:paraId="5A074912" w14:textId="77777777" w:rsidR="00727ECE" w:rsidRPr="00D961B6" w:rsidRDefault="00B13A29">
            <w:pPr>
              <w:rPr>
                <w:rFonts w:asciiTheme="majorHAnsi" w:hAnsiTheme="majorHAnsi" w:cstheme="majorHAnsi"/>
              </w:rPr>
            </w:pPr>
            <w:r w:rsidRPr="00D961B6">
              <w:rPr>
                <w:rFonts w:asciiTheme="majorHAnsi" w:hAnsiTheme="majorHAnsi" w:cstheme="majorHAnsi"/>
              </w:rPr>
              <w:t>Successful teaching experience with pupils with SEND, including pupils with complex needs.</w:t>
            </w:r>
          </w:p>
        </w:tc>
        <w:tc>
          <w:tcPr>
            <w:tcW w:w="1170" w:type="dxa"/>
            <w:shd w:val="clear" w:color="auto" w:fill="EAF4F6"/>
            <w:tcMar>
              <w:top w:w="90" w:type="dxa"/>
              <w:left w:w="100" w:type="dxa"/>
              <w:bottom w:w="90" w:type="dxa"/>
              <w:right w:w="100" w:type="dxa"/>
            </w:tcMar>
            <w:vAlign w:val="center"/>
          </w:tcPr>
          <w:p w14:paraId="647895A8"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16AD4763" w14:textId="77777777" w:rsidTr="746680A1">
        <w:trPr>
          <w:jc w:val="center"/>
        </w:trPr>
        <w:tc>
          <w:tcPr>
            <w:tcW w:w="8280" w:type="dxa"/>
            <w:shd w:val="clear" w:color="auto" w:fill="FFFFFF"/>
            <w:tcMar>
              <w:top w:w="90" w:type="dxa"/>
              <w:left w:w="100" w:type="dxa"/>
              <w:bottom w:w="90" w:type="dxa"/>
              <w:right w:w="100" w:type="dxa"/>
            </w:tcMar>
            <w:vAlign w:val="center"/>
          </w:tcPr>
          <w:p w14:paraId="067FADA0" w14:textId="77777777" w:rsidR="00727ECE" w:rsidRPr="00D961B6" w:rsidRDefault="00B13A29">
            <w:pPr>
              <w:rPr>
                <w:rFonts w:asciiTheme="majorHAnsi" w:hAnsiTheme="majorHAnsi" w:cstheme="majorHAnsi"/>
              </w:rPr>
            </w:pPr>
            <w:r w:rsidRPr="00D961B6">
              <w:rPr>
                <w:rFonts w:asciiTheme="majorHAnsi" w:hAnsiTheme="majorHAnsi" w:cstheme="majorHAnsi"/>
              </w:rPr>
              <w:t>Substantial and successful leadership and management experience.</w:t>
            </w:r>
          </w:p>
        </w:tc>
        <w:tc>
          <w:tcPr>
            <w:tcW w:w="1170" w:type="dxa"/>
            <w:shd w:val="clear" w:color="auto" w:fill="EAF4F6"/>
            <w:tcMar>
              <w:top w:w="90" w:type="dxa"/>
              <w:left w:w="100" w:type="dxa"/>
              <w:bottom w:w="90" w:type="dxa"/>
              <w:right w:w="100" w:type="dxa"/>
            </w:tcMar>
            <w:vAlign w:val="center"/>
          </w:tcPr>
          <w:p w14:paraId="23C964A8"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13C5D670" w14:textId="77777777" w:rsidTr="746680A1">
        <w:trPr>
          <w:jc w:val="center"/>
        </w:trPr>
        <w:tc>
          <w:tcPr>
            <w:tcW w:w="8280" w:type="dxa"/>
            <w:shd w:val="clear" w:color="auto" w:fill="F2F4F7"/>
            <w:tcMar>
              <w:top w:w="90" w:type="dxa"/>
              <w:left w:w="100" w:type="dxa"/>
              <w:bottom w:w="90" w:type="dxa"/>
              <w:right w:w="100" w:type="dxa"/>
            </w:tcMar>
            <w:vAlign w:val="center"/>
          </w:tcPr>
          <w:p w14:paraId="3CE18906" w14:textId="77777777" w:rsidR="00727ECE" w:rsidRPr="00D961B6" w:rsidRDefault="00B13A29">
            <w:pPr>
              <w:rPr>
                <w:rFonts w:asciiTheme="majorHAnsi" w:hAnsiTheme="majorHAnsi" w:cstheme="majorHAnsi"/>
              </w:rPr>
            </w:pPr>
            <w:r w:rsidRPr="00D961B6">
              <w:rPr>
                <w:rFonts w:asciiTheme="majorHAnsi" w:hAnsiTheme="majorHAnsi" w:cstheme="majorHAnsi"/>
              </w:rPr>
              <w:t>Evidence of improving the quality of education and pupil outcomes through monitoring, evaluation and support.</w:t>
            </w:r>
          </w:p>
        </w:tc>
        <w:tc>
          <w:tcPr>
            <w:tcW w:w="1170" w:type="dxa"/>
            <w:shd w:val="clear" w:color="auto" w:fill="EAF4F6"/>
            <w:tcMar>
              <w:top w:w="90" w:type="dxa"/>
              <w:left w:w="100" w:type="dxa"/>
              <w:bottom w:w="90" w:type="dxa"/>
              <w:right w:w="100" w:type="dxa"/>
            </w:tcMar>
            <w:vAlign w:val="center"/>
          </w:tcPr>
          <w:p w14:paraId="2B3E0F4C"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22F5CDFA" w14:textId="77777777" w:rsidTr="746680A1">
        <w:trPr>
          <w:jc w:val="center"/>
        </w:trPr>
        <w:tc>
          <w:tcPr>
            <w:tcW w:w="8280" w:type="dxa"/>
            <w:shd w:val="clear" w:color="auto" w:fill="FFFFFF"/>
            <w:tcMar>
              <w:top w:w="90" w:type="dxa"/>
              <w:left w:w="100" w:type="dxa"/>
              <w:bottom w:w="90" w:type="dxa"/>
              <w:right w:w="100" w:type="dxa"/>
            </w:tcMar>
            <w:vAlign w:val="center"/>
          </w:tcPr>
          <w:p w14:paraId="39DF5AD2" w14:textId="77777777" w:rsidR="00727ECE" w:rsidRPr="00D961B6" w:rsidRDefault="00B13A29">
            <w:pPr>
              <w:rPr>
                <w:rFonts w:asciiTheme="majorHAnsi" w:hAnsiTheme="majorHAnsi" w:cstheme="majorHAnsi"/>
              </w:rPr>
            </w:pPr>
            <w:r w:rsidRPr="00D961B6">
              <w:rPr>
                <w:rFonts w:asciiTheme="majorHAnsi" w:hAnsiTheme="majorHAnsi" w:cstheme="majorHAnsi"/>
              </w:rPr>
              <w:t>Experience of line management, appraisal, coaching or staff development.</w:t>
            </w:r>
          </w:p>
        </w:tc>
        <w:tc>
          <w:tcPr>
            <w:tcW w:w="1170" w:type="dxa"/>
            <w:shd w:val="clear" w:color="auto" w:fill="EAF4F6"/>
            <w:tcMar>
              <w:top w:w="90" w:type="dxa"/>
              <w:left w:w="100" w:type="dxa"/>
              <w:bottom w:w="90" w:type="dxa"/>
              <w:right w:w="100" w:type="dxa"/>
            </w:tcMar>
            <w:vAlign w:val="center"/>
          </w:tcPr>
          <w:p w14:paraId="6E1FF818"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201FB830" w14:textId="77777777" w:rsidTr="746680A1">
        <w:trPr>
          <w:jc w:val="center"/>
        </w:trPr>
        <w:tc>
          <w:tcPr>
            <w:tcW w:w="8280" w:type="dxa"/>
            <w:shd w:val="clear" w:color="auto" w:fill="F2F4F7"/>
            <w:tcMar>
              <w:top w:w="90" w:type="dxa"/>
              <w:left w:w="100" w:type="dxa"/>
              <w:bottom w:w="90" w:type="dxa"/>
              <w:right w:w="100" w:type="dxa"/>
            </w:tcMar>
            <w:vAlign w:val="center"/>
          </w:tcPr>
          <w:p w14:paraId="611D7C42" w14:textId="77777777" w:rsidR="00727ECE" w:rsidRPr="00D961B6" w:rsidRDefault="00B13A29">
            <w:pPr>
              <w:rPr>
                <w:rFonts w:asciiTheme="majorHAnsi" w:hAnsiTheme="majorHAnsi" w:cstheme="majorHAnsi"/>
              </w:rPr>
            </w:pPr>
            <w:r w:rsidRPr="00D961B6">
              <w:rPr>
                <w:rFonts w:asciiTheme="majorHAnsi" w:hAnsiTheme="majorHAnsi" w:cstheme="majorHAnsi"/>
              </w:rPr>
              <w:t>Experience of effective partnership with families and multi-agency professionals.</w:t>
            </w:r>
          </w:p>
        </w:tc>
        <w:tc>
          <w:tcPr>
            <w:tcW w:w="1170" w:type="dxa"/>
            <w:shd w:val="clear" w:color="auto" w:fill="EAF4F6"/>
            <w:tcMar>
              <w:top w:w="90" w:type="dxa"/>
              <w:left w:w="100" w:type="dxa"/>
              <w:bottom w:w="90" w:type="dxa"/>
              <w:right w:w="100" w:type="dxa"/>
            </w:tcMar>
            <w:vAlign w:val="center"/>
          </w:tcPr>
          <w:p w14:paraId="1F231BF1"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3483641E" w14:textId="77777777" w:rsidTr="746680A1">
        <w:trPr>
          <w:jc w:val="center"/>
        </w:trPr>
        <w:tc>
          <w:tcPr>
            <w:tcW w:w="8280" w:type="dxa"/>
            <w:shd w:val="clear" w:color="auto" w:fill="FFFFFF"/>
            <w:tcMar>
              <w:top w:w="90" w:type="dxa"/>
              <w:left w:w="100" w:type="dxa"/>
              <w:bottom w:w="90" w:type="dxa"/>
              <w:right w:w="100" w:type="dxa"/>
            </w:tcMar>
            <w:vAlign w:val="center"/>
          </w:tcPr>
          <w:p w14:paraId="6AD8A9E5" w14:textId="77777777" w:rsidR="00727ECE" w:rsidRPr="00D961B6" w:rsidRDefault="00B13A29">
            <w:pPr>
              <w:rPr>
                <w:rFonts w:asciiTheme="majorHAnsi" w:hAnsiTheme="majorHAnsi" w:cstheme="majorHAnsi"/>
              </w:rPr>
            </w:pPr>
            <w:r w:rsidRPr="00D961B6">
              <w:rPr>
                <w:rFonts w:asciiTheme="majorHAnsi" w:hAnsiTheme="majorHAnsi" w:cstheme="majorHAnsi"/>
              </w:rPr>
              <w:t>Experience of curriculum design, assessment and school improvement planning.</w:t>
            </w:r>
          </w:p>
        </w:tc>
        <w:tc>
          <w:tcPr>
            <w:tcW w:w="1170" w:type="dxa"/>
            <w:shd w:val="clear" w:color="auto" w:fill="EAF4F6"/>
            <w:tcMar>
              <w:top w:w="90" w:type="dxa"/>
              <w:left w:w="100" w:type="dxa"/>
              <w:bottom w:w="90" w:type="dxa"/>
              <w:right w:w="100" w:type="dxa"/>
            </w:tcMar>
            <w:vAlign w:val="center"/>
          </w:tcPr>
          <w:p w14:paraId="6F1A5006"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43EBF87E" w14:textId="77777777" w:rsidTr="746680A1">
        <w:trPr>
          <w:jc w:val="center"/>
        </w:trPr>
        <w:tc>
          <w:tcPr>
            <w:tcW w:w="8280" w:type="dxa"/>
            <w:shd w:val="clear" w:color="auto" w:fill="F2F4F7"/>
            <w:tcMar>
              <w:top w:w="90" w:type="dxa"/>
              <w:left w:w="100" w:type="dxa"/>
              <w:bottom w:w="90" w:type="dxa"/>
              <w:right w:w="100" w:type="dxa"/>
            </w:tcMar>
            <w:vAlign w:val="center"/>
          </w:tcPr>
          <w:p w14:paraId="05686F16" w14:textId="77777777" w:rsidR="00727ECE" w:rsidRPr="00D961B6" w:rsidRDefault="00B13A29">
            <w:pPr>
              <w:rPr>
                <w:rFonts w:asciiTheme="majorHAnsi" w:hAnsiTheme="majorHAnsi" w:cstheme="majorHAnsi"/>
              </w:rPr>
            </w:pPr>
            <w:r w:rsidRPr="00D961B6">
              <w:rPr>
                <w:rFonts w:asciiTheme="majorHAnsi" w:hAnsiTheme="majorHAnsi" w:cstheme="majorHAnsi"/>
              </w:rPr>
              <w:t>Experience of managing a delegated budget or resources.</w:t>
            </w:r>
          </w:p>
        </w:tc>
        <w:tc>
          <w:tcPr>
            <w:tcW w:w="1170" w:type="dxa"/>
            <w:shd w:val="clear" w:color="auto" w:fill="FFF4DD"/>
            <w:tcMar>
              <w:top w:w="90" w:type="dxa"/>
              <w:left w:w="100" w:type="dxa"/>
              <w:bottom w:w="90" w:type="dxa"/>
              <w:right w:w="100" w:type="dxa"/>
            </w:tcMar>
            <w:vAlign w:val="center"/>
          </w:tcPr>
          <w:p w14:paraId="210D6596"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Desirable</w:t>
            </w:r>
          </w:p>
        </w:tc>
      </w:tr>
      <w:tr w:rsidR="00727ECE" w:rsidRPr="00D961B6" w14:paraId="0CDC579E" w14:textId="77777777" w:rsidTr="746680A1">
        <w:trPr>
          <w:jc w:val="center"/>
        </w:trPr>
        <w:tc>
          <w:tcPr>
            <w:tcW w:w="8280" w:type="dxa"/>
            <w:shd w:val="clear" w:color="auto" w:fill="FFFFFF"/>
            <w:tcMar>
              <w:top w:w="90" w:type="dxa"/>
              <w:left w:w="100" w:type="dxa"/>
              <w:bottom w:w="90" w:type="dxa"/>
              <w:right w:w="100" w:type="dxa"/>
            </w:tcMar>
            <w:vAlign w:val="center"/>
          </w:tcPr>
          <w:p w14:paraId="1498D9FC" w14:textId="77777777" w:rsidR="00727ECE" w:rsidRPr="00D961B6" w:rsidRDefault="00B13A29">
            <w:pPr>
              <w:rPr>
                <w:rFonts w:asciiTheme="majorHAnsi" w:hAnsiTheme="majorHAnsi" w:cstheme="majorHAnsi"/>
              </w:rPr>
            </w:pPr>
            <w:r w:rsidRPr="00D961B6">
              <w:rPr>
                <w:rFonts w:asciiTheme="majorHAnsi" w:hAnsiTheme="majorHAnsi" w:cstheme="majorHAnsi"/>
              </w:rPr>
              <w:t>Experience of reporting to governors, trustees, a Trust or external agencies.</w:t>
            </w:r>
          </w:p>
        </w:tc>
        <w:tc>
          <w:tcPr>
            <w:tcW w:w="1170" w:type="dxa"/>
            <w:shd w:val="clear" w:color="auto" w:fill="FFF4DD"/>
            <w:tcMar>
              <w:top w:w="90" w:type="dxa"/>
              <w:left w:w="100" w:type="dxa"/>
              <w:bottom w:w="90" w:type="dxa"/>
              <w:right w:w="100" w:type="dxa"/>
            </w:tcMar>
            <w:vAlign w:val="center"/>
          </w:tcPr>
          <w:p w14:paraId="3406A02E"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Desirable</w:t>
            </w:r>
          </w:p>
        </w:tc>
      </w:tr>
    </w:tbl>
    <w:p w14:paraId="02EB378F" w14:textId="77777777" w:rsidR="00727ECE" w:rsidRPr="00D961B6" w:rsidRDefault="00727ECE">
      <w:pPr>
        <w:spacing w:after="20"/>
        <w:rPr>
          <w:rFonts w:asciiTheme="majorHAnsi" w:hAnsiTheme="majorHAnsi" w:cstheme="majorHAnsi"/>
        </w:rPr>
      </w:pPr>
    </w:p>
    <w:p w14:paraId="22F6A05D" w14:textId="77777777" w:rsidR="00727ECE" w:rsidRPr="0024780C" w:rsidRDefault="00B13A29">
      <w:pPr>
        <w:pStyle w:val="Heading2"/>
        <w:rPr>
          <w:rFonts w:cstheme="majorHAnsi"/>
          <w:color w:val="0070C0"/>
        </w:rPr>
      </w:pPr>
      <w:r w:rsidRPr="0024780C">
        <w:rPr>
          <w:rFonts w:cstheme="majorHAnsi"/>
          <w:color w:val="0070C0"/>
        </w:rPr>
        <w:t>Knowledge and understanding</w:t>
      </w:r>
    </w:p>
    <w:tbl>
      <w:tblPr>
        <w:tblW w:w="9510" w:type="dxa"/>
        <w:jc w:val="center"/>
        <w:tblLayout w:type="fixed"/>
        <w:tblLook w:val="04A0" w:firstRow="1" w:lastRow="0" w:firstColumn="1" w:lastColumn="0" w:noHBand="0" w:noVBand="1"/>
      </w:tblPr>
      <w:tblGrid>
        <w:gridCol w:w="8280"/>
        <w:gridCol w:w="1230"/>
      </w:tblGrid>
      <w:tr w:rsidR="00727ECE" w:rsidRPr="00D961B6" w14:paraId="791D2D36" w14:textId="77777777" w:rsidTr="0024780C">
        <w:trPr>
          <w:jc w:val="center"/>
        </w:trPr>
        <w:tc>
          <w:tcPr>
            <w:tcW w:w="8280" w:type="dxa"/>
            <w:shd w:val="clear" w:color="auto" w:fill="0070C0"/>
            <w:tcMar>
              <w:top w:w="90" w:type="dxa"/>
              <w:left w:w="100" w:type="dxa"/>
              <w:bottom w:w="90" w:type="dxa"/>
              <w:right w:w="100" w:type="dxa"/>
            </w:tcMar>
            <w:vAlign w:val="center"/>
          </w:tcPr>
          <w:p w14:paraId="55EFD4EE"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Criterion</w:t>
            </w:r>
          </w:p>
        </w:tc>
        <w:tc>
          <w:tcPr>
            <w:tcW w:w="1230" w:type="dxa"/>
            <w:shd w:val="clear" w:color="auto" w:fill="0070C0"/>
            <w:tcMar>
              <w:top w:w="90" w:type="dxa"/>
              <w:left w:w="100" w:type="dxa"/>
              <w:bottom w:w="90" w:type="dxa"/>
              <w:right w:w="100" w:type="dxa"/>
            </w:tcMar>
            <w:vAlign w:val="center"/>
          </w:tcPr>
          <w:p w14:paraId="7D56C4AE"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Status</w:t>
            </w:r>
          </w:p>
        </w:tc>
      </w:tr>
      <w:tr w:rsidR="00727ECE" w:rsidRPr="00D961B6" w14:paraId="15AA59EC" w14:textId="77777777" w:rsidTr="746680A1">
        <w:trPr>
          <w:jc w:val="center"/>
        </w:trPr>
        <w:tc>
          <w:tcPr>
            <w:tcW w:w="8280" w:type="dxa"/>
            <w:shd w:val="clear" w:color="auto" w:fill="F2F4F7"/>
            <w:tcMar>
              <w:top w:w="90" w:type="dxa"/>
              <w:left w:w="100" w:type="dxa"/>
              <w:bottom w:w="90" w:type="dxa"/>
              <w:right w:w="100" w:type="dxa"/>
            </w:tcMar>
            <w:vAlign w:val="center"/>
          </w:tcPr>
          <w:p w14:paraId="6829003D" w14:textId="77777777" w:rsidR="00727ECE" w:rsidRPr="00D961B6" w:rsidRDefault="00B13A29">
            <w:pPr>
              <w:rPr>
                <w:rFonts w:asciiTheme="majorHAnsi" w:hAnsiTheme="majorHAnsi" w:cstheme="majorHAnsi"/>
              </w:rPr>
            </w:pPr>
            <w:r w:rsidRPr="00D961B6">
              <w:rPr>
                <w:rFonts w:asciiTheme="majorHAnsi" w:hAnsiTheme="majorHAnsi" w:cstheme="majorHAnsi"/>
              </w:rPr>
              <w:t>Strong understanding of effective pedagogy, curriculum and assessment for pupils with SEND.</w:t>
            </w:r>
          </w:p>
        </w:tc>
        <w:tc>
          <w:tcPr>
            <w:tcW w:w="1230" w:type="dxa"/>
            <w:shd w:val="clear" w:color="auto" w:fill="EAF4F6"/>
            <w:tcMar>
              <w:top w:w="90" w:type="dxa"/>
              <w:left w:w="100" w:type="dxa"/>
              <w:bottom w:w="90" w:type="dxa"/>
              <w:right w:w="100" w:type="dxa"/>
            </w:tcMar>
            <w:vAlign w:val="center"/>
          </w:tcPr>
          <w:p w14:paraId="49F1DF2E"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437BAFC8" w14:textId="77777777" w:rsidTr="746680A1">
        <w:trPr>
          <w:jc w:val="center"/>
        </w:trPr>
        <w:tc>
          <w:tcPr>
            <w:tcW w:w="8280" w:type="dxa"/>
            <w:shd w:val="clear" w:color="auto" w:fill="FFFFFF"/>
            <w:tcMar>
              <w:top w:w="90" w:type="dxa"/>
              <w:left w:w="100" w:type="dxa"/>
              <w:bottom w:w="90" w:type="dxa"/>
              <w:right w:w="100" w:type="dxa"/>
            </w:tcMar>
            <w:vAlign w:val="center"/>
          </w:tcPr>
          <w:p w14:paraId="36675DAE" w14:textId="77777777" w:rsidR="00727ECE" w:rsidRPr="00D961B6" w:rsidRDefault="00B13A29">
            <w:pPr>
              <w:rPr>
                <w:rFonts w:asciiTheme="majorHAnsi" w:hAnsiTheme="majorHAnsi" w:cstheme="majorHAnsi"/>
              </w:rPr>
            </w:pPr>
            <w:r w:rsidRPr="00D961B6">
              <w:rPr>
                <w:rFonts w:asciiTheme="majorHAnsi" w:hAnsiTheme="majorHAnsi" w:cstheme="majorHAnsi"/>
              </w:rPr>
              <w:t>Knowledge of EHCP processes, person-centred planning and preparation for adulthood.</w:t>
            </w:r>
          </w:p>
        </w:tc>
        <w:tc>
          <w:tcPr>
            <w:tcW w:w="1230" w:type="dxa"/>
            <w:shd w:val="clear" w:color="auto" w:fill="EAF4F6"/>
            <w:tcMar>
              <w:top w:w="90" w:type="dxa"/>
              <w:left w:w="100" w:type="dxa"/>
              <w:bottom w:w="90" w:type="dxa"/>
              <w:right w:w="100" w:type="dxa"/>
            </w:tcMar>
            <w:vAlign w:val="center"/>
          </w:tcPr>
          <w:p w14:paraId="672D62D1"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3D827C8C" w14:textId="77777777" w:rsidTr="746680A1">
        <w:trPr>
          <w:jc w:val="center"/>
        </w:trPr>
        <w:tc>
          <w:tcPr>
            <w:tcW w:w="8280" w:type="dxa"/>
            <w:shd w:val="clear" w:color="auto" w:fill="F2F4F7"/>
            <w:tcMar>
              <w:top w:w="90" w:type="dxa"/>
              <w:left w:w="100" w:type="dxa"/>
              <w:bottom w:w="90" w:type="dxa"/>
              <w:right w:w="100" w:type="dxa"/>
            </w:tcMar>
            <w:vAlign w:val="center"/>
          </w:tcPr>
          <w:p w14:paraId="2079D230" w14:textId="77777777" w:rsidR="00727ECE" w:rsidRPr="00D961B6" w:rsidRDefault="00B13A29">
            <w:pPr>
              <w:rPr>
                <w:rFonts w:asciiTheme="majorHAnsi" w:hAnsiTheme="majorHAnsi" w:cstheme="majorHAnsi"/>
              </w:rPr>
            </w:pPr>
            <w:r w:rsidRPr="00D961B6">
              <w:rPr>
                <w:rFonts w:asciiTheme="majorHAnsi" w:hAnsiTheme="majorHAnsi" w:cstheme="majorHAnsi"/>
              </w:rPr>
              <w:t>Secure understanding of safeguarding, child protection and safer working practice.</w:t>
            </w:r>
          </w:p>
        </w:tc>
        <w:tc>
          <w:tcPr>
            <w:tcW w:w="1230" w:type="dxa"/>
            <w:shd w:val="clear" w:color="auto" w:fill="EAF4F6"/>
            <w:tcMar>
              <w:top w:w="90" w:type="dxa"/>
              <w:left w:w="100" w:type="dxa"/>
              <w:bottom w:w="90" w:type="dxa"/>
              <w:right w:w="100" w:type="dxa"/>
            </w:tcMar>
            <w:vAlign w:val="center"/>
          </w:tcPr>
          <w:p w14:paraId="24516E5B"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70F062DF" w14:textId="77777777" w:rsidTr="746680A1">
        <w:trPr>
          <w:jc w:val="center"/>
        </w:trPr>
        <w:tc>
          <w:tcPr>
            <w:tcW w:w="8280" w:type="dxa"/>
            <w:shd w:val="clear" w:color="auto" w:fill="FFFFFF"/>
            <w:tcMar>
              <w:top w:w="90" w:type="dxa"/>
              <w:left w:w="100" w:type="dxa"/>
              <w:bottom w:w="90" w:type="dxa"/>
              <w:right w:w="100" w:type="dxa"/>
            </w:tcMar>
            <w:vAlign w:val="center"/>
          </w:tcPr>
          <w:p w14:paraId="661D5C34" w14:textId="77777777" w:rsidR="00727ECE" w:rsidRPr="00D961B6" w:rsidRDefault="00B13A29">
            <w:pPr>
              <w:rPr>
                <w:rFonts w:asciiTheme="majorHAnsi" w:hAnsiTheme="majorHAnsi" w:cstheme="majorHAnsi"/>
              </w:rPr>
            </w:pPr>
            <w:r w:rsidRPr="00D961B6">
              <w:rPr>
                <w:rFonts w:asciiTheme="majorHAnsi" w:hAnsiTheme="majorHAnsi" w:cstheme="majorHAnsi"/>
              </w:rPr>
              <w:t>Understanding of positive behaviour support, communication needs, sensory regulation and barriers to learning.</w:t>
            </w:r>
          </w:p>
        </w:tc>
        <w:tc>
          <w:tcPr>
            <w:tcW w:w="1230" w:type="dxa"/>
            <w:shd w:val="clear" w:color="auto" w:fill="EAF4F6"/>
            <w:tcMar>
              <w:top w:w="90" w:type="dxa"/>
              <w:left w:w="100" w:type="dxa"/>
              <w:bottom w:w="90" w:type="dxa"/>
              <w:right w:w="100" w:type="dxa"/>
            </w:tcMar>
            <w:vAlign w:val="center"/>
          </w:tcPr>
          <w:p w14:paraId="068485D0"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03933F82" w14:textId="77777777" w:rsidTr="746680A1">
        <w:trPr>
          <w:jc w:val="center"/>
        </w:trPr>
        <w:tc>
          <w:tcPr>
            <w:tcW w:w="8280" w:type="dxa"/>
            <w:shd w:val="clear" w:color="auto" w:fill="F2F4F7"/>
            <w:tcMar>
              <w:top w:w="90" w:type="dxa"/>
              <w:left w:w="100" w:type="dxa"/>
              <w:bottom w:w="90" w:type="dxa"/>
              <w:right w:w="100" w:type="dxa"/>
            </w:tcMar>
            <w:vAlign w:val="center"/>
          </w:tcPr>
          <w:p w14:paraId="6A46310C" w14:textId="77777777" w:rsidR="00727ECE" w:rsidRPr="00D961B6" w:rsidRDefault="00B13A29">
            <w:pPr>
              <w:rPr>
                <w:rFonts w:asciiTheme="majorHAnsi" w:hAnsiTheme="majorHAnsi" w:cstheme="majorHAnsi"/>
              </w:rPr>
            </w:pPr>
            <w:r w:rsidRPr="00D961B6">
              <w:rPr>
                <w:rFonts w:asciiTheme="majorHAnsi" w:hAnsiTheme="majorHAnsi" w:cstheme="majorHAnsi"/>
              </w:rPr>
              <w:t>Understanding of equality, accessibility and inclusive practice.</w:t>
            </w:r>
          </w:p>
        </w:tc>
        <w:tc>
          <w:tcPr>
            <w:tcW w:w="1230" w:type="dxa"/>
            <w:shd w:val="clear" w:color="auto" w:fill="EAF4F6"/>
            <w:tcMar>
              <w:top w:w="90" w:type="dxa"/>
              <w:left w:w="100" w:type="dxa"/>
              <w:bottom w:w="90" w:type="dxa"/>
              <w:right w:w="100" w:type="dxa"/>
            </w:tcMar>
            <w:vAlign w:val="center"/>
          </w:tcPr>
          <w:p w14:paraId="057893E8"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139C888A" w14:textId="77777777" w:rsidTr="746680A1">
        <w:trPr>
          <w:jc w:val="center"/>
        </w:trPr>
        <w:tc>
          <w:tcPr>
            <w:tcW w:w="8280" w:type="dxa"/>
            <w:shd w:val="clear" w:color="auto" w:fill="FFFFFF"/>
            <w:tcMar>
              <w:top w:w="90" w:type="dxa"/>
              <w:left w:w="100" w:type="dxa"/>
              <w:bottom w:w="90" w:type="dxa"/>
              <w:right w:w="100" w:type="dxa"/>
            </w:tcMar>
            <w:vAlign w:val="center"/>
          </w:tcPr>
          <w:p w14:paraId="37798C74" w14:textId="77777777" w:rsidR="00727ECE" w:rsidRPr="00D961B6" w:rsidRDefault="00B13A29">
            <w:pPr>
              <w:rPr>
                <w:rFonts w:asciiTheme="majorHAnsi" w:hAnsiTheme="majorHAnsi" w:cstheme="majorHAnsi"/>
              </w:rPr>
            </w:pPr>
            <w:r w:rsidRPr="00D961B6">
              <w:rPr>
                <w:rFonts w:asciiTheme="majorHAnsi" w:hAnsiTheme="majorHAnsi" w:cstheme="majorHAnsi"/>
              </w:rPr>
              <w:t>Understanding of school self-evaluation, improvement planning and evidence-informed quality assurance.</w:t>
            </w:r>
          </w:p>
        </w:tc>
        <w:tc>
          <w:tcPr>
            <w:tcW w:w="1230" w:type="dxa"/>
            <w:shd w:val="clear" w:color="auto" w:fill="EAF4F6"/>
            <w:tcMar>
              <w:top w:w="90" w:type="dxa"/>
              <w:left w:w="100" w:type="dxa"/>
              <w:bottom w:w="90" w:type="dxa"/>
              <w:right w:w="100" w:type="dxa"/>
            </w:tcMar>
            <w:vAlign w:val="center"/>
          </w:tcPr>
          <w:p w14:paraId="46413C31"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45F45015" w14:textId="77777777" w:rsidTr="746680A1">
        <w:trPr>
          <w:jc w:val="center"/>
        </w:trPr>
        <w:tc>
          <w:tcPr>
            <w:tcW w:w="8280" w:type="dxa"/>
            <w:shd w:val="clear" w:color="auto" w:fill="F2F4F7"/>
            <w:tcMar>
              <w:top w:w="90" w:type="dxa"/>
              <w:left w:w="100" w:type="dxa"/>
              <w:bottom w:w="90" w:type="dxa"/>
              <w:right w:w="100" w:type="dxa"/>
            </w:tcMar>
            <w:vAlign w:val="center"/>
          </w:tcPr>
          <w:p w14:paraId="4508026E" w14:textId="77777777" w:rsidR="00727ECE" w:rsidRPr="00D961B6" w:rsidRDefault="00B13A29">
            <w:pPr>
              <w:rPr>
                <w:rFonts w:asciiTheme="majorHAnsi" w:hAnsiTheme="majorHAnsi" w:cstheme="majorHAnsi"/>
              </w:rPr>
            </w:pPr>
            <w:r w:rsidRPr="00D961B6">
              <w:rPr>
                <w:rFonts w:asciiTheme="majorHAnsi" w:hAnsiTheme="majorHAnsi" w:cstheme="majorHAnsi"/>
              </w:rPr>
              <w:lastRenderedPageBreak/>
              <w:t>Awareness of effective resource deployment, risk management and value for money.</w:t>
            </w:r>
          </w:p>
        </w:tc>
        <w:tc>
          <w:tcPr>
            <w:tcW w:w="1230" w:type="dxa"/>
            <w:shd w:val="clear" w:color="auto" w:fill="EAF4F6"/>
            <w:tcMar>
              <w:top w:w="90" w:type="dxa"/>
              <w:left w:w="100" w:type="dxa"/>
              <w:bottom w:w="90" w:type="dxa"/>
              <w:right w:w="100" w:type="dxa"/>
            </w:tcMar>
            <w:vAlign w:val="center"/>
          </w:tcPr>
          <w:p w14:paraId="697A32C3"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bl>
    <w:p w14:paraId="6A05A809" w14:textId="77777777" w:rsidR="00727ECE" w:rsidRPr="00D961B6" w:rsidRDefault="00727ECE">
      <w:pPr>
        <w:spacing w:after="20"/>
        <w:rPr>
          <w:rFonts w:asciiTheme="majorHAnsi" w:hAnsiTheme="majorHAnsi" w:cstheme="majorHAnsi"/>
        </w:rPr>
      </w:pPr>
    </w:p>
    <w:p w14:paraId="72D60A29" w14:textId="77777777" w:rsidR="00727ECE" w:rsidRPr="0024780C" w:rsidRDefault="00B13A29">
      <w:pPr>
        <w:pStyle w:val="Heading2"/>
        <w:rPr>
          <w:rFonts w:cstheme="majorHAnsi"/>
          <w:color w:val="0070C0"/>
        </w:rPr>
      </w:pPr>
      <w:r w:rsidRPr="0024780C">
        <w:rPr>
          <w:rFonts w:cstheme="majorHAnsi"/>
          <w:color w:val="0070C0"/>
        </w:rPr>
        <w:t>Leadership, skills and attributes</w:t>
      </w:r>
    </w:p>
    <w:tbl>
      <w:tblPr>
        <w:tblW w:w="9555" w:type="dxa"/>
        <w:jc w:val="center"/>
        <w:tblLayout w:type="fixed"/>
        <w:tblLook w:val="04A0" w:firstRow="1" w:lastRow="0" w:firstColumn="1" w:lastColumn="0" w:noHBand="0" w:noVBand="1"/>
      </w:tblPr>
      <w:tblGrid>
        <w:gridCol w:w="8280"/>
        <w:gridCol w:w="1275"/>
      </w:tblGrid>
      <w:tr w:rsidR="00727ECE" w:rsidRPr="00D961B6" w14:paraId="3684978E" w14:textId="77777777" w:rsidTr="0024780C">
        <w:trPr>
          <w:jc w:val="center"/>
        </w:trPr>
        <w:tc>
          <w:tcPr>
            <w:tcW w:w="8280" w:type="dxa"/>
            <w:shd w:val="clear" w:color="auto" w:fill="0070C0"/>
            <w:tcMar>
              <w:top w:w="90" w:type="dxa"/>
              <w:left w:w="100" w:type="dxa"/>
              <w:bottom w:w="90" w:type="dxa"/>
              <w:right w:w="100" w:type="dxa"/>
            </w:tcMar>
            <w:vAlign w:val="center"/>
          </w:tcPr>
          <w:p w14:paraId="63AF03EA"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Criterion</w:t>
            </w:r>
          </w:p>
        </w:tc>
        <w:tc>
          <w:tcPr>
            <w:tcW w:w="1275" w:type="dxa"/>
            <w:shd w:val="clear" w:color="auto" w:fill="0070C0"/>
            <w:tcMar>
              <w:top w:w="90" w:type="dxa"/>
              <w:left w:w="100" w:type="dxa"/>
              <w:bottom w:w="90" w:type="dxa"/>
              <w:right w:w="100" w:type="dxa"/>
            </w:tcMar>
            <w:vAlign w:val="center"/>
          </w:tcPr>
          <w:p w14:paraId="509A0E51" w14:textId="77777777" w:rsidR="00727ECE" w:rsidRPr="00D961B6" w:rsidRDefault="00B13A29">
            <w:pPr>
              <w:rPr>
                <w:rFonts w:asciiTheme="majorHAnsi" w:hAnsiTheme="majorHAnsi" w:cstheme="majorHAnsi"/>
              </w:rPr>
            </w:pPr>
            <w:r w:rsidRPr="00D961B6">
              <w:rPr>
                <w:rFonts w:asciiTheme="majorHAnsi" w:hAnsiTheme="majorHAnsi" w:cstheme="majorHAnsi"/>
                <w:b/>
                <w:color w:val="FFFFFF"/>
              </w:rPr>
              <w:t>Status</w:t>
            </w:r>
          </w:p>
        </w:tc>
      </w:tr>
      <w:tr w:rsidR="00727ECE" w:rsidRPr="00D961B6" w14:paraId="13930BD8" w14:textId="77777777" w:rsidTr="746680A1">
        <w:trPr>
          <w:jc w:val="center"/>
        </w:trPr>
        <w:tc>
          <w:tcPr>
            <w:tcW w:w="8280" w:type="dxa"/>
            <w:shd w:val="clear" w:color="auto" w:fill="F2F4F7"/>
            <w:tcMar>
              <w:top w:w="90" w:type="dxa"/>
              <w:left w:w="100" w:type="dxa"/>
              <w:bottom w:w="90" w:type="dxa"/>
              <w:right w:w="100" w:type="dxa"/>
            </w:tcMar>
            <w:vAlign w:val="center"/>
          </w:tcPr>
          <w:p w14:paraId="76A6D722" w14:textId="77777777" w:rsidR="00727ECE" w:rsidRPr="00D961B6" w:rsidRDefault="00B13A29">
            <w:pPr>
              <w:rPr>
                <w:rFonts w:asciiTheme="majorHAnsi" w:hAnsiTheme="majorHAnsi" w:cstheme="majorHAnsi"/>
              </w:rPr>
            </w:pPr>
            <w:r w:rsidRPr="00D961B6">
              <w:rPr>
                <w:rFonts w:asciiTheme="majorHAnsi" w:hAnsiTheme="majorHAnsi" w:cstheme="majorHAnsi"/>
              </w:rPr>
              <w:t>Provides clear strategic direction and translates priorities into effective action.</w:t>
            </w:r>
          </w:p>
        </w:tc>
        <w:tc>
          <w:tcPr>
            <w:tcW w:w="1275" w:type="dxa"/>
            <w:shd w:val="clear" w:color="auto" w:fill="EAF4F6"/>
            <w:tcMar>
              <w:top w:w="90" w:type="dxa"/>
              <w:left w:w="100" w:type="dxa"/>
              <w:bottom w:w="90" w:type="dxa"/>
              <w:right w:w="100" w:type="dxa"/>
            </w:tcMar>
            <w:vAlign w:val="center"/>
          </w:tcPr>
          <w:p w14:paraId="1C625A72"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4AF80ACD" w14:textId="77777777" w:rsidTr="746680A1">
        <w:trPr>
          <w:jc w:val="center"/>
        </w:trPr>
        <w:tc>
          <w:tcPr>
            <w:tcW w:w="8280" w:type="dxa"/>
            <w:shd w:val="clear" w:color="auto" w:fill="FFFFFF"/>
            <w:tcMar>
              <w:top w:w="90" w:type="dxa"/>
              <w:left w:w="100" w:type="dxa"/>
              <w:bottom w:w="90" w:type="dxa"/>
              <w:right w:w="100" w:type="dxa"/>
            </w:tcMar>
            <w:vAlign w:val="center"/>
          </w:tcPr>
          <w:p w14:paraId="1BCF8B25" w14:textId="77777777" w:rsidR="00727ECE" w:rsidRPr="00D961B6" w:rsidRDefault="00B13A29">
            <w:pPr>
              <w:rPr>
                <w:rFonts w:asciiTheme="majorHAnsi" w:hAnsiTheme="majorHAnsi" w:cstheme="majorHAnsi"/>
              </w:rPr>
            </w:pPr>
            <w:r w:rsidRPr="00D961B6">
              <w:rPr>
                <w:rFonts w:asciiTheme="majorHAnsi" w:hAnsiTheme="majorHAnsi" w:cstheme="majorHAnsi"/>
              </w:rPr>
              <w:t>Uses evidence and data with professional judgement to evaluate impact and drive improvement.</w:t>
            </w:r>
          </w:p>
        </w:tc>
        <w:tc>
          <w:tcPr>
            <w:tcW w:w="1275" w:type="dxa"/>
            <w:shd w:val="clear" w:color="auto" w:fill="EAF4F6"/>
            <w:tcMar>
              <w:top w:w="90" w:type="dxa"/>
              <w:left w:w="100" w:type="dxa"/>
              <w:bottom w:w="90" w:type="dxa"/>
              <w:right w:w="100" w:type="dxa"/>
            </w:tcMar>
            <w:vAlign w:val="center"/>
          </w:tcPr>
          <w:p w14:paraId="2709F150"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6D5709B0" w14:textId="77777777" w:rsidTr="746680A1">
        <w:trPr>
          <w:jc w:val="center"/>
        </w:trPr>
        <w:tc>
          <w:tcPr>
            <w:tcW w:w="8280" w:type="dxa"/>
            <w:shd w:val="clear" w:color="auto" w:fill="F2F4F7"/>
            <w:tcMar>
              <w:top w:w="90" w:type="dxa"/>
              <w:left w:w="100" w:type="dxa"/>
              <w:bottom w:w="90" w:type="dxa"/>
              <w:right w:w="100" w:type="dxa"/>
            </w:tcMar>
            <w:vAlign w:val="center"/>
          </w:tcPr>
          <w:p w14:paraId="2FDDEE91" w14:textId="77777777" w:rsidR="00727ECE" w:rsidRPr="00D961B6" w:rsidRDefault="00B13A29">
            <w:pPr>
              <w:rPr>
                <w:rFonts w:asciiTheme="majorHAnsi" w:hAnsiTheme="majorHAnsi" w:cstheme="majorHAnsi"/>
              </w:rPr>
            </w:pPr>
            <w:r w:rsidRPr="00D961B6">
              <w:rPr>
                <w:rFonts w:asciiTheme="majorHAnsi" w:hAnsiTheme="majorHAnsi" w:cstheme="majorHAnsi"/>
              </w:rPr>
              <w:t>Leads, motivates and develops staff while combining support with appropriate challenge.</w:t>
            </w:r>
          </w:p>
        </w:tc>
        <w:tc>
          <w:tcPr>
            <w:tcW w:w="1275" w:type="dxa"/>
            <w:shd w:val="clear" w:color="auto" w:fill="EAF4F6"/>
            <w:tcMar>
              <w:top w:w="90" w:type="dxa"/>
              <w:left w:w="100" w:type="dxa"/>
              <w:bottom w:w="90" w:type="dxa"/>
              <w:right w:w="100" w:type="dxa"/>
            </w:tcMar>
            <w:vAlign w:val="center"/>
          </w:tcPr>
          <w:p w14:paraId="58055452"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62FAF312" w14:textId="77777777" w:rsidTr="746680A1">
        <w:trPr>
          <w:jc w:val="center"/>
        </w:trPr>
        <w:tc>
          <w:tcPr>
            <w:tcW w:w="8280" w:type="dxa"/>
            <w:shd w:val="clear" w:color="auto" w:fill="FFFFFF"/>
            <w:tcMar>
              <w:top w:w="90" w:type="dxa"/>
              <w:left w:w="100" w:type="dxa"/>
              <w:bottom w:w="90" w:type="dxa"/>
              <w:right w:w="100" w:type="dxa"/>
            </w:tcMar>
            <w:vAlign w:val="center"/>
          </w:tcPr>
          <w:p w14:paraId="63984CA0" w14:textId="77777777" w:rsidR="00727ECE" w:rsidRPr="00D961B6" w:rsidRDefault="00B13A29">
            <w:pPr>
              <w:rPr>
                <w:rFonts w:asciiTheme="majorHAnsi" w:hAnsiTheme="majorHAnsi" w:cstheme="majorHAnsi"/>
              </w:rPr>
            </w:pPr>
            <w:r w:rsidRPr="00D961B6">
              <w:rPr>
                <w:rFonts w:asciiTheme="majorHAnsi" w:hAnsiTheme="majorHAnsi" w:cstheme="majorHAnsi"/>
              </w:rPr>
              <w:t>Communicates clearly and sensitively with pupils, families, staff, governors and professionals.</w:t>
            </w:r>
          </w:p>
        </w:tc>
        <w:tc>
          <w:tcPr>
            <w:tcW w:w="1275" w:type="dxa"/>
            <w:shd w:val="clear" w:color="auto" w:fill="EAF4F6"/>
            <w:tcMar>
              <w:top w:w="90" w:type="dxa"/>
              <w:left w:w="100" w:type="dxa"/>
              <w:bottom w:w="90" w:type="dxa"/>
              <w:right w:w="100" w:type="dxa"/>
            </w:tcMar>
            <w:vAlign w:val="center"/>
          </w:tcPr>
          <w:p w14:paraId="6150A681"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402DCBE8" w14:textId="77777777" w:rsidTr="746680A1">
        <w:trPr>
          <w:jc w:val="center"/>
        </w:trPr>
        <w:tc>
          <w:tcPr>
            <w:tcW w:w="8280" w:type="dxa"/>
            <w:shd w:val="clear" w:color="auto" w:fill="F2F4F7"/>
            <w:tcMar>
              <w:top w:w="90" w:type="dxa"/>
              <w:left w:w="100" w:type="dxa"/>
              <w:bottom w:w="90" w:type="dxa"/>
              <w:right w:w="100" w:type="dxa"/>
            </w:tcMar>
            <w:vAlign w:val="center"/>
          </w:tcPr>
          <w:p w14:paraId="321594EA" w14:textId="77777777" w:rsidR="00727ECE" w:rsidRPr="00D961B6" w:rsidRDefault="00B13A29">
            <w:pPr>
              <w:rPr>
                <w:rFonts w:asciiTheme="majorHAnsi" w:hAnsiTheme="majorHAnsi" w:cstheme="majorHAnsi"/>
              </w:rPr>
            </w:pPr>
            <w:r w:rsidRPr="00D961B6">
              <w:rPr>
                <w:rFonts w:asciiTheme="majorHAnsi" w:hAnsiTheme="majorHAnsi" w:cstheme="majorHAnsi"/>
              </w:rPr>
              <w:t>Builds effective teams and partnerships across professional boundaries.</w:t>
            </w:r>
          </w:p>
        </w:tc>
        <w:tc>
          <w:tcPr>
            <w:tcW w:w="1275" w:type="dxa"/>
            <w:shd w:val="clear" w:color="auto" w:fill="EAF4F6"/>
            <w:tcMar>
              <w:top w:w="90" w:type="dxa"/>
              <w:left w:w="100" w:type="dxa"/>
              <w:bottom w:w="90" w:type="dxa"/>
              <w:right w:w="100" w:type="dxa"/>
            </w:tcMar>
            <w:vAlign w:val="center"/>
          </w:tcPr>
          <w:p w14:paraId="0F98B084"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5A9AC4AA" w14:textId="77777777" w:rsidTr="746680A1">
        <w:trPr>
          <w:jc w:val="center"/>
        </w:trPr>
        <w:tc>
          <w:tcPr>
            <w:tcW w:w="8280" w:type="dxa"/>
            <w:shd w:val="clear" w:color="auto" w:fill="FFFFFF"/>
            <w:tcMar>
              <w:top w:w="90" w:type="dxa"/>
              <w:left w:w="100" w:type="dxa"/>
              <w:bottom w:w="90" w:type="dxa"/>
              <w:right w:w="100" w:type="dxa"/>
            </w:tcMar>
            <w:vAlign w:val="center"/>
          </w:tcPr>
          <w:p w14:paraId="44988C60" w14:textId="77777777" w:rsidR="00727ECE" w:rsidRPr="00D961B6" w:rsidRDefault="00B13A29">
            <w:pPr>
              <w:rPr>
                <w:rFonts w:asciiTheme="majorHAnsi" w:hAnsiTheme="majorHAnsi" w:cstheme="majorHAnsi"/>
              </w:rPr>
            </w:pPr>
            <w:r w:rsidRPr="00D961B6">
              <w:rPr>
                <w:rFonts w:asciiTheme="majorHAnsi" w:hAnsiTheme="majorHAnsi" w:cstheme="majorHAnsi"/>
              </w:rPr>
              <w:t>Makes balanced, timely and defensible decisions and maintains accurate records.</w:t>
            </w:r>
          </w:p>
        </w:tc>
        <w:tc>
          <w:tcPr>
            <w:tcW w:w="1275" w:type="dxa"/>
            <w:shd w:val="clear" w:color="auto" w:fill="EAF4F6"/>
            <w:tcMar>
              <w:top w:w="90" w:type="dxa"/>
              <w:left w:w="100" w:type="dxa"/>
              <w:bottom w:w="90" w:type="dxa"/>
              <w:right w:w="100" w:type="dxa"/>
            </w:tcMar>
            <w:vAlign w:val="center"/>
          </w:tcPr>
          <w:p w14:paraId="3AB9E1F1"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19AD357D" w14:textId="77777777" w:rsidTr="746680A1">
        <w:trPr>
          <w:jc w:val="center"/>
        </w:trPr>
        <w:tc>
          <w:tcPr>
            <w:tcW w:w="8280" w:type="dxa"/>
            <w:shd w:val="clear" w:color="auto" w:fill="F2F4F7"/>
            <w:tcMar>
              <w:top w:w="90" w:type="dxa"/>
              <w:left w:w="100" w:type="dxa"/>
              <w:bottom w:w="90" w:type="dxa"/>
              <w:right w:w="100" w:type="dxa"/>
            </w:tcMar>
            <w:vAlign w:val="center"/>
          </w:tcPr>
          <w:p w14:paraId="384DB6A3" w14:textId="77777777" w:rsidR="00727ECE" w:rsidRPr="00D961B6" w:rsidRDefault="00B13A29">
            <w:pPr>
              <w:rPr>
                <w:rFonts w:asciiTheme="majorHAnsi" w:hAnsiTheme="majorHAnsi" w:cstheme="majorHAnsi"/>
              </w:rPr>
            </w:pPr>
            <w:r w:rsidRPr="00D961B6">
              <w:rPr>
                <w:rFonts w:asciiTheme="majorHAnsi" w:hAnsiTheme="majorHAnsi" w:cstheme="majorHAnsi"/>
              </w:rPr>
              <w:t>Manages time, workload and competing priorities effectively.</w:t>
            </w:r>
          </w:p>
        </w:tc>
        <w:tc>
          <w:tcPr>
            <w:tcW w:w="1275" w:type="dxa"/>
            <w:shd w:val="clear" w:color="auto" w:fill="EAF4F6"/>
            <w:tcMar>
              <w:top w:w="90" w:type="dxa"/>
              <w:left w:w="100" w:type="dxa"/>
              <w:bottom w:w="90" w:type="dxa"/>
              <w:right w:w="100" w:type="dxa"/>
            </w:tcMar>
            <w:vAlign w:val="center"/>
          </w:tcPr>
          <w:p w14:paraId="5A9275EE"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1C0D2C86" w14:textId="77777777" w:rsidTr="746680A1">
        <w:trPr>
          <w:jc w:val="center"/>
        </w:trPr>
        <w:tc>
          <w:tcPr>
            <w:tcW w:w="8280" w:type="dxa"/>
            <w:shd w:val="clear" w:color="auto" w:fill="FFFFFF"/>
            <w:tcMar>
              <w:top w:w="90" w:type="dxa"/>
              <w:left w:w="100" w:type="dxa"/>
              <w:bottom w:w="90" w:type="dxa"/>
              <w:right w:w="100" w:type="dxa"/>
            </w:tcMar>
            <w:vAlign w:val="center"/>
          </w:tcPr>
          <w:p w14:paraId="6ED37089" w14:textId="77777777" w:rsidR="00727ECE" w:rsidRPr="00D961B6" w:rsidRDefault="00B13A29">
            <w:pPr>
              <w:rPr>
                <w:rFonts w:asciiTheme="majorHAnsi" w:hAnsiTheme="majorHAnsi" w:cstheme="majorHAnsi"/>
              </w:rPr>
            </w:pPr>
            <w:r w:rsidRPr="00D961B6">
              <w:rPr>
                <w:rFonts w:asciiTheme="majorHAnsi" w:hAnsiTheme="majorHAnsi" w:cstheme="majorHAnsi"/>
              </w:rPr>
              <w:t>Demonstrates emotional resilience, calmness and sound judgement in complex situations.</w:t>
            </w:r>
          </w:p>
        </w:tc>
        <w:tc>
          <w:tcPr>
            <w:tcW w:w="1275" w:type="dxa"/>
            <w:shd w:val="clear" w:color="auto" w:fill="EAF4F6"/>
            <w:tcMar>
              <w:top w:w="90" w:type="dxa"/>
              <w:left w:w="100" w:type="dxa"/>
              <w:bottom w:w="90" w:type="dxa"/>
              <w:right w:w="100" w:type="dxa"/>
            </w:tcMar>
            <w:vAlign w:val="center"/>
          </w:tcPr>
          <w:p w14:paraId="6CC67B38"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7B8A4809" w14:textId="77777777" w:rsidTr="746680A1">
        <w:trPr>
          <w:jc w:val="center"/>
        </w:trPr>
        <w:tc>
          <w:tcPr>
            <w:tcW w:w="8280" w:type="dxa"/>
            <w:shd w:val="clear" w:color="auto" w:fill="F2F4F7"/>
            <w:tcMar>
              <w:top w:w="90" w:type="dxa"/>
              <w:left w:w="100" w:type="dxa"/>
              <w:bottom w:w="90" w:type="dxa"/>
              <w:right w:w="100" w:type="dxa"/>
            </w:tcMar>
            <w:vAlign w:val="center"/>
          </w:tcPr>
          <w:p w14:paraId="1FDF9C38" w14:textId="77777777" w:rsidR="00727ECE" w:rsidRPr="00D961B6" w:rsidRDefault="00B13A29">
            <w:pPr>
              <w:rPr>
                <w:rFonts w:asciiTheme="majorHAnsi" w:hAnsiTheme="majorHAnsi" w:cstheme="majorHAnsi"/>
              </w:rPr>
            </w:pPr>
            <w:r w:rsidRPr="00D961B6">
              <w:rPr>
                <w:rFonts w:asciiTheme="majorHAnsi" w:hAnsiTheme="majorHAnsi" w:cstheme="majorHAnsi"/>
              </w:rPr>
              <w:t>Models integrity, confidentiality, equity and high professional standards.</w:t>
            </w:r>
          </w:p>
        </w:tc>
        <w:tc>
          <w:tcPr>
            <w:tcW w:w="1275" w:type="dxa"/>
            <w:shd w:val="clear" w:color="auto" w:fill="EAF4F6"/>
            <w:tcMar>
              <w:top w:w="90" w:type="dxa"/>
              <w:left w:w="100" w:type="dxa"/>
              <w:bottom w:w="90" w:type="dxa"/>
              <w:right w:w="100" w:type="dxa"/>
            </w:tcMar>
            <w:vAlign w:val="center"/>
          </w:tcPr>
          <w:p w14:paraId="18DDA541"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r w:rsidR="00727ECE" w:rsidRPr="00D961B6" w14:paraId="26419655" w14:textId="77777777" w:rsidTr="746680A1">
        <w:trPr>
          <w:jc w:val="center"/>
        </w:trPr>
        <w:tc>
          <w:tcPr>
            <w:tcW w:w="8280" w:type="dxa"/>
            <w:shd w:val="clear" w:color="auto" w:fill="FFFFFF"/>
            <w:tcMar>
              <w:top w:w="90" w:type="dxa"/>
              <w:left w:w="100" w:type="dxa"/>
              <w:bottom w:w="90" w:type="dxa"/>
              <w:right w:w="100" w:type="dxa"/>
            </w:tcMar>
            <w:vAlign w:val="center"/>
          </w:tcPr>
          <w:p w14:paraId="42974F14" w14:textId="77777777" w:rsidR="00727ECE" w:rsidRPr="00D961B6" w:rsidRDefault="00B13A29">
            <w:pPr>
              <w:rPr>
                <w:rFonts w:asciiTheme="majorHAnsi" w:hAnsiTheme="majorHAnsi" w:cstheme="majorHAnsi"/>
              </w:rPr>
            </w:pPr>
            <w:r w:rsidRPr="00D961B6">
              <w:rPr>
                <w:rFonts w:asciiTheme="majorHAnsi" w:hAnsiTheme="majorHAnsi" w:cstheme="majorHAnsi"/>
              </w:rPr>
              <w:t>Uses digital technology confidently, safely and accessibly.</w:t>
            </w:r>
          </w:p>
        </w:tc>
        <w:tc>
          <w:tcPr>
            <w:tcW w:w="1275" w:type="dxa"/>
            <w:shd w:val="clear" w:color="auto" w:fill="EAF4F6"/>
            <w:tcMar>
              <w:top w:w="90" w:type="dxa"/>
              <w:left w:w="100" w:type="dxa"/>
              <w:bottom w:w="90" w:type="dxa"/>
              <w:right w:w="100" w:type="dxa"/>
            </w:tcMar>
            <w:vAlign w:val="center"/>
          </w:tcPr>
          <w:p w14:paraId="243DC118" w14:textId="77777777" w:rsidR="00727ECE" w:rsidRPr="00D961B6" w:rsidRDefault="00B13A29">
            <w:pPr>
              <w:jc w:val="center"/>
              <w:rPr>
                <w:rFonts w:asciiTheme="majorHAnsi" w:hAnsiTheme="majorHAnsi" w:cstheme="majorHAnsi"/>
              </w:rPr>
            </w:pPr>
            <w:r w:rsidRPr="00D961B6">
              <w:rPr>
                <w:rFonts w:asciiTheme="majorHAnsi" w:hAnsiTheme="majorHAnsi" w:cstheme="majorHAnsi"/>
                <w:b/>
                <w:sz w:val="18"/>
              </w:rPr>
              <w:t>Essential</w:t>
            </w:r>
          </w:p>
        </w:tc>
      </w:tr>
    </w:tbl>
    <w:p w14:paraId="5A39BBE3" w14:textId="77777777" w:rsidR="00727ECE" w:rsidRPr="00D961B6" w:rsidRDefault="00727ECE">
      <w:pPr>
        <w:spacing w:after="20"/>
        <w:rPr>
          <w:rFonts w:asciiTheme="majorHAnsi" w:hAnsiTheme="majorHAnsi" w:cstheme="majorHAnsi"/>
        </w:rPr>
      </w:pPr>
    </w:p>
    <w:p w14:paraId="47C06EED" w14:textId="77777777" w:rsidR="00727ECE" w:rsidRPr="0024780C" w:rsidRDefault="00B13A29">
      <w:pPr>
        <w:pStyle w:val="Heading1"/>
        <w:rPr>
          <w:rFonts w:cstheme="majorHAnsi"/>
          <w:color w:val="0070C0"/>
        </w:rPr>
      </w:pPr>
      <w:r w:rsidRPr="0024780C">
        <w:rPr>
          <w:rFonts w:cstheme="majorHAnsi"/>
          <w:color w:val="0070C0"/>
        </w:rPr>
        <w:t>Safeguarding and equal opportunities statement</w:t>
      </w:r>
    </w:p>
    <w:p w14:paraId="315CA893" w14:textId="5FD81EF3" w:rsidR="00727ECE" w:rsidRPr="00D961B6" w:rsidRDefault="746680A1" w:rsidP="746680A1">
      <w:pPr>
        <w:keepNext/>
        <w:rPr>
          <w:rFonts w:asciiTheme="majorHAnsi" w:hAnsiTheme="majorHAnsi" w:cstheme="majorHAnsi"/>
        </w:rPr>
      </w:pPr>
      <w:r w:rsidRPr="00D961B6">
        <w:rPr>
          <w:rFonts w:asciiTheme="majorHAnsi" w:hAnsiTheme="majorHAnsi" w:cstheme="majorHAnsi"/>
        </w:rPr>
        <w:t>[School name] is committed to safeguarding and promoting the welfare of children and young people and expects all staff and volunteers to share this commitment. Appointment will be subject to appropriate safer-recruitment checks, including an enhanced DBS check and barred-list check where applicable, verification of qualifications, identity, right to work and satisfactory references. The school is committed to equality of opportunity and welcomes applications from suitably qualified candidates.</w:t>
      </w:r>
    </w:p>
    <w:sectPr w:rsidR="00727ECE" w:rsidRPr="00D961B6" w:rsidSect="00034616">
      <w:headerReference w:type="even" r:id="rId11"/>
      <w:headerReference w:type="default" r:id="rId12"/>
      <w:footerReference w:type="even" r:id="rId13"/>
      <w:footerReference w:type="default" r:id="rId14"/>
      <w:headerReference w:type="first" r:id="rId15"/>
      <w:footerReference w:type="first" r:id="rId16"/>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F78BF" w14:textId="77777777" w:rsidR="00D02D58" w:rsidRDefault="00D02D58">
      <w:pPr>
        <w:spacing w:after="0" w:line="240" w:lineRule="auto"/>
      </w:pPr>
      <w:r>
        <w:separator/>
      </w:r>
    </w:p>
  </w:endnote>
  <w:endnote w:type="continuationSeparator" w:id="0">
    <w:p w14:paraId="12408333" w14:textId="77777777" w:rsidR="00D02D58" w:rsidRDefault="00D02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50C90" w14:textId="77777777" w:rsidR="0057464E" w:rsidRDefault="005746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365A" w14:textId="4762F60A" w:rsidR="00727ECE" w:rsidRDefault="746680A1">
    <w:pPr>
      <w:pStyle w:val="Footer"/>
      <w:jc w:val="center"/>
    </w:pPr>
    <w:r w:rsidRPr="746680A1">
      <w:rPr>
        <w:color w:val="5A646E"/>
        <w:sz w:val="16"/>
        <w:szCs w:val="16"/>
      </w:rPr>
      <w:t>Assistant Headteacher Job Description | Woodfield School</w:t>
    </w:r>
    <w:r w:rsidRPr="746680A1">
      <w:rPr>
        <w:sz w:val="16"/>
        <w:szCs w:val="16"/>
      </w:rPr>
      <w:t xml:space="preserve">    •    </w:t>
    </w:r>
    <w:r w:rsidR="00B13A29">
      <w:fldChar w:fldCharType="begin"/>
    </w:r>
    <w:r w:rsidR="00B13A29">
      <w:instrText>PAGE</w:instrText>
    </w:r>
    <w:r w:rsidR="00B13A29">
      <w:fldChar w:fldCharType="separate"/>
    </w:r>
    <w:r w:rsidR="00CC6C2D">
      <w:rPr>
        <w:noProof/>
      </w:rPr>
      <w:t>1</w:t>
    </w:r>
    <w:r w:rsidR="00B13A2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A67C5" w14:textId="77777777" w:rsidR="0057464E" w:rsidRDefault="005746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3AC03" w14:textId="77777777" w:rsidR="00D02D58" w:rsidRDefault="00D02D58">
      <w:pPr>
        <w:spacing w:after="0" w:line="240" w:lineRule="auto"/>
      </w:pPr>
      <w:r>
        <w:separator/>
      </w:r>
    </w:p>
  </w:footnote>
  <w:footnote w:type="continuationSeparator" w:id="0">
    <w:p w14:paraId="664050CA" w14:textId="77777777" w:rsidR="00D02D58" w:rsidRDefault="00D02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55A5A" w14:textId="77777777" w:rsidR="0057464E" w:rsidRDefault="005746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746680A1" w14:paraId="24DB1DBC" w14:textId="77777777" w:rsidTr="746680A1">
      <w:trPr>
        <w:trHeight w:val="300"/>
      </w:trPr>
      <w:tc>
        <w:tcPr>
          <w:tcW w:w="3360" w:type="dxa"/>
        </w:tcPr>
        <w:p w14:paraId="3BF114E7" w14:textId="3908BB84" w:rsidR="746680A1" w:rsidRDefault="746680A1" w:rsidP="746680A1">
          <w:pPr>
            <w:pStyle w:val="Header"/>
            <w:ind w:left="-115"/>
          </w:pPr>
        </w:p>
      </w:tc>
      <w:tc>
        <w:tcPr>
          <w:tcW w:w="3360" w:type="dxa"/>
        </w:tcPr>
        <w:p w14:paraId="2D333C70" w14:textId="6C49746D" w:rsidR="746680A1" w:rsidRDefault="746680A1" w:rsidP="746680A1">
          <w:pPr>
            <w:pStyle w:val="Header"/>
            <w:jc w:val="center"/>
          </w:pPr>
        </w:p>
      </w:tc>
      <w:tc>
        <w:tcPr>
          <w:tcW w:w="3360" w:type="dxa"/>
        </w:tcPr>
        <w:p w14:paraId="5620A36D" w14:textId="0A53DAC4" w:rsidR="746680A1" w:rsidRDefault="746680A1" w:rsidP="746680A1">
          <w:pPr>
            <w:pStyle w:val="Header"/>
            <w:ind w:right="-115"/>
            <w:jc w:val="right"/>
          </w:pPr>
        </w:p>
      </w:tc>
    </w:tr>
  </w:tbl>
  <w:p w14:paraId="094ED8D1" w14:textId="72C3DB0A" w:rsidR="746680A1" w:rsidRDefault="746680A1" w:rsidP="746680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87CEA" w14:textId="77777777" w:rsidR="0057464E" w:rsidRDefault="005746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9636C4"/>
    <w:multiLevelType w:val="multilevel"/>
    <w:tmpl w:val="57EC9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543613"/>
    <w:multiLevelType w:val="multilevel"/>
    <w:tmpl w:val="56545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2869E2"/>
    <w:multiLevelType w:val="multilevel"/>
    <w:tmpl w:val="813C7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2B7312"/>
    <w:multiLevelType w:val="multilevel"/>
    <w:tmpl w:val="8A602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0C747C"/>
    <w:multiLevelType w:val="multilevel"/>
    <w:tmpl w:val="0F0A3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29523F"/>
    <w:multiLevelType w:val="multilevel"/>
    <w:tmpl w:val="FF0C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0B6C14"/>
    <w:multiLevelType w:val="multilevel"/>
    <w:tmpl w:val="2D209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507D16"/>
    <w:multiLevelType w:val="multilevel"/>
    <w:tmpl w:val="1F763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A306AF"/>
    <w:multiLevelType w:val="multilevel"/>
    <w:tmpl w:val="490CD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300854"/>
    <w:multiLevelType w:val="multilevel"/>
    <w:tmpl w:val="49B4D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D37B9B"/>
    <w:multiLevelType w:val="multilevel"/>
    <w:tmpl w:val="8378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851CC3"/>
    <w:multiLevelType w:val="multilevel"/>
    <w:tmpl w:val="4D60D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3310B1"/>
    <w:multiLevelType w:val="multilevel"/>
    <w:tmpl w:val="1A64D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311D46"/>
    <w:multiLevelType w:val="multilevel"/>
    <w:tmpl w:val="5BBA5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401D33"/>
    <w:multiLevelType w:val="multilevel"/>
    <w:tmpl w:val="A8CE8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A76AB3"/>
    <w:multiLevelType w:val="multilevel"/>
    <w:tmpl w:val="2A546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952F8E"/>
    <w:multiLevelType w:val="multilevel"/>
    <w:tmpl w:val="15583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483C57"/>
    <w:multiLevelType w:val="multilevel"/>
    <w:tmpl w:val="2C6A3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AB75A6"/>
    <w:multiLevelType w:val="multilevel"/>
    <w:tmpl w:val="786AF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2188481">
    <w:abstractNumId w:val="8"/>
  </w:num>
  <w:num w:numId="2" w16cid:durableId="86468116">
    <w:abstractNumId w:val="6"/>
  </w:num>
  <w:num w:numId="3" w16cid:durableId="639724684">
    <w:abstractNumId w:val="5"/>
  </w:num>
  <w:num w:numId="4" w16cid:durableId="1688094028">
    <w:abstractNumId w:val="4"/>
  </w:num>
  <w:num w:numId="5" w16cid:durableId="1652178500">
    <w:abstractNumId w:val="7"/>
  </w:num>
  <w:num w:numId="6" w16cid:durableId="1885602539">
    <w:abstractNumId w:val="3"/>
  </w:num>
  <w:num w:numId="7" w16cid:durableId="705132339">
    <w:abstractNumId w:val="2"/>
  </w:num>
  <w:num w:numId="8" w16cid:durableId="1714454225">
    <w:abstractNumId w:val="1"/>
  </w:num>
  <w:num w:numId="9" w16cid:durableId="873422595">
    <w:abstractNumId w:val="0"/>
  </w:num>
  <w:num w:numId="10" w16cid:durableId="218632252">
    <w:abstractNumId w:val="23"/>
  </w:num>
  <w:num w:numId="11" w16cid:durableId="479807246">
    <w:abstractNumId w:val="17"/>
  </w:num>
  <w:num w:numId="12" w16cid:durableId="846409402">
    <w:abstractNumId w:val="21"/>
  </w:num>
  <w:num w:numId="13" w16cid:durableId="1279339773">
    <w:abstractNumId w:val="9"/>
  </w:num>
  <w:num w:numId="14" w16cid:durableId="1928003783">
    <w:abstractNumId w:val="26"/>
  </w:num>
  <w:num w:numId="15" w16cid:durableId="912470093">
    <w:abstractNumId w:val="13"/>
  </w:num>
  <w:num w:numId="16" w16cid:durableId="201409415">
    <w:abstractNumId w:val="18"/>
  </w:num>
  <w:num w:numId="17" w16cid:durableId="418448677">
    <w:abstractNumId w:val="10"/>
  </w:num>
  <w:num w:numId="18" w16cid:durableId="1106388762">
    <w:abstractNumId w:val="24"/>
  </w:num>
  <w:num w:numId="19" w16cid:durableId="1555386670">
    <w:abstractNumId w:val="15"/>
  </w:num>
  <w:num w:numId="20" w16cid:durableId="704672409">
    <w:abstractNumId w:val="14"/>
  </w:num>
  <w:num w:numId="21" w16cid:durableId="1330863198">
    <w:abstractNumId w:val="25"/>
  </w:num>
  <w:num w:numId="22" w16cid:durableId="1929381738">
    <w:abstractNumId w:val="20"/>
  </w:num>
  <w:num w:numId="23" w16cid:durableId="1439255944">
    <w:abstractNumId w:val="22"/>
  </w:num>
  <w:num w:numId="24" w16cid:durableId="603194718">
    <w:abstractNumId w:val="11"/>
  </w:num>
  <w:num w:numId="25" w16cid:durableId="450633126">
    <w:abstractNumId w:val="19"/>
  </w:num>
  <w:num w:numId="26" w16cid:durableId="350375136">
    <w:abstractNumId w:val="16"/>
  </w:num>
  <w:num w:numId="27" w16cid:durableId="692732993">
    <w:abstractNumId w:val="27"/>
  </w:num>
  <w:num w:numId="28" w16cid:durableId="6665208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222"/>
    <w:rsid w:val="00034616"/>
    <w:rsid w:val="0006063C"/>
    <w:rsid w:val="0007433B"/>
    <w:rsid w:val="0015074B"/>
    <w:rsid w:val="001532C6"/>
    <w:rsid w:val="0018730D"/>
    <w:rsid w:val="00191ED2"/>
    <w:rsid w:val="001A13E7"/>
    <w:rsid w:val="001E2638"/>
    <w:rsid w:val="0024780C"/>
    <w:rsid w:val="0029639D"/>
    <w:rsid w:val="00296C09"/>
    <w:rsid w:val="00326F90"/>
    <w:rsid w:val="00340FD8"/>
    <w:rsid w:val="00353473"/>
    <w:rsid w:val="00397E6D"/>
    <w:rsid w:val="003B08E6"/>
    <w:rsid w:val="0041507D"/>
    <w:rsid w:val="00472652"/>
    <w:rsid w:val="0057464E"/>
    <w:rsid w:val="00581D44"/>
    <w:rsid w:val="00690617"/>
    <w:rsid w:val="006B6FEE"/>
    <w:rsid w:val="00727ECE"/>
    <w:rsid w:val="00744D08"/>
    <w:rsid w:val="007A7A4F"/>
    <w:rsid w:val="00832C55"/>
    <w:rsid w:val="00833AFA"/>
    <w:rsid w:val="00853430"/>
    <w:rsid w:val="00990EE7"/>
    <w:rsid w:val="00AA1D8D"/>
    <w:rsid w:val="00B13A29"/>
    <w:rsid w:val="00B47730"/>
    <w:rsid w:val="00BF7825"/>
    <w:rsid w:val="00CB0664"/>
    <w:rsid w:val="00CC6C2D"/>
    <w:rsid w:val="00D02D58"/>
    <w:rsid w:val="00D17488"/>
    <w:rsid w:val="00D961B6"/>
    <w:rsid w:val="00E22590"/>
    <w:rsid w:val="00EC2491"/>
    <w:rsid w:val="00ED5BEB"/>
    <w:rsid w:val="00EE0E0B"/>
    <w:rsid w:val="00F419E7"/>
    <w:rsid w:val="00F90989"/>
    <w:rsid w:val="00FC693F"/>
    <w:rsid w:val="00FE0DBC"/>
    <w:rsid w:val="20A902C3"/>
    <w:rsid w:val="2B4B28CF"/>
    <w:rsid w:val="33C20D0E"/>
    <w:rsid w:val="3F0CC8E5"/>
    <w:rsid w:val="53D88E95"/>
    <w:rsid w:val="5507212A"/>
    <w:rsid w:val="6E044AF5"/>
    <w:rsid w:val="6FF994EE"/>
    <w:rsid w:val="70DEE72D"/>
    <w:rsid w:val="73FE1EDC"/>
    <w:rsid w:val="746680A1"/>
    <w:rsid w:val="7C55CE06"/>
    <w:rsid w:val="7D62B7DD"/>
    <w:rsid w:val="7E446C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CA5F181-A030-419A-B2AE-F786E9CBD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eastAsia="Aptos" w:hAnsi="Aptos"/>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97B8C"/>
      <w:sz w:val="30"/>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2F559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197B8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0e29e9b-e588-42cf-9e35-e1b03d403f9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B917E4AE9B8784B99C8A123BFC6BE13" ma:contentTypeVersion="15" ma:contentTypeDescription="Create a new document." ma:contentTypeScope="" ma:versionID="05411f81706065087538d4c0d776cc2c">
  <xsd:schema xmlns:xsd="http://www.w3.org/2001/XMLSchema" xmlns:xs="http://www.w3.org/2001/XMLSchema" xmlns:p="http://schemas.microsoft.com/office/2006/metadata/properties" xmlns:ns2="90e29e9b-e588-42cf-9e35-e1b03d403f97" xmlns:ns3="4d05a2d3-eb02-45d7-ad07-3c19a77c4458" targetNamespace="http://schemas.microsoft.com/office/2006/metadata/properties" ma:root="true" ma:fieldsID="dcbce366a7873f7ce900b229371ad9bf" ns2:_="" ns3:_="">
    <xsd:import namespace="90e29e9b-e588-42cf-9e35-e1b03d403f97"/>
    <xsd:import namespace="4d05a2d3-eb02-45d7-ad07-3c19a77c44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29e9b-e588-42cf-9e35-e1b03d403f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af0dc4c-b2d7-43aa-a77a-ecfda4e61179"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05a2d3-eb02-45d7-ad07-3c19a77c44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C17D4A5-9A11-4176-91D4-FAA24B61DF1F}">
  <ds:schemaRefs>
    <ds:schemaRef ds:uri="http://schemas.microsoft.com/office/2006/metadata/properties"/>
    <ds:schemaRef ds:uri="http://schemas.microsoft.com/office/infopath/2007/PartnerControls"/>
    <ds:schemaRef ds:uri="90e29e9b-e588-42cf-9e35-e1b03d403f97"/>
  </ds:schemaRefs>
</ds:datastoreItem>
</file>

<file path=customXml/itemProps3.xml><?xml version="1.0" encoding="utf-8"?>
<ds:datastoreItem xmlns:ds="http://schemas.openxmlformats.org/officeDocument/2006/customXml" ds:itemID="{BCE65ADC-E0F3-4F9C-AF1A-3F47AD7D2AF2}">
  <ds:schemaRefs>
    <ds:schemaRef ds:uri="http://schemas.microsoft.com/sharepoint/v3/contenttype/forms"/>
  </ds:schemaRefs>
</ds:datastoreItem>
</file>

<file path=customXml/itemProps4.xml><?xml version="1.0" encoding="utf-8"?>
<ds:datastoreItem xmlns:ds="http://schemas.openxmlformats.org/officeDocument/2006/customXml" ds:itemID="{D9FE6759-F768-4B67-A6A2-710C389584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29e9b-e588-42cf-9e35-e1b03d403f97"/>
    <ds:schemaRef ds:uri="4d05a2d3-eb02-45d7-ad07-3c19a77c4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1dc1647-06a3-49f0-a2e2-5e4d6080c5c6}" enabled="1" method="Standard" siteId="{15d6d6b9-68f8-415c-98df-d86272a20189}"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2647</Words>
  <Characters>15090</Characters>
  <Application>Microsoft Office Word</Application>
  <DocSecurity>0</DocSecurity>
  <Lines>125</Lines>
  <Paragraphs>35</Paragraphs>
  <ScaleCrop>false</ScaleCrop>
  <Manager/>
  <Company/>
  <LinksUpToDate>false</LinksUpToDate>
  <CharactersWithSpaces>17702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Assistant Headteacher Job Description - Special School</dc:title>
  <dc:subject>Assistant Headteacher job description and person specification</dc:subject>
  <dc:creator>Nick COOPER</dc:creator>
  <cp:keywords/>
  <dc:description>generated by python-docx</dc:description>
  <cp:lastModifiedBy>Meeta KADIWAR</cp:lastModifiedBy>
  <cp:revision>9</cp:revision>
  <dcterms:created xsi:type="dcterms:W3CDTF">2026-09-16T15:09:00Z</dcterms:created>
  <dcterms:modified xsi:type="dcterms:W3CDTF">2026-10-26T13:16:00Z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0x0101002B917E4AE9B8784B99C8A123BFC6BE13</vt:lpwstr>
  </property>
</Properties>
</file>