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3C406" w14:textId="417682E5" w:rsidR="00D7351C" w:rsidRDefault="0001425A">
      <w:pPr>
        <w:pBdr>
          <w:top w:val="nil"/>
          <w:left w:val="nil"/>
          <w:bottom w:val="nil"/>
          <w:right w:val="nil"/>
          <w:between w:val="nil"/>
        </w:pBdr>
        <w:spacing w:after="0" w:line="240" w:lineRule="auto"/>
        <w:jc w:val="center"/>
        <w:rPr>
          <w:rFonts w:ascii="Arial" w:eastAsia="Arial" w:hAnsi="Arial" w:cs="Arial"/>
          <w:b/>
          <w:color w:val="000000"/>
          <w:sz w:val="24"/>
          <w:szCs w:val="24"/>
        </w:rPr>
      </w:pPr>
      <w:r>
        <w:rPr>
          <w:noProof/>
        </w:rPr>
        <w:drawing>
          <wp:anchor distT="0" distB="0" distL="0" distR="0" simplePos="0" relativeHeight="251658240" behindDoc="1" locked="0" layoutInCell="1" hidden="0" allowOverlap="1" wp14:anchorId="50AA5FE2" wp14:editId="3FA6AC9B">
            <wp:simplePos x="0" y="0"/>
            <wp:positionH relativeFrom="column">
              <wp:posOffset>5047925</wp:posOffset>
            </wp:positionH>
            <wp:positionV relativeFrom="paragraph">
              <wp:posOffset>-214475</wp:posOffset>
            </wp:positionV>
            <wp:extent cx="989965" cy="948055"/>
            <wp:effectExtent l="0" t="0" r="0" b="0"/>
            <wp:wrapNone/>
            <wp:docPr id="3" name="image1.jpg" descr="NET Logo"/>
            <wp:cNvGraphicFramePr/>
            <a:graphic xmlns:a="http://schemas.openxmlformats.org/drawingml/2006/main">
              <a:graphicData uri="http://schemas.openxmlformats.org/drawingml/2006/picture">
                <pic:pic xmlns:pic="http://schemas.openxmlformats.org/drawingml/2006/picture">
                  <pic:nvPicPr>
                    <pic:cNvPr id="0" name="image1.jpg" descr="NET Logo"/>
                    <pic:cNvPicPr preferRelativeResize="0"/>
                  </pic:nvPicPr>
                  <pic:blipFill>
                    <a:blip r:embed="rId6"/>
                    <a:srcRect/>
                    <a:stretch>
                      <a:fillRect/>
                    </a:stretch>
                  </pic:blipFill>
                  <pic:spPr>
                    <a:xfrm>
                      <a:off x="0" y="0"/>
                      <a:ext cx="989965" cy="948055"/>
                    </a:xfrm>
                    <a:prstGeom prst="rect">
                      <a:avLst/>
                    </a:prstGeom>
                    <a:ln/>
                  </pic:spPr>
                </pic:pic>
              </a:graphicData>
            </a:graphic>
          </wp:anchor>
        </w:drawing>
      </w:r>
    </w:p>
    <w:p w14:paraId="3F33EEC6" w14:textId="77777777" w:rsidR="00D7351C" w:rsidRDefault="00D7351C">
      <w:pPr>
        <w:pBdr>
          <w:top w:val="nil"/>
          <w:left w:val="nil"/>
          <w:bottom w:val="nil"/>
          <w:right w:val="nil"/>
          <w:between w:val="nil"/>
        </w:pBdr>
        <w:spacing w:after="0" w:line="240" w:lineRule="auto"/>
        <w:jc w:val="center"/>
        <w:rPr>
          <w:rFonts w:ascii="Arial" w:eastAsia="Arial" w:hAnsi="Arial" w:cs="Arial"/>
          <w:b/>
          <w:color w:val="000000"/>
          <w:sz w:val="24"/>
          <w:szCs w:val="24"/>
        </w:rPr>
      </w:pPr>
    </w:p>
    <w:p w14:paraId="465BFE8A" w14:textId="42513BF8" w:rsidR="00D7351C" w:rsidRDefault="00D7351C">
      <w:pPr>
        <w:pBdr>
          <w:top w:val="nil"/>
          <w:left w:val="nil"/>
          <w:bottom w:val="nil"/>
          <w:right w:val="nil"/>
          <w:between w:val="nil"/>
        </w:pBdr>
        <w:spacing w:after="0" w:line="240" w:lineRule="auto"/>
        <w:rPr>
          <w:rFonts w:ascii="Arial" w:eastAsia="Arial" w:hAnsi="Arial" w:cs="Arial"/>
          <w:b/>
          <w:color w:val="000000"/>
        </w:rPr>
      </w:pPr>
    </w:p>
    <w:p w14:paraId="5240E174" w14:textId="77777777" w:rsidR="00D7351C" w:rsidRDefault="00000000">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Assistant HR Advisor </w:t>
      </w:r>
    </w:p>
    <w:p w14:paraId="1E15F982" w14:textId="77777777" w:rsidR="00D7351C" w:rsidRDefault="00D7351C">
      <w:pPr>
        <w:pBdr>
          <w:top w:val="nil"/>
          <w:left w:val="nil"/>
          <w:bottom w:val="nil"/>
          <w:right w:val="nil"/>
          <w:between w:val="nil"/>
        </w:pBdr>
        <w:spacing w:after="0" w:line="240" w:lineRule="auto"/>
        <w:jc w:val="center"/>
        <w:rPr>
          <w:rFonts w:ascii="Arial" w:eastAsia="Arial" w:hAnsi="Arial" w:cs="Arial"/>
          <w:b/>
          <w:color w:val="000000"/>
        </w:rPr>
      </w:pPr>
    </w:p>
    <w:p w14:paraId="4C11A5F3" w14:textId="77777777" w:rsidR="00D7351C" w:rsidRDefault="00D7351C">
      <w:pPr>
        <w:pBdr>
          <w:top w:val="nil"/>
          <w:left w:val="nil"/>
          <w:bottom w:val="nil"/>
          <w:right w:val="nil"/>
          <w:between w:val="nil"/>
        </w:pBdr>
        <w:spacing w:after="0" w:line="240" w:lineRule="auto"/>
        <w:jc w:val="center"/>
        <w:rPr>
          <w:rFonts w:ascii="Arial" w:eastAsia="Arial" w:hAnsi="Arial" w:cs="Arial"/>
          <w:b/>
          <w:color w:val="000000"/>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409"/>
        <w:gridCol w:w="207"/>
        <w:gridCol w:w="1069"/>
        <w:gridCol w:w="2642"/>
      </w:tblGrid>
      <w:tr w:rsidR="00D7351C" w14:paraId="323C89D7" w14:textId="77777777">
        <w:tc>
          <w:tcPr>
            <w:tcW w:w="2689" w:type="dxa"/>
            <w:shd w:val="clear" w:color="auto" w:fill="F2F2F2"/>
          </w:tcPr>
          <w:p w14:paraId="5C183E2E" w14:textId="77777777" w:rsidR="00D7351C"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Job Title:</w:t>
            </w:r>
          </w:p>
        </w:tc>
        <w:tc>
          <w:tcPr>
            <w:tcW w:w="2409" w:type="dxa"/>
            <w:shd w:val="clear" w:color="auto" w:fill="F2F2F2"/>
          </w:tcPr>
          <w:p w14:paraId="291661EC" w14:textId="77777777" w:rsidR="00D7351C"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Assistant HR Advisor </w:t>
            </w:r>
          </w:p>
        </w:tc>
        <w:tc>
          <w:tcPr>
            <w:tcW w:w="1276" w:type="dxa"/>
            <w:gridSpan w:val="2"/>
            <w:shd w:val="clear" w:color="auto" w:fill="F2F2F2"/>
          </w:tcPr>
          <w:p w14:paraId="5AB77433" w14:textId="77777777" w:rsidR="00D7351C" w:rsidRDefault="00000000">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JE reference </w:t>
            </w:r>
          </w:p>
        </w:tc>
        <w:tc>
          <w:tcPr>
            <w:tcW w:w="2642" w:type="dxa"/>
            <w:shd w:val="clear" w:color="auto" w:fill="F2F2F2"/>
          </w:tcPr>
          <w:p w14:paraId="4AF19DB8" w14:textId="77777777" w:rsidR="00D7351C"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JE263</w:t>
            </w:r>
          </w:p>
        </w:tc>
      </w:tr>
      <w:tr w:rsidR="00D7351C" w14:paraId="37B98690" w14:textId="77777777">
        <w:tc>
          <w:tcPr>
            <w:tcW w:w="2689" w:type="dxa"/>
            <w:shd w:val="clear" w:color="auto" w:fill="F2F2F2"/>
          </w:tcPr>
          <w:p w14:paraId="5780C975" w14:textId="77777777" w:rsidR="00D7351C"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Base:</w:t>
            </w:r>
          </w:p>
        </w:tc>
        <w:tc>
          <w:tcPr>
            <w:tcW w:w="6327" w:type="dxa"/>
            <w:gridSpan w:val="4"/>
            <w:shd w:val="clear" w:color="auto" w:fill="F2F2F2"/>
          </w:tcPr>
          <w:p w14:paraId="02BD6ADE" w14:textId="77777777" w:rsidR="00D7351C"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Central Team</w:t>
            </w:r>
          </w:p>
        </w:tc>
      </w:tr>
      <w:tr w:rsidR="00D7351C" w14:paraId="0520D54C" w14:textId="77777777">
        <w:trPr>
          <w:trHeight w:val="416"/>
        </w:trPr>
        <w:tc>
          <w:tcPr>
            <w:tcW w:w="2689" w:type="dxa"/>
            <w:shd w:val="clear" w:color="auto" w:fill="F2F2F2"/>
          </w:tcPr>
          <w:p w14:paraId="636C19D4" w14:textId="77777777" w:rsidR="00D7351C"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Reports to:</w:t>
            </w:r>
          </w:p>
        </w:tc>
        <w:tc>
          <w:tcPr>
            <w:tcW w:w="2616" w:type="dxa"/>
            <w:gridSpan w:val="2"/>
            <w:shd w:val="clear" w:color="auto" w:fill="F2F2F2"/>
          </w:tcPr>
          <w:p w14:paraId="4527D0DA" w14:textId="77777777" w:rsidR="00D7351C"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Director of HR</w:t>
            </w:r>
          </w:p>
        </w:tc>
        <w:tc>
          <w:tcPr>
            <w:tcW w:w="1069" w:type="dxa"/>
            <w:shd w:val="clear" w:color="auto" w:fill="F2F2F2"/>
          </w:tcPr>
          <w:p w14:paraId="2384182F" w14:textId="77777777" w:rsidR="00D7351C"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Grade:</w:t>
            </w:r>
          </w:p>
        </w:tc>
        <w:tc>
          <w:tcPr>
            <w:tcW w:w="2642" w:type="dxa"/>
            <w:shd w:val="clear" w:color="auto" w:fill="F2F2F2"/>
          </w:tcPr>
          <w:p w14:paraId="1DA08683" w14:textId="77777777" w:rsidR="00D7351C"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Grade 6</w:t>
            </w:r>
          </w:p>
          <w:p w14:paraId="32551559" w14:textId="77777777" w:rsidR="00D7351C"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SCP 23 - SCP 25</w:t>
            </w:r>
          </w:p>
        </w:tc>
      </w:tr>
      <w:tr w:rsidR="00D7351C" w14:paraId="1C3A4A99" w14:textId="77777777">
        <w:tc>
          <w:tcPr>
            <w:tcW w:w="2689" w:type="dxa"/>
            <w:shd w:val="clear" w:color="auto" w:fill="F2F2F2"/>
          </w:tcPr>
          <w:p w14:paraId="57A36F8B" w14:textId="77777777" w:rsidR="00D7351C"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Staff responsibility for:</w:t>
            </w:r>
          </w:p>
        </w:tc>
        <w:tc>
          <w:tcPr>
            <w:tcW w:w="2616" w:type="dxa"/>
            <w:gridSpan w:val="2"/>
            <w:shd w:val="clear" w:color="auto" w:fill="F2F2F2"/>
          </w:tcPr>
          <w:p w14:paraId="33FB0469" w14:textId="77777777" w:rsidR="00D7351C" w:rsidRDefault="00D7351C">
            <w:pPr>
              <w:pBdr>
                <w:top w:val="nil"/>
                <w:left w:val="nil"/>
                <w:bottom w:val="nil"/>
                <w:right w:val="nil"/>
                <w:between w:val="nil"/>
              </w:pBdr>
              <w:rPr>
                <w:rFonts w:ascii="Arial" w:eastAsia="Arial" w:hAnsi="Arial" w:cs="Arial"/>
                <w:color w:val="000000"/>
              </w:rPr>
            </w:pPr>
          </w:p>
        </w:tc>
        <w:tc>
          <w:tcPr>
            <w:tcW w:w="1069" w:type="dxa"/>
            <w:shd w:val="clear" w:color="auto" w:fill="F2F2F2"/>
          </w:tcPr>
          <w:p w14:paraId="3FE4EC9D" w14:textId="77777777" w:rsidR="00D7351C"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Salary:</w:t>
            </w:r>
          </w:p>
        </w:tc>
        <w:tc>
          <w:tcPr>
            <w:tcW w:w="2642" w:type="dxa"/>
            <w:shd w:val="clear" w:color="auto" w:fill="F2F2F2"/>
          </w:tcPr>
          <w:p w14:paraId="4C560CEA" w14:textId="77777777" w:rsidR="00D7351C" w:rsidRDefault="00000000">
            <w:pPr>
              <w:pBdr>
                <w:top w:val="nil"/>
                <w:left w:val="nil"/>
                <w:bottom w:val="nil"/>
                <w:right w:val="nil"/>
                <w:between w:val="nil"/>
              </w:pBdr>
              <w:rPr>
                <w:rFonts w:ascii="Arial" w:eastAsia="Arial" w:hAnsi="Arial" w:cs="Arial"/>
                <w:color w:val="000000"/>
              </w:rPr>
            </w:pPr>
            <w:bookmarkStart w:id="0" w:name="_heading=h.viz9c45soaf4" w:colFirst="0" w:colLast="0"/>
            <w:bookmarkEnd w:id="0"/>
            <w:r>
              <w:rPr>
                <w:rFonts w:ascii="Arial" w:eastAsia="Arial" w:hAnsi="Arial" w:cs="Arial"/>
                <w:color w:val="000000"/>
              </w:rPr>
              <w:t>£3</w:t>
            </w:r>
            <w:r>
              <w:rPr>
                <w:rFonts w:ascii="Arial" w:eastAsia="Arial" w:hAnsi="Arial" w:cs="Arial"/>
              </w:rPr>
              <w:t>4</w:t>
            </w:r>
            <w:r>
              <w:rPr>
                <w:rFonts w:ascii="Arial" w:eastAsia="Arial" w:hAnsi="Arial" w:cs="Arial"/>
                <w:color w:val="000000"/>
              </w:rPr>
              <w:t>,</w:t>
            </w:r>
            <w:r>
              <w:rPr>
                <w:rFonts w:ascii="Arial" w:eastAsia="Arial" w:hAnsi="Arial" w:cs="Arial"/>
              </w:rPr>
              <w:t>434</w:t>
            </w:r>
            <w:r>
              <w:rPr>
                <w:rFonts w:ascii="Arial" w:eastAsia="Arial" w:hAnsi="Arial" w:cs="Arial"/>
                <w:color w:val="000000"/>
              </w:rPr>
              <w:t>.00 - £3</w:t>
            </w:r>
            <w:r>
              <w:rPr>
                <w:rFonts w:ascii="Arial" w:eastAsia="Arial" w:hAnsi="Arial" w:cs="Arial"/>
              </w:rPr>
              <w:t>6</w:t>
            </w:r>
            <w:r>
              <w:rPr>
                <w:rFonts w:ascii="Arial" w:eastAsia="Arial" w:hAnsi="Arial" w:cs="Arial"/>
                <w:color w:val="000000"/>
              </w:rPr>
              <w:t>,</w:t>
            </w:r>
            <w:r>
              <w:rPr>
                <w:rFonts w:ascii="Arial" w:eastAsia="Arial" w:hAnsi="Arial" w:cs="Arial"/>
              </w:rPr>
              <w:t>363</w:t>
            </w:r>
            <w:r>
              <w:rPr>
                <w:rFonts w:ascii="Arial" w:eastAsia="Arial" w:hAnsi="Arial" w:cs="Arial"/>
                <w:color w:val="000000"/>
              </w:rPr>
              <w:t>.00 FTE</w:t>
            </w:r>
          </w:p>
        </w:tc>
      </w:tr>
      <w:tr w:rsidR="00D7351C" w14:paraId="33407185" w14:textId="77777777">
        <w:tc>
          <w:tcPr>
            <w:tcW w:w="2689" w:type="dxa"/>
            <w:shd w:val="clear" w:color="auto" w:fill="F2F2F2"/>
          </w:tcPr>
          <w:p w14:paraId="034C7E0B" w14:textId="77777777" w:rsidR="00D7351C"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Additional:</w:t>
            </w:r>
          </w:p>
        </w:tc>
        <w:tc>
          <w:tcPr>
            <w:tcW w:w="2616" w:type="dxa"/>
            <w:gridSpan w:val="2"/>
            <w:shd w:val="clear" w:color="auto" w:fill="F2F2F2"/>
          </w:tcPr>
          <w:p w14:paraId="288C10CA" w14:textId="77777777" w:rsidR="00D7351C"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Regular travel across trust academies required </w:t>
            </w:r>
          </w:p>
        </w:tc>
        <w:tc>
          <w:tcPr>
            <w:tcW w:w="1069" w:type="dxa"/>
            <w:shd w:val="clear" w:color="auto" w:fill="F2F2F2"/>
          </w:tcPr>
          <w:p w14:paraId="206CCFFB" w14:textId="77777777" w:rsidR="00D7351C"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Term:</w:t>
            </w:r>
          </w:p>
        </w:tc>
        <w:tc>
          <w:tcPr>
            <w:tcW w:w="2642" w:type="dxa"/>
            <w:shd w:val="clear" w:color="auto" w:fill="F2F2F2"/>
          </w:tcPr>
          <w:p w14:paraId="7B7F3E27" w14:textId="77777777" w:rsidR="00D7351C"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37 hours, 52 weeks</w:t>
            </w:r>
            <w:r w:rsidR="0001425A">
              <w:rPr>
                <w:rFonts w:ascii="Arial" w:eastAsia="Arial" w:hAnsi="Arial" w:cs="Arial"/>
                <w:color w:val="000000"/>
              </w:rPr>
              <w:t xml:space="preserve">. </w:t>
            </w:r>
          </w:p>
          <w:p w14:paraId="292DB3C6" w14:textId="77777777" w:rsidR="0001425A" w:rsidRDefault="0001425A">
            <w:pPr>
              <w:pBdr>
                <w:top w:val="nil"/>
                <w:left w:val="nil"/>
                <w:bottom w:val="nil"/>
                <w:right w:val="nil"/>
                <w:between w:val="nil"/>
              </w:pBdr>
              <w:rPr>
                <w:rFonts w:ascii="Arial" w:eastAsia="Arial" w:hAnsi="Arial" w:cs="Arial"/>
                <w:color w:val="000000"/>
              </w:rPr>
            </w:pPr>
          </w:p>
          <w:p w14:paraId="09739C50" w14:textId="1E79C665" w:rsidR="0001425A" w:rsidRDefault="0001425A">
            <w:pPr>
              <w:pBdr>
                <w:top w:val="nil"/>
                <w:left w:val="nil"/>
                <w:bottom w:val="nil"/>
                <w:right w:val="nil"/>
                <w:between w:val="nil"/>
              </w:pBdr>
              <w:rPr>
                <w:rFonts w:ascii="Arial" w:eastAsia="Arial" w:hAnsi="Arial" w:cs="Arial"/>
                <w:color w:val="000000"/>
              </w:rPr>
            </w:pPr>
            <w:r>
              <w:rPr>
                <w:rFonts w:ascii="Arial" w:eastAsia="Arial" w:hAnsi="Arial" w:cs="Arial"/>
                <w:color w:val="000000"/>
              </w:rPr>
              <w:t>However, part time working will also be considered</w:t>
            </w:r>
          </w:p>
        </w:tc>
      </w:tr>
    </w:tbl>
    <w:p w14:paraId="4A4FC798" w14:textId="77777777" w:rsidR="00D7351C" w:rsidRDefault="00D7351C">
      <w:pPr>
        <w:pBdr>
          <w:top w:val="nil"/>
          <w:left w:val="nil"/>
          <w:bottom w:val="nil"/>
          <w:right w:val="nil"/>
          <w:between w:val="nil"/>
        </w:pBdr>
        <w:spacing w:after="0" w:line="240" w:lineRule="auto"/>
        <w:jc w:val="center"/>
        <w:rPr>
          <w:rFonts w:ascii="Arial" w:eastAsia="Arial" w:hAnsi="Arial" w:cs="Arial"/>
          <w:b/>
          <w:color w:val="000000"/>
        </w:rPr>
      </w:pPr>
    </w:p>
    <w:p w14:paraId="71A8E89C" w14:textId="77777777" w:rsidR="00D7351C"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JOB PURPOSE</w:t>
      </w:r>
    </w:p>
    <w:p w14:paraId="77F09311" w14:textId="77777777" w:rsidR="00D7351C" w:rsidRDefault="00D7351C">
      <w:pPr>
        <w:pBdr>
          <w:top w:val="nil"/>
          <w:left w:val="nil"/>
          <w:bottom w:val="nil"/>
          <w:right w:val="nil"/>
          <w:between w:val="nil"/>
        </w:pBdr>
        <w:spacing w:after="0" w:line="240" w:lineRule="auto"/>
        <w:rPr>
          <w:rFonts w:ascii="Arial" w:eastAsia="Arial" w:hAnsi="Arial" w:cs="Arial"/>
          <w:b/>
          <w:color w:val="000000"/>
        </w:rPr>
      </w:pPr>
    </w:p>
    <w:p w14:paraId="6346F0AE" w14:textId="77777777" w:rsidR="00D7351C"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To deliver a professional HR service for the Trust, advising on the application and implementation of all employee related policies, procedures and documentation.</w:t>
      </w:r>
    </w:p>
    <w:p w14:paraId="338C26A4" w14:textId="77777777" w:rsidR="00D7351C" w:rsidRDefault="0000000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support leaders across the Trust, offering advice and support on, sensitive and sometimes contentious employment related issues</w:t>
      </w:r>
    </w:p>
    <w:p w14:paraId="22B33CD8" w14:textId="77777777" w:rsidR="00D7351C"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To develop relationships with staff at all levels to provide support, guidance and challenge on all HR related matters.</w:t>
      </w:r>
    </w:p>
    <w:p w14:paraId="5131E716" w14:textId="77777777" w:rsidR="00D7351C" w:rsidRDefault="00D7351C">
      <w:pPr>
        <w:pBdr>
          <w:top w:val="nil"/>
          <w:left w:val="nil"/>
          <w:bottom w:val="nil"/>
          <w:right w:val="nil"/>
          <w:between w:val="nil"/>
        </w:pBdr>
        <w:spacing w:after="0" w:line="240" w:lineRule="auto"/>
        <w:ind w:left="360"/>
        <w:rPr>
          <w:rFonts w:ascii="Arial" w:eastAsia="Arial" w:hAnsi="Arial" w:cs="Arial"/>
          <w:b/>
          <w:color w:val="000000"/>
        </w:rPr>
      </w:pPr>
    </w:p>
    <w:p w14:paraId="027B0ED0" w14:textId="77777777" w:rsidR="00D7351C" w:rsidRDefault="00000000">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JOB SUMMARY</w:t>
      </w:r>
    </w:p>
    <w:p w14:paraId="45F3F08B" w14:textId="77777777" w:rsidR="00D7351C" w:rsidRDefault="00000000">
      <w:pPr>
        <w:numPr>
          <w:ilvl w:val="0"/>
          <w:numId w:val="2"/>
        </w:num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Provide and efficient, effective and customer focussed HR service which supports all aspects of the life cycle of an employee. Including recruitment, terms and conditions of employment, training and development activities, ensuring compliance with employment legislation and Trust policies; </w:t>
      </w:r>
    </w:p>
    <w:p w14:paraId="3A5FDA11" w14:textId="77777777" w:rsidR="00D7351C" w:rsidRDefault="00000000">
      <w:pPr>
        <w:numPr>
          <w:ilvl w:val="0"/>
          <w:numId w:val="2"/>
        </w:num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Build effective working relationships with key stakeholders. </w:t>
      </w:r>
    </w:p>
    <w:p w14:paraId="0A3D994B" w14:textId="77777777" w:rsidR="00D7351C" w:rsidRDefault="00000000">
      <w:pPr>
        <w:numPr>
          <w:ilvl w:val="0"/>
          <w:numId w:val="2"/>
        </w:num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Provide advice and guidance on a range of HR policies and HR related issues to support understanding and ensure effective communication of good HR practice; </w:t>
      </w:r>
    </w:p>
    <w:p w14:paraId="782E80EC" w14:textId="77777777" w:rsidR="00D7351C" w:rsidRDefault="00000000">
      <w:pPr>
        <w:numPr>
          <w:ilvl w:val="0"/>
          <w:numId w:val="2"/>
        </w:num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Build relationships with managers at all levels and develop a good understanding of their work so as to be able to offer solutions that are education focussed and put the student at the heart of all decisions;</w:t>
      </w:r>
    </w:p>
    <w:p w14:paraId="2B14E428" w14:textId="77777777" w:rsidR="00D7351C" w:rsidRDefault="00000000">
      <w:pPr>
        <w:numPr>
          <w:ilvl w:val="0"/>
          <w:numId w:val="2"/>
        </w:num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Be aware of the NET national recognition agreement with Trade Unions and work within this, </w:t>
      </w:r>
    </w:p>
    <w:p w14:paraId="5B81A746" w14:textId="77777777" w:rsidR="00D7351C" w:rsidRDefault="00000000">
      <w:pPr>
        <w:numPr>
          <w:ilvl w:val="0"/>
          <w:numId w:val="2"/>
        </w:num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Assist and in some cases lead on the development, implementation and delivery of HR training packages and toolkits.</w:t>
      </w:r>
    </w:p>
    <w:p w14:paraId="17FB12FB" w14:textId="77777777" w:rsidR="00D7351C" w:rsidRDefault="00000000">
      <w:pPr>
        <w:numPr>
          <w:ilvl w:val="0"/>
          <w:numId w:val="2"/>
        </w:num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Engage in promoting the values and acting as a role model for the Trust, </w:t>
      </w:r>
    </w:p>
    <w:p w14:paraId="1613E5E7" w14:textId="77777777" w:rsidR="00D7351C" w:rsidRDefault="00000000">
      <w:pPr>
        <w:numPr>
          <w:ilvl w:val="0"/>
          <w:numId w:val="2"/>
        </w:num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Undertake necessary training and CPD with the HR team to develop own expertise, including shadowing senior HR staff</w:t>
      </w:r>
    </w:p>
    <w:p w14:paraId="146783AC" w14:textId="77777777" w:rsidR="00D7351C" w:rsidRDefault="00000000">
      <w:pPr>
        <w:numPr>
          <w:ilvl w:val="0"/>
          <w:numId w:val="2"/>
        </w:num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lastRenderedPageBreak/>
        <w:t>Liaise with Legal provider and other HR staff where appropriate on certain cases, according to respective expertise,</w:t>
      </w:r>
    </w:p>
    <w:p w14:paraId="62330C2A" w14:textId="77777777" w:rsidR="00D7351C" w:rsidRDefault="00000000">
      <w:pPr>
        <w:numPr>
          <w:ilvl w:val="0"/>
          <w:numId w:val="2"/>
        </w:num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Ensure accurate recording of all case work including minutes, emails, letters, witness statements,</w:t>
      </w:r>
    </w:p>
    <w:p w14:paraId="5B668751" w14:textId="77777777" w:rsidR="00D7351C" w:rsidRDefault="00000000">
      <w:pPr>
        <w:numPr>
          <w:ilvl w:val="0"/>
          <w:numId w:val="2"/>
        </w:num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Support the preparation for Tribunal Hearings as and when required,</w:t>
      </w:r>
    </w:p>
    <w:p w14:paraId="07620306" w14:textId="77777777" w:rsidR="00D7351C" w:rsidRDefault="00000000">
      <w:pPr>
        <w:numPr>
          <w:ilvl w:val="0"/>
          <w:numId w:val="2"/>
        </w:num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Be involved in TUPE processes for academy conversions and</w:t>
      </w:r>
      <w:r>
        <w:rPr>
          <w:rFonts w:ascii="Arial" w:eastAsia="Arial" w:hAnsi="Arial" w:cs="Arial"/>
          <w:b/>
          <w:color w:val="000000"/>
        </w:rPr>
        <w:t xml:space="preserve"> </w:t>
      </w:r>
      <w:r>
        <w:rPr>
          <w:rFonts w:ascii="Arial" w:eastAsia="Arial" w:hAnsi="Arial" w:cs="Arial"/>
          <w:color w:val="000000"/>
        </w:rPr>
        <w:t>support senior HR staff in the administration of the process including liaising with external service providers and other outside organisations to facilitate the accurate transfer of Due Diligence information,</w:t>
      </w:r>
    </w:p>
    <w:p w14:paraId="561AB36D" w14:textId="77777777" w:rsidR="00D7351C" w:rsidRDefault="00000000">
      <w:pPr>
        <w:numPr>
          <w:ilvl w:val="0"/>
          <w:numId w:val="2"/>
        </w:num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Support senior HR staff with staffing restructures and assist with the work associated with redundancies,</w:t>
      </w:r>
    </w:p>
    <w:p w14:paraId="596249EB" w14:textId="77777777" w:rsidR="00D7351C" w:rsidRDefault="00000000">
      <w:pPr>
        <w:numPr>
          <w:ilvl w:val="0"/>
          <w:numId w:val="2"/>
        </w:num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Assist the HR team in regularly devising/reviewing and updating trust HR policies for to ensure compliance with employment law and best practice,</w:t>
      </w:r>
    </w:p>
    <w:p w14:paraId="2ABA96BC" w14:textId="77777777" w:rsidR="00D7351C" w:rsidRDefault="00000000">
      <w:pPr>
        <w:numPr>
          <w:ilvl w:val="0"/>
          <w:numId w:val="2"/>
        </w:num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Assist the HR team in the setting up, reporting and monitoring of control systems including but not limited to absence management, annual leave and appraisal, </w:t>
      </w:r>
    </w:p>
    <w:p w14:paraId="53358662" w14:textId="77777777" w:rsidR="00D7351C" w:rsidRDefault="00000000">
      <w:pPr>
        <w:numPr>
          <w:ilvl w:val="0"/>
          <w:numId w:val="2"/>
        </w:num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Proactively and regularly liaise and discuss casework with appropriate staff,</w:t>
      </w:r>
    </w:p>
    <w:p w14:paraId="47714082" w14:textId="77777777" w:rsidR="00D7351C" w:rsidRDefault="00000000">
      <w:pPr>
        <w:numPr>
          <w:ilvl w:val="0"/>
          <w:numId w:val="2"/>
        </w:num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Continuously strengthen skills and knowledge required for effective HR case management and problem solving.</w:t>
      </w:r>
    </w:p>
    <w:p w14:paraId="5EC48C13" w14:textId="77777777" w:rsidR="00D7351C" w:rsidRDefault="00000000">
      <w:pPr>
        <w:numPr>
          <w:ilvl w:val="0"/>
          <w:numId w:val="2"/>
        </w:num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Undertake project work as directed by the Director of HR;</w:t>
      </w:r>
    </w:p>
    <w:p w14:paraId="353E8E5E" w14:textId="77777777" w:rsidR="00D7351C" w:rsidRDefault="00000000">
      <w:pPr>
        <w:pBdr>
          <w:top w:val="nil"/>
          <w:left w:val="nil"/>
          <w:bottom w:val="nil"/>
          <w:right w:val="nil"/>
          <w:between w:val="nil"/>
        </w:pBdr>
        <w:spacing w:after="0"/>
        <w:rPr>
          <w:rFonts w:ascii="Arial" w:eastAsia="Arial" w:hAnsi="Arial" w:cs="Arial"/>
          <w:b/>
          <w:color w:val="000000"/>
        </w:rPr>
      </w:pPr>
      <w:r>
        <w:rPr>
          <w:rFonts w:ascii="Arial" w:eastAsia="Arial" w:hAnsi="Arial" w:cs="Arial"/>
          <w:b/>
          <w:color w:val="000000"/>
        </w:rPr>
        <w:t>GDPR</w:t>
      </w:r>
    </w:p>
    <w:p w14:paraId="3BE88158" w14:textId="77777777" w:rsidR="00D7351C"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To adhere to GDPR and Data Protection Regulations, whilst maintaining confidentiality </w:t>
      </w:r>
    </w:p>
    <w:p w14:paraId="61B6D499" w14:textId="77777777" w:rsidR="00D7351C" w:rsidRDefault="00D7351C">
      <w:pPr>
        <w:pBdr>
          <w:top w:val="nil"/>
          <w:left w:val="nil"/>
          <w:bottom w:val="nil"/>
          <w:right w:val="nil"/>
          <w:between w:val="nil"/>
        </w:pBdr>
        <w:spacing w:after="0"/>
        <w:rPr>
          <w:rFonts w:ascii="Arial" w:eastAsia="Arial" w:hAnsi="Arial" w:cs="Arial"/>
          <w:b/>
          <w:color w:val="000000"/>
        </w:rPr>
      </w:pPr>
      <w:bookmarkStart w:id="1" w:name="_heading=h.dgbsb3gbhtnt" w:colFirst="0" w:colLast="0"/>
      <w:bookmarkEnd w:id="1"/>
    </w:p>
    <w:p w14:paraId="3E06E44C" w14:textId="77777777" w:rsidR="00D7351C" w:rsidRDefault="00000000">
      <w:p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Safeguarding</w:t>
      </w:r>
    </w:p>
    <w:p w14:paraId="297114F9" w14:textId="77777777" w:rsidR="00D7351C"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To follow all safeguarding and child protection policies and procedures.</w:t>
      </w:r>
    </w:p>
    <w:p w14:paraId="723E545E" w14:textId="77777777" w:rsidR="00D7351C" w:rsidRDefault="00000000">
      <w:pPr>
        <w:numPr>
          <w:ilvl w:val="0"/>
          <w:numId w:val="5"/>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This role could involve contact with children</w:t>
      </w:r>
    </w:p>
    <w:p w14:paraId="5C379807" w14:textId="77777777" w:rsidR="00D7351C" w:rsidRDefault="00000000">
      <w:pPr>
        <w:pBdr>
          <w:top w:val="nil"/>
          <w:left w:val="nil"/>
          <w:bottom w:val="nil"/>
          <w:right w:val="nil"/>
          <w:between w:val="nil"/>
        </w:pBdr>
        <w:spacing w:after="0" w:line="240" w:lineRule="auto"/>
        <w:ind w:left="284" w:hanging="284"/>
        <w:jc w:val="both"/>
        <w:rPr>
          <w:rFonts w:ascii="Arial" w:eastAsia="Arial" w:hAnsi="Arial" w:cs="Arial"/>
          <w:b/>
          <w:color w:val="000000"/>
        </w:rPr>
      </w:pPr>
      <w:r>
        <w:rPr>
          <w:rFonts w:ascii="Arial" w:eastAsia="Arial" w:hAnsi="Arial" w:cs="Arial"/>
          <w:b/>
          <w:color w:val="000000"/>
        </w:rPr>
        <w:t>General</w:t>
      </w:r>
    </w:p>
    <w:p w14:paraId="5BD02460" w14:textId="77777777" w:rsidR="00D7351C" w:rsidRDefault="00D7351C">
      <w:pPr>
        <w:pBdr>
          <w:top w:val="nil"/>
          <w:left w:val="nil"/>
          <w:bottom w:val="nil"/>
          <w:right w:val="nil"/>
          <w:between w:val="nil"/>
        </w:pBdr>
        <w:spacing w:after="0" w:line="240" w:lineRule="auto"/>
        <w:jc w:val="both"/>
        <w:rPr>
          <w:rFonts w:ascii="Arial" w:eastAsia="Arial" w:hAnsi="Arial" w:cs="Arial"/>
          <w:b/>
          <w:color w:val="000000"/>
        </w:rPr>
      </w:pPr>
    </w:p>
    <w:p w14:paraId="5B105CED" w14:textId="77777777" w:rsidR="00D7351C" w:rsidRDefault="00000000">
      <w:pPr>
        <w:widowControl w:val="0"/>
        <w:numPr>
          <w:ilvl w:val="0"/>
          <w:numId w:val="1"/>
        </w:numPr>
        <w:pBdr>
          <w:top w:val="nil"/>
          <w:left w:val="nil"/>
          <w:bottom w:val="nil"/>
          <w:right w:val="nil"/>
          <w:between w:val="nil"/>
        </w:pBdr>
        <w:tabs>
          <w:tab w:val="left" w:pos="220"/>
          <w:tab w:val="left" w:pos="360"/>
        </w:tabs>
        <w:spacing w:after="0" w:line="240" w:lineRule="auto"/>
        <w:rPr>
          <w:rFonts w:ascii="Arial" w:eastAsia="Arial" w:hAnsi="Arial" w:cs="Arial"/>
          <w:color w:val="000000"/>
        </w:rPr>
      </w:pPr>
      <w:r>
        <w:rPr>
          <w:rFonts w:ascii="Arial" w:eastAsia="Arial" w:hAnsi="Arial" w:cs="Arial"/>
          <w:color w:val="000000"/>
        </w:rPr>
        <w:t>To participate in wider Trust meetings and working groups as required</w:t>
      </w:r>
    </w:p>
    <w:p w14:paraId="1DC9D913" w14:textId="77777777" w:rsidR="00D7351C" w:rsidRDefault="00D7351C">
      <w:pPr>
        <w:pBdr>
          <w:top w:val="nil"/>
          <w:left w:val="nil"/>
          <w:bottom w:val="nil"/>
          <w:right w:val="nil"/>
          <w:between w:val="nil"/>
        </w:pBdr>
        <w:spacing w:after="0" w:line="240" w:lineRule="auto"/>
        <w:jc w:val="both"/>
        <w:rPr>
          <w:rFonts w:ascii="Arial" w:eastAsia="Arial" w:hAnsi="Arial" w:cs="Arial"/>
          <w:b/>
          <w:color w:val="000000"/>
        </w:rPr>
      </w:pPr>
    </w:p>
    <w:p w14:paraId="639973BC" w14:textId="77777777" w:rsidR="00D7351C"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NET is committed to safeguarding and promoting the welfare of children and young people. We expect all staff to share this commitment and to undergo appropriate checks, including an enhanced DBS check. Whilst every effort has been made to explain the main duties and responsibilities of the post, each individual task undertaken may not be identified and the post holder may reasonably be expected to undertake other duties commensurate with the level of responsibility that may be allocated from time to time.</w:t>
      </w:r>
    </w:p>
    <w:p w14:paraId="10F9D83A" w14:textId="77777777" w:rsidR="00D7351C" w:rsidRDefault="00D7351C">
      <w:pPr>
        <w:pBdr>
          <w:top w:val="nil"/>
          <w:left w:val="nil"/>
          <w:bottom w:val="nil"/>
          <w:right w:val="nil"/>
          <w:between w:val="nil"/>
        </w:pBdr>
        <w:spacing w:after="0" w:line="240" w:lineRule="auto"/>
        <w:rPr>
          <w:rFonts w:ascii="Arial" w:eastAsia="Arial" w:hAnsi="Arial" w:cs="Arial"/>
          <w:color w:val="000000"/>
        </w:rPr>
      </w:pPr>
    </w:p>
    <w:p w14:paraId="5BE8F63F" w14:textId="77777777" w:rsidR="00D7351C" w:rsidRDefault="00D7351C">
      <w:pPr>
        <w:pBdr>
          <w:top w:val="nil"/>
          <w:left w:val="nil"/>
          <w:bottom w:val="nil"/>
          <w:right w:val="nil"/>
          <w:between w:val="nil"/>
        </w:pBdr>
        <w:spacing w:after="0" w:line="240" w:lineRule="auto"/>
        <w:rPr>
          <w:rFonts w:ascii="Arial" w:eastAsia="Arial" w:hAnsi="Arial" w:cs="Arial"/>
          <w:color w:val="000000"/>
        </w:rPr>
      </w:pPr>
    </w:p>
    <w:p w14:paraId="133BAC2D" w14:textId="77777777" w:rsidR="00D7351C"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Signed: ……………………………………</w:t>
      </w:r>
      <w:r>
        <w:rPr>
          <w:rFonts w:ascii="Arial" w:eastAsia="Arial" w:hAnsi="Arial" w:cs="Arial"/>
          <w:color w:val="000000"/>
        </w:rPr>
        <w:tab/>
      </w:r>
      <w:r>
        <w:rPr>
          <w:rFonts w:ascii="Arial" w:eastAsia="Arial" w:hAnsi="Arial" w:cs="Arial"/>
          <w:color w:val="000000"/>
        </w:rPr>
        <w:tab/>
        <w:t>Date: ……………………………….</w:t>
      </w:r>
    </w:p>
    <w:p w14:paraId="7348F34A" w14:textId="77777777" w:rsidR="00D7351C" w:rsidRDefault="00D7351C">
      <w:pPr>
        <w:pBdr>
          <w:top w:val="nil"/>
          <w:left w:val="nil"/>
          <w:bottom w:val="nil"/>
          <w:right w:val="nil"/>
          <w:between w:val="nil"/>
        </w:pBdr>
        <w:spacing w:after="0" w:line="240" w:lineRule="auto"/>
        <w:rPr>
          <w:rFonts w:ascii="Arial" w:eastAsia="Arial" w:hAnsi="Arial" w:cs="Arial"/>
          <w:color w:val="000000"/>
        </w:rPr>
      </w:pPr>
    </w:p>
    <w:sectPr w:rsidR="00D7351C">
      <w:pgSz w:w="11906" w:h="16838"/>
      <w:pgMar w:top="1026" w:right="1440" w:bottom="1196"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08890BB-8575-4CBD-8E43-E5382551682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D6BD7B5-EC35-4B9C-957F-807738F76971}"/>
    <w:embedBold r:id="rId3" w:fontKey="{1B22E080-EC1A-4B23-ADD1-B551D079306E}"/>
  </w:font>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embedRegular r:id="rId4" w:fontKey="{0BB7FBA1-E305-4B07-9433-C187B7F82888}"/>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5" w:fontKey="{7290FAD9-5A76-4F50-A810-5A3A57827FCE}"/>
    <w:embedItalic r:id="rId6" w:fontKey="{9AB537DA-C065-4995-826B-CB15BCCB4B9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33A2D971-14D8-43F1-B801-9940BC553A8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C14945"/>
    <w:multiLevelType w:val="multilevel"/>
    <w:tmpl w:val="5EFA2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574655"/>
    <w:multiLevelType w:val="multilevel"/>
    <w:tmpl w:val="E6E44A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8EE354E"/>
    <w:multiLevelType w:val="multilevel"/>
    <w:tmpl w:val="41D846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84C49A8"/>
    <w:multiLevelType w:val="multilevel"/>
    <w:tmpl w:val="FF54BD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7450136"/>
    <w:multiLevelType w:val="multilevel"/>
    <w:tmpl w:val="24B0CA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92465018">
    <w:abstractNumId w:val="4"/>
  </w:num>
  <w:num w:numId="2" w16cid:durableId="1317759582">
    <w:abstractNumId w:val="3"/>
  </w:num>
  <w:num w:numId="3" w16cid:durableId="1777024039">
    <w:abstractNumId w:val="0"/>
  </w:num>
  <w:num w:numId="4" w16cid:durableId="726146272">
    <w:abstractNumId w:val="1"/>
  </w:num>
  <w:num w:numId="5" w16cid:durableId="14862431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embedTrueTypeFont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51C"/>
    <w:rsid w:val="0001425A"/>
    <w:rsid w:val="007B400F"/>
    <w:rsid w:val="00D735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85480"/>
  <w15:docId w15:val="{1750C3D0-C0BE-46F3-8CBA-5154D8115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B4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775E43"/>
    <w:pPr>
      <w:spacing w:after="0" w:line="240" w:lineRule="auto"/>
    </w:pPr>
  </w:style>
  <w:style w:type="table" w:styleId="TableGrid">
    <w:name w:val="Table Grid"/>
    <w:basedOn w:val="TableNormal"/>
    <w:uiPriority w:val="39"/>
    <w:rsid w:val="00775E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75E43"/>
    <w:pPr>
      <w:widowControl w:val="0"/>
      <w:autoSpaceDE w:val="0"/>
      <w:autoSpaceDN w:val="0"/>
      <w:spacing w:after="0" w:line="240" w:lineRule="auto"/>
      <w:ind w:left="695" w:hanging="576"/>
    </w:pPr>
    <w:rPr>
      <w:lang w:val="en-US"/>
    </w:rPr>
  </w:style>
  <w:style w:type="character" w:customStyle="1" w:styleId="BodyTextChar">
    <w:name w:val="Body Text Char"/>
    <w:basedOn w:val="DefaultParagraphFont"/>
    <w:link w:val="BodyText"/>
    <w:uiPriority w:val="1"/>
    <w:rsid w:val="00775E43"/>
    <w:rPr>
      <w:rFonts w:ascii="Calibri" w:eastAsia="Calibri" w:hAnsi="Calibri" w:cs="Calibri"/>
      <w:lang w:val="en-US"/>
    </w:rPr>
  </w:style>
  <w:style w:type="paragraph" w:styleId="ListParagraph">
    <w:name w:val="List Paragraph"/>
    <w:basedOn w:val="Normal"/>
    <w:uiPriority w:val="34"/>
    <w:qFormat/>
    <w:rsid w:val="00A30F30"/>
    <w:pPr>
      <w:ind w:left="720"/>
      <w:contextualSpacing/>
    </w:pPr>
  </w:style>
  <w:style w:type="paragraph" w:styleId="NormalWeb">
    <w:name w:val="Normal (Web)"/>
    <w:basedOn w:val="Normal"/>
    <w:uiPriority w:val="99"/>
    <w:unhideWhenUsed/>
    <w:rsid w:val="00170B41"/>
    <w:pPr>
      <w:spacing w:before="100" w:beforeAutospacing="1" w:after="100" w:afterAutospacing="1" w:line="240" w:lineRule="auto"/>
    </w:pPr>
    <w:rPr>
      <w:rFonts w:ascii="Times New Roman" w:hAnsi="Times New Roman" w:cs="Times New Roman"/>
      <w:sz w:val="24"/>
      <w:szCs w:val="24"/>
    </w:rPr>
  </w:style>
  <w:style w:type="paragraph" w:styleId="Caption">
    <w:name w:val="caption"/>
    <w:basedOn w:val="Normal"/>
    <w:next w:val="Normal"/>
    <w:qFormat/>
    <w:rsid w:val="00DD3BA6"/>
    <w:pPr>
      <w:spacing w:after="0" w:line="240" w:lineRule="auto"/>
      <w:jc w:val="center"/>
    </w:pPr>
    <w:rPr>
      <w:rFonts w:ascii="Impact" w:eastAsia="Symbol" w:hAnsi="Impact" w:cs="Wingdings"/>
      <w:color w:val="800080"/>
      <w:sz w:val="64"/>
      <w:szCs w:val="20"/>
    </w:rPr>
  </w:style>
  <w:style w:type="paragraph" w:styleId="Header">
    <w:name w:val="header"/>
    <w:basedOn w:val="Normal"/>
    <w:link w:val="HeaderChar"/>
    <w:uiPriority w:val="99"/>
    <w:unhideWhenUsed/>
    <w:rsid w:val="006E2F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2F65"/>
  </w:style>
  <w:style w:type="paragraph" w:styleId="Footer">
    <w:name w:val="footer"/>
    <w:basedOn w:val="Normal"/>
    <w:link w:val="FooterChar"/>
    <w:uiPriority w:val="99"/>
    <w:unhideWhenUsed/>
    <w:rsid w:val="006E2F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2F6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13" w:type="dxa"/>
        <w:bottom w:w="113"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OhXKD4Ch2KmGUgULwFpmj8G77A==">CgMxLjAyDmgudml6OWM0NXNvYWY0Mg5oLmRnYnNiM2diaHRudDgAciExb1paYllVYnFnaFVtM2N4dmxySmxUSnBmbDl2NnNoaEw=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596</Words>
  <Characters>3401</Characters>
  <Application>Microsoft Office Word</Application>
  <DocSecurity>0</DocSecurity>
  <Lines>28</Lines>
  <Paragraphs>7</Paragraphs>
  <ScaleCrop>false</ScaleCrop>
  <Company/>
  <LinksUpToDate>false</LinksUpToDate>
  <CharactersWithSpaces>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Armstrong, Luke</dc:creator>
  <cp:lastModifiedBy>Chloe Garland</cp:lastModifiedBy>
  <cp:revision>2</cp:revision>
  <dcterms:created xsi:type="dcterms:W3CDTF">2024-11-21T14:15:00Z</dcterms:created>
  <dcterms:modified xsi:type="dcterms:W3CDTF">2026-04-24T13:12:00Z</dcterms:modified>
</cp:coreProperties>
</file>