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3859" w14:textId="77777777" w:rsidR="003957ED" w:rsidRPr="00125A5F" w:rsidRDefault="003957ED">
      <w:pPr>
        <w:spacing w:after="0"/>
        <w:ind w:left="199"/>
        <w:rPr>
          <w:rFonts w:ascii="Arial" w:hAnsi="Arial" w:cs="Arial"/>
          <w:b/>
          <w:sz w:val="24"/>
          <w:szCs w:val="24"/>
        </w:rPr>
      </w:pPr>
    </w:p>
    <w:p w14:paraId="33CB0AAC" w14:textId="381893FA" w:rsidR="003957ED" w:rsidRPr="00125A5F" w:rsidRDefault="00B539AE" w:rsidP="00B539AE">
      <w:pPr>
        <w:spacing w:after="0"/>
        <w:ind w:left="199"/>
        <w:jc w:val="right"/>
        <w:rPr>
          <w:rFonts w:ascii="Arial" w:hAnsi="Arial" w:cs="Arial"/>
          <w:b/>
          <w:sz w:val="24"/>
          <w:szCs w:val="24"/>
        </w:rPr>
      </w:pPr>
      <w:r w:rsidRPr="00125A5F">
        <w:rPr>
          <w:rFonts w:ascii="Arial" w:hAnsi="Arial" w:cs="Arial"/>
          <w:noProof/>
          <w:sz w:val="24"/>
          <w:szCs w:val="24"/>
        </w:rPr>
        <w:drawing>
          <wp:inline distT="0" distB="0" distL="0" distR="0" wp14:anchorId="21F1B796" wp14:editId="511CC032">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p w14:paraId="05AA8345" w14:textId="77777777" w:rsidR="00A00BB0" w:rsidRPr="00125A5F" w:rsidRDefault="00A00BB0" w:rsidP="00A00BB0">
      <w:pPr>
        <w:spacing w:after="0"/>
        <w:ind w:left="199"/>
        <w:jc w:val="center"/>
        <w:rPr>
          <w:rFonts w:ascii="Arial" w:hAnsi="Arial" w:cs="Arial"/>
          <w:b/>
          <w:sz w:val="24"/>
          <w:szCs w:val="24"/>
        </w:rPr>
      </w:pPr>
      <w:r w:rsidRPr="00125A5F">
        <w:rPr>
          <w:rStyle w:val="normaltextrun"/>
          <w:rFonts w:ascii="Arial" w:hAnsi="Arial" w:cs="Arial"/>
          <w:b/>
          <w:bCs/>
          <w:sz w:val="24"/>
          <w:szCs w:val="24"/>
          <w:shd w:val="clear" w:color="auto" w:fill="FFFFFF"/>
        </w:rPr>
        <w:t>Outline Job Description and Person Specification</w:t>
      </w:r>
    </w:p>
    <w:p w14:paraId="3BC23AE9" w14:textId="77777777" w:rsidR="003957ED" w:rsidRPr="00125A5F" w:rsidRDefault="003957ED">
      <w:pPr>
        <w:spacing w:after="0"/>
        <w:ind w:left="199"/>
        <w:rPr>
          <w:rFonts w:ascii="Arial" w:hAnsi="Arial" w:cs="Arial"/>
          <w:b/>
          <w:sz w:val="24"/>
          <w:szCs w:val="24"/>
        </w:rPr>
      </w:pPr>
    </w:p>
    <w:p w14:paraId="74402F92" w14:textId="495600FD" w:rsidR="00236719" w:rsidRPr="00125A5F" w:rsidRDefault="00236719" w:rsidP="00233302">
      <w:pPr>
        <w:spacing w:after="0"/>
        <w:jc w:val="both"/>
        <w:rPr>
          <w:rFonts w:ascii="Arial" w:hAnsi="Arial" w:cs="Arial"/>
          <w:sz w:val="24"/>
          <w:szCs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4334"/>
      </w:tblGrid>
      <w:tr w:rsidR="00236719" w:rsidRPr="00125A5F" w14:paraId="2949A9E8" w14:textId="77777777" w:rsidTr="00C50F67">
        <w:trPr>
          <w:trHeight w:val="1008"/>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6DF690" w14:textId="6C17DFD0" w:rsidR="00236719" w:rsidRPr="00125A5F" w:rsidRDefault="00792E44" w:rsidP="00233302">
            <w:pPr>
              <w:jc w:val="both"/>
              <w:rPr>
                <w:rFonts w:ascii="Arial" w:hAnsi="Arial" w:cs="Arial"/>
                <w:b/>
                <w:sz w:val="24"/>
                <w:szCs w:val="24"/>
              </w:rPr>
            </w:pPr>
            <w:r w:rsidRPr="00125A5F">
              <w:rPr>
                <w:rFonts w:ascii="Arial" w:hAnsi="Arial" w:cs="Arial"/>
                <w:b/>
                <w:sz w:val="24"/>
                <w:szCs w:val="24"/>
              </w:rPr>
              <w:t>Job</w:t>
            </w:r>
            <w:r w:rsidR="00236719" w:rsidRPr="00125A5F">
              <w:rPr>
                <w:rFonts w:ascii="Arial" w:hAnsi="Arial" w:cs="Arial"/>
                <w:b/>
                <w:sz w:val="24"/>
                <w:szCs w:val="24"/>
              </w:rPr>
              <w:t xml:space="preserve"> Title</w:t>
            </w:r>
          </w:p>
        </w:tc>
        <w:tc>
          <w:tcPr>
            <w:tcW w:w="4820" w:type="dxa"/>
            <w:tcBorders>
              <w:top w:val="single" w:sz="4" w:space="0" w:color="auto"/>
              <w:left w:val="single" w:sz="4" w:space="0" w:color="auto"/>
              <w:bottom w:val="single" w:sz="4" w:space="0" w:color="auto"/>
              <w:right w:val="single" w:sz="4" w:space="0" w:color="auto"/>
            </w:tcBorders>
            <w:vAlign w:val="center"/>
          </w:tcPr>
          <w:p w14:paraId="5E98DC56" w14:textId="3BCD49EE" w:rsidR="00236719" w:rsidRPr="00125A5F" w:rsidRDefault="00423F3C" w:rsidP="00125A5F">
            <w:pPr>
              <w:spacing w:after="0" w:line="240" w:lineRule="auto"/>
              <w:rPr>
                <w:rFonts w:ascii="Arial" w:hAnsi="Arial" w:cs="Arial"/>
                <w:sz w:val="24"/>
                <w:szCs w:val="24"/>
              </w:rPr>
            </w:pPr>
            <w:r w:rsidRPr="00423F3C">
              <w:rPr>
                <w:rFonts w:ascii="Arial" w:hAnsi="Arial" w:cs="Arial"/>
                <w:sz w:val="24"/>
                <w:szCs w:val="24"/>
              </w:rPr>
              <w:t xml:space="preserve">Assistant Principal </w:t>
            </w:r>
            <w:proofErr w:type="gramStart"/>
            <w:r w:rsidRPr="00423F3C">
              <w:rPr>
                <w:rFonts w:ascii="Arial" w:hAnsi="Arial" w:cs="Arial"/>
                <w:sz w:val="24"/>
                <w:szCs w:val="24"/>
              </w:rPr>
              <w:t>and</w:t>
            </w:r>
            <w:r>
              <w:rPr>
                <w:rFonts w:eastAsia="Times New Roman"/>
              </w:rPr>
              <w:t xml:space="preserve">  </w:t>
            </w:r>
            <w:r w:rsidR="00F155A3" w:rsidRPr="00F155A3">
              <w:rPr>
                <w:rFonts w:ascii="Arial" w:hAnsi="Arial" w:cs="Arial"/>
                <w:sz w:val="24"/>
                <w:szCs w:val="24"/>
              </w:rPr>
              <w:t>Special</w:t>
            </w:r>
            <w:proofErr w:type="gramEnd"/>
            <w:r w:rsidR="00F155A3" w:rsidRPr="00F155A3">
              <w:rPr>
                <w:rFonts w:ascii="Arial" w:hAnsi="Arial" w:cs="Arial"/>
                <w:sz w:val="24"/>
                <w:szCs w:val="24"/>
              </w:rPr>
              <w:t xml:space="preserve"> Educational Needs and/or Disabilities Coordinator</w:t>
            </w:r>
            <w:r w:rsidR="00F155A3" w:rsidRPr="00125A5F">
              <w:rPr>
                <w:rFonts w:ascii="Arial" w:hAnsi="Arial" w:cs="Arial"/>
                <w:sz w:val="24"/>
                <w:szCs w:val="24"/>
              </w:rPr>
              <w:t xml:space="preserve"> </w:t>
            </w:r>
            <w:r w:rsidR="009E54AC" w:rsidRPr="00125A5F">
              <w:rPr>
                <w:rFonts w:ascii="Arial" w:hAnsi="Arial" w:cs="Arial"/>
                <w:sz w:val="24"/>
                <w:szCs w:val="24"/>
              </w:rPr>
              <w:t>(SENDCO)</w:t>
            </w:r>
          </w:p>
        </w:tc>
      </w:tr>
      <w:tr w:rsidR="00236719" w:rsidRPr="00125A5F" w14:paraId="2D4C633E" w14:textId="77777777" w:rsidTr="00A0313F">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07FAE2" w14:textId="77777777" w:rsidR="00236719" w:rsidRPr="00125A5F" w:rsidRDefault="00236719" w:rsidP="00233302">
            <w:pPr>
              <w:jc w:val="both"/>
              <w:rPr>
                <w:rFonts w:ascii="Arial" w:hAnsi="Arial" w:cs="Arial"/>
                <w:b/>
                <w:sz w:val="24"/>
                <w:szCs w:val="24"/>
              </w:rPr>
            </w:pPr>
            <w:r w:rsidRPr="00125A5F">
              <w:rPr>
                <w:rFonts w:ascii="Arial" w:hAnsi="Arial" w:cs="Arial"/>
                <w:b/>
                <w:sz w:val="24"/>
                <w:szCs w:val="24"/>
              </w:rPr>
              <w:t>Location</w:t>
            </w:r>
          </w:p>
        </w:tc>
        <w:tc>
          <w:tcPr>
            <w:tcW w:w="4820" w:type="dxa"/>
            <w:tcBorders>
              <w:top w:val="single" w:sz="4" w:space="0" w:color="auto"/>
              <w:left w:val="single" w:sz="4" w:space="0" w:color="auto"/>
              <w:bottom w:val="single" w:sz="4" w:space="0" w:color="auto"/>
              <w:right w:val="single" w:sz="4" w:space="0" w:color="auto"/>
            </w:tcBorders>
            <w:vAlign w:val="center"/>
          </w:tcPr>
          <w:p w14:paraId="6F305C28" w14:textId="28C3279B" w:rsidR="00236719" w:rsidRPr="00125A5F" w:rsidRDefault="009E54AC" w:rsidP="00233302">
            <w:pPr>
              <w:jc w:val="both"/>
              <w:rPr>
                <w:rFonts w:ascii="Arial" w:hAnsi="Arial" w:cs="Arial"/>
                <w:sz w:val="24"/>
                <w:szCs w:val="24"/>
              </w:rPr>
            </w:pPr>
            <w:r w:rsidRPr="00125A5F">
              <w:rPr>
                <w:rFonts w:ascii="Arial" w:hAnsi="Arial" w:cs="Arial"/>
                <w:sz w:val="24"/>
                <w:szCs w:val="24"/>
              </w:rPr>
              <w:t>Okehampton</w:t>
            </w:r>
            <w:r w:rsidR="00E8618C">
              <w:rPr>
                <w:rFonts w:ascii="Arial" w:hAnsi="Arial" w:cs="Arial"/>
                <w:sz w:val="24"/>
                <w:szCs w:val="24"/>
              </w:rPr>
              <w:t xml:space="preserve"> – The Promise School</w:t>
            </w:r>
          </w:p>
        </w:tc>
      </w:tr>
      <w:tr w:rsidR="00236719" w:rsidRPr="00125A5F" w14:paraId="597946E3" w14:textId="77777777" w:rsidTr="00A0313F">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880CF9" w14:textId="0529AFA9" w:rsidR="00236719" w:rsidRPr="00125A5F" w:rsidRDefault="00236719" w:rsidP="00233302">
            <w:pPr>
              <w:jc w:val="both"/>
              <w:rPr>
                <w:rFonts w:ascii="Arial" w:hAnsi="Arial" w:cs="Arial"/>
                <w:b/>
                <w:sz w:val="24"/>
                <w:szCs w:val="24"/>
              </w:rPr>
            </w:pPr>
            <w:r w:rsidRPr="00125A5F">
              <w:rPr>
                <w:rFonts w:ascii="Arial" w:hAnsi="Arial" w:cs="Arial"/>
                <w:b/>
                <w:sz w:val="24"/>
                <w:szCs w:val="24"/>
              </w:rPr>
              <w:t>Reporting to</w:t>
            </w:r>
          </w:p>
        </w:tc>
        <w:tc>
          <w:tcPr>
            <w:tcW w:w="4820" w:type="dxa"/>
            <w:tcBorders>
              <w:top w:val="single" w:sz="4" w:space="0" w:color="auto"/>
              <w:left w:val="single" w:sz="4" w:space="0" w:color="auto"/>
              <w:bottom w:val="single" w:sz="4" w:space="0" w:color="auto"/>
              <w:right w:val="single" w:sz="4" w:space="0" w:color="auto"/>
            </w:tcBorders>
            <w:vAlign w:val="center"/>
          </w:tcPr>
          <w:p w14:paraId="0C66A94B" w14:textId="0F4A29ED" w:rsidR="00236719" w:rsidRPr="00125A5F" w:rsidRDefault="009E54AC" w:rsidP="00233302">
            <w:pPr>
              <w:jc w:val="both"/>
              <w:rPr>
                <w:rFonts w:ascii="Arial" w:hAnsi="Arial" w:cs="Arial"/>
                <w:sz w:val="24"/>
                <w:szCs w:val="24"/>
              </w:rPr>
            </w:pPr>
            <w:r w:rsidRPr="00125A5F">
              <w:rPr>
                <w:rFonts w:ascii="Arial" w:hAnsi="Arial" w:cs="Arial"/>
                <w:sz w:val="24"/>
                <w:szCs w:val="24"/>
              </w:rPr>
              <w:t>Princip</w:t>
            </w:r>
            <w:r w:rsidR="00125A5F">
              <w:rPr>
                <w:rFonts w:ascii="Arial" w:hAnsi="Arial" w:cs="Arial"/>
                <w:sz w:val="24"/>
                <w:szCs w:val="24"/>
              </w:rPr>
              <w:t>a</w:t>
            </w:r>
            <w:r w:rsidRPr="00125A5F">
              <w:rPr>
                <w:rFonts w:ascii="Arial" w:hAnsi="Arial" w:cs="Arial"/>
                <w:sz w:val="24"/>
                <w:szCs w:val="24"/>
              </w:rPr>
              <w:t xml:space="preserve">l </w:t>
            </w:r>
          </w:p>
        </w:tc>
      </w:tr>
      <w:tr w:rsidR="00236719" w:rsidRPr="00125A5F" w14:paraId="26F96811" w14:textId="77777777" w:rsidTr="00A0313F">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tcPr>
          <w:p w14:paraId="1CA1457D" w14:textId="560F729A" w:rsidR="00236719" w:rsidRPr="00125A5F" w:rsidRDefault="002404B8" w:rsidP="00233302">
            <w:pPr>
              <w:jc w:val="both"/>
              <w:rPr>
                <w:rFonts w:ascii="Arial" w:hAnsi="Arial" w:cs="Arial"/>
                <w:b/>
                <w:sz w:val="24"/>
                <w:szCs w:val="24"/>
              </w:rPr>
            </w:pPr>
            <w:r w:rsidRPr="00125A5F">
              <w:rPr>
                <w:rFonts w:ascii="Arial" w:hAnsi="Arial" w:cs="Arial"/>
                <w:b/>
                <w:sz w:val="24"/>
                <w:szCs w:val="24"/>
              </w:rPr>
              <w:t>Permanent/Temporary</w:t>
            </w:r>
            <w:r w:rsidR="00792E44" w:rsidRPr="00125A5F">
              <w:rPr>
                <w:rFonts w:ascii="Arial" w:hAnsi="Arial" w:cs="Arial"/>
                <w:b/>
                <w:sz w:val="24"/>
                <w:szCs w:val="24"/>
              </w:rPr>
              <w:t>/Fixed Term Appointment</w:t>
            </w:r>
            <w:r w:rsidRPr="00125A5F">
              <w:rPr>
                <w:rFonts w:ascii="Arial" w:hAnsi="Arial" w:cs="Arial"/>
                <w:b/>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14:paraId="71F389C6" w14:textId="7FCF7837" w:rsidR="00236719" w:rsidRPr="00125A5F" w:rsidRDefault="00E8618C" w:rsidP="00233302">
            <w:pPr>
              <w:jc w:val="both"/>
              <w:rPr>
                <w:rFonts w:ascii="Arial" w:hAnsi="Arial" w:cs="Arial"/>
                <w:sz w:val="24"/>
                <w:szCs w:val="24"/>
              </w:rPr>
            </w:pPr>
            <w:r>
              <w:rPr>
                <w:rFonts w:ascii="Arial" w:hAnsi="Arial" w:cs="Arial"/>
                <w:sz w:val="24"/>
                <w:szCs w:val="24"/>
              </w:rPr>
              <w:t>Permanent</w:t>
            </w:r>
          </w:p>
        </w:tc>
      </w:tr>
      <w:tr w:rsidR="00236719" w:rsidRPr="00125A5F" w14:paraId="1DEFEC83" w14:textId="77777777" w:rsidTr="00A0313F">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1A26D2" w14:textId="77777777" w:rsidR="00236719" w:rsidRPr="00125A5F" w:rsidRDefault="00236719" w:rsidP="00233302">
            <w:pPr>
              <w:jc w:val="both"/>
              <w:rPr>
                <w:rFonts w:ascii="Arial" w:hAnsi="Arial" w:cs="Arial"/>
                <w:b/>
                <w:sz w:val="24"/>
                <w:szCs w:val="24"/>
              </w:rPr>
            </w:pPr>
            <w:r w:rsidRPr="00125A5F">
              <w:rPr>
                <w:rFonts w:ascii="Arial" w:hAnsi="Arial" w:cs="Arial"/>
                <w:b/>
                <w:sz w:val="24"/>
                <w:szCs w:val="24"/>
              </w:rPr>
              <w:t>Hours</w:t>
            </w:r>
          </w:p>
        </w:tc>
        <w:tc>
          <w:tcPr>
            <w:tcW w:w="4820" w:type="dxa"/>
            <w:tcBorders>
              <w:top w:val="single" w:sz="4" w:space="0" w:color="auto"/>
              <w:left w:val="single" w:sz="4" w:space="0" w:color="auto"/>
              <w:bottom w:val="single" w:sz="4" w:space="0" w:color="auto"/>
              <w:right w:val="single" w:sz="4" w:space="0" w:color="auto"/>
            </w:tcBorders>
            <w:vAlign w:val="center"/>
          </w:tcPr>
          <w:p w14:paraId="0B502D8B" w14:textId="59BC9AE0" w:rsidR="00236719" w:rsidRPr="00125A5F" w:rsidRDefault="00E8618C" w:rsidP="00233302">
            <w:pPr>
              <w:jc w:val="both"/>
              <w:rPr>
                <w:rFonts w:ascii="Arial" w:hAnsi="Arial" w:cs="Arial"/>
                <w:sz w:val="24"/>
                <w:szCs w:val="24"/>
              </w:rPr>
            </w:pPr>
            <w:r>
              <w:rPr>
                <w:rFonts w:ascii="Arial" w:hAnsi="Arial" w:cs="Arial"/>
                <w:sz w:val="24"/>
                <w:szCs w:val="24"/>
              </w:rPr>
              <w:t xml:space="preserve">Full Time – School Teachers </w:t>
            </w:r>
            <w:r w:rsidR="00002B61">
              <w:rPr>
                <w:rFonts w:ascii="Arial" w:hAnsi="Arial" w:cs="Arial"/>
                <w:sz w:val="24"/>
                <w:szCs w:val="24"/>
              </w:rPr>
              <w:t>Conditions</w:t>
            </w:r>
          </w:p>
        </w:tc>
      </w:tr>
      <w:tr w:rsidR="00236719" w:rsidRPr="00125A5F" w14:paraId="336FBC21" w14:textId="77777777" w:rsidTr="00A0313F">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10B7F6" w14:textId="299D7B59" w:rsidR="00236719" w:rsidRPr="00125A5F" w:rsidRDefault="00002B61" w:rsidP="00233302">
            <w:pPr>
              <w:jc w:val="both"/>
              <w:rPr>
                <w:rFonts w:ascii="Arial" w:hAnsi="Arial" w:cs="Arial"/>
                <w:b/>
                <w:sz w:val="24"/>
                <w:szCs w:val="24"/>
              </w:rPr>
            </w:pPr>
            <w:r>
              <w:rPr>
                <w:rFonts w:ascii="Arial" w:hAnsi="Arial" w:cs="Arial"/>
                <w:b/>
                <w:sz w:val="24"/>
                <w:szCs w:val="24"/>
              </w:rPr>
              <w:t>Salary</w:t>
            </w:r>
            <w:r w:rsidRPr="00125A5F">
              <w:rPr>
                <w:rFonts w:ascii="Arial" w:hAnsi="Arial" w:cs="Arial"/>
                <w:b/>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14:paraId="6D6E16DB" w14:textId="3300F5BD" w:rsidR="00236719" w:rsidRPr="00125A5F" w:rsidRDefault="00002B61" w:rsidP="00233302">
            <w:pPr>
              <w:jc w:val="both"/>
              <w:rPr>
                <w:rFonts w:ascii="Arial" w:hAnsi="Arial" w:cs="Arial"/>
                <w:sz w:val="24"/>
                <w:szCs w:val="24"/>
              </w:rPr>
            </w:pPr>
            <w:r>
              <w:rPr>
                <w:rFonts w:ascii="Arial" w:hAnsi="Arial" w:cs="Arial"/>
                <w:sz w:val="24"/>
                <w:szCs w:val="24"/>
              </w:rPr>
              <w:t>£40-£</w:t>
            </w:r>
            <w:r w:rsidR="00E12976">
              <w:rPr>
                <w:rFonts w:ascii="Arial" w:hAnsi="Arial" w:cs="Arial"/>
                <w:sz w:val="24"/>
                <w:szCs w:val="24"/>
              </w:rPr>
              <w:t>50</w:t>
            </w:r>
            <w:r>
              <w:rPr>
                <w:rFonts w:ascii="Arial" w:hAnsi="Arial" w:cs="Arial"/>
                <w:sz w:val="24"/>
                <w:szCs w:val="24"/>
              </w:rPr>
              <w:t>k</w:t>
            </w:r>
          </w:p>
        </w:tc>
      </w:tr>
      <w:tr w:rsidR="00236719" w:rsidRPr="00125A5F" w14:paraId="2191F72D" w14:textId="77777777" w:rsidTr="00A0313F">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0911F78" w14:textId="2A44ECFE" w:rsidR="00236719" w:rsidRPr="00125A5F" w:rsidRDefault="00792E44" w:rsidP="00233302">
            <w:pPr>
              <w:jc w:val="both"/>
              <w:rPr>
                <w:rFonts w:ascii="Arial" w:hAnsi="Arial" w:cs="Arial"/>
                <w:b/>
                <w:sz w:val="24"/>
                <w:szCs w:val="24"/>
              </w:rPr>
            </w:pPr>
            <w:r w:rsidRPr="00125A5F">
              <w:rPr>
                <w:rFonts w:ascii="Arial" w:hAnsi="Arial" w:cs="Arial"/>
                <w:b/>
                <w:sz w:val="24"/>
                <w:szCs w:val="24"/>
              </w:rPr>
              <w:t>Directorate</w:t>
            </w:r>
            <w:r w:rsidR="00F841E1" w:rsidRPr="00125A5F">
              <w:rPr>
                <w:rFonts w:ascii="Arial" w:hAnsi="Arial" w:cs="Arial"/>
                <w:b/>
                <w:sz w:val="24"/>
                <w:szCs w:val="24"/>
              </w:rPr>
              <w:t xml:space="preserve"> or School</w:t>
            </w:r>
          </w:p>
        </w:tc>
        <w:tc>
          <w:tcPr>
            <w:tcW w:w="4820" w:type="dxa"/>
            <w:tcBorders>
              <w:top w:val="single" w:sz="4" w:space="0" w:color="auto"/>
              <w:left w:val="single" w:sz="4" w:space="0" w:color="auto"/>
              <w:bottom w:val="single" w:sz="4" w:space="0" w:color="auto"/>
              <w:right w:val="single" w:sz="4" w:space="0" w:color="auto"/>
            </w:tcBorders>
            <w:vAlign w:val="center"/>
          </w:tcPr>
          <w:p w14:paraId="3A71247F" w14:textId="2B372737" w:rsidR="00236719" w:rsidRPr="00125A5F" w:rsidRDefault="009E54AC" w:rsidP="009E54AC">
            <w:pPr>
              <w:spacing w:after="0" w:line="240" w:lineRule="auto"/>
              <w:jc w:val="both"/>
              <w:rPr>
                <w:rFonts w:ascii="Arial" w:hAnsi="Arial" w:cs="Arial"/>
                <w:sz w:val="24"/>
                <w:szCs w:val="24"/>
              </w:rPr>
            </w:pPr>
            <w:r w:rsidRPr="00125A5F">
              <w:rPr>
                <w:rFonts w:ascii="Arial" w:hAnsi="Arial" w:cs="Arial"/>
                <w:sz w:val="24"/>
                <w:szCs w:val="24"/>
              </w:rPr>
              <w:t>The Promise School</w:t>
            </w:r>
          </w:p>
        </w:tc>
      </w:tr>
      <w:tr w:rsidR="00236719" w:rsidRPr="00125A5F" w14:paraId="30055CCE" w14:textId="77777777" w:rsidTr="00F14F53">
        <w:trPr>
          <w:trHeight w:val="432"/>
        </w:trPr>
        <w:tc>
          <w:tcPr>
            <w:tcW w:w="29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C4476B" w14:textId="77777777" w:rsidR="00236719" w:rsidRPr="00125A5F" w:rsidRDefault="00236719" w:rsidP="00233302">
            <w:pPr>
              <w:jc w:val="both"/>
              <w:rPr>
                <w:rFonts w:ascii="Arial" w:hAnsi="Arial" w:cs="Arial"/>
                <w:b/>
                <w:sz w:val="24"/>
                <w:szCs w:val="24"/>
              </w:rPr>
            </w:pPr>
            <w:r w:rsidRPr="00125A5F">
              <w:rPr>
                <w:rFonts w:ascii="Arial" w:hAnsi="Arial" w:cs="Arial"/>
                <w:b/>
                <w:sz w:val="24"/>
                <w:szCs w:val="24"/>
              </w:rPr>
              <w:t>Effective date of JD</w:t>
            </w:r>
          </w:p>
        </w:tc>
        <w:tc>
          <w:tcPr>
            <w:tcW w:w="4820" w:type="dxa"/>
            <w:tcBorders>
              <w:top w:val="single" w:sz="4" w:space="0" w:color="auto"/>
              <w:left w:val="single" w:sz="4" w:space="0" w:color="auto"/>
              <w:bottom w:val="single" w:sz="4" w:space="0" w:color="auto"/>
              <w:right w:val="single" w:sz="4" w:space="0" w:color="auto"/>
            </w:tcBorders>
            <w:vAlign w:val="center"/>
          </w:tcPr>
          <w:p w14:paraId="3FF4DE6A" w14:textId="7B3D4856" w:rsidR="00236719" w:rsidRPr="00125A5F" w:rsidRDefault="00D75E97" w:rsidP="00233302">
            <w:pPr>
              <w:jc w:val="both"/>
              <w:rPr>
                <w:rFonts w:ascii="Arial" w:hAnsi="Arial" w:cs="Arial"/>
                <w:sz w:val="24"/>
                <w:szCs w:val="24"/>
              </w:rPr>
            </w:pPr>
            <w:r w:rsidRPr="00125A5F">
              <w:rPr>
                <w:rFonts w:ascii="Arial" w:hAnsi="Arial" w:cs="Arial"/>
                <w:sz w:val="24"/>
                <w:szCs w:val="24"/>
              </w:rPr>
              <w:t>December 2021</w:t>
            </w:r>
          </w:p>
        </w:tc>
      </w:tr>
    </w:tbl>
    <w:p w14:paraId="4E63F621" w14:textId="77777777" w:rsidR="0027463C" w:rsidRPr="00125A5F" w:rsidRDefault="0027463C" w:rsidP="00233302">
      <w:pPr>
        <w:jc w:val="both"/>
        <w:rPr>
          <w:rFonts w:ascii="Arial" w:hAnsi="Arial" w:cs="Arial"/>
          <w:b/>
          <w:sz w:val="24"/>
          <w:szCs w:val="24"/>
        </w:rPr>
      </w:pPr>
    </w:p>
    <w:p w14:paraId="31795BC5" w14:textId="5DAAA45A" w:rsidR="00144D43" w:rsidRPr="00125A5F" w:rsidRDefault="00A00BB0" w:rsidP="00233302">
      <w:pPr>
        <w:jc w:val="both"/>
        <w:rPr>
          <w:rFonts w:ascii="Arial" w:hAnsi="Arial" w:cs="Arial"/>
          <w:b/>
          <w:sz w:val="24"/>
          <w:szCs w:val="24"/>
        </w:rPr>
      </w:pPr>
      <w:r w:rsidRPr="00125A5F">
        <w:rPr>
          <w:rFonts w:ascii="Arial" w:hAnsi="Arial" w:cs="Arial"/>
          <w:b/>
          <w:sz w:val="24"/>
          <w:szCs w:val="24"/>
        </w:rPr>
        <w:t>Summary of Role:</w:t>
      </w:r>
    </w:p>
    <w:p w14:paraId="02F92196" w14:textId="3AD5EE70" w:rsidR="00217E82" w:rsidRPr="00125A5F" w:rsidRDefault="006271DD" w:rsidP="00217E82">
      <w:pPr>
        <w:rPr>
          <w:rFonts w:ascii="Arial" w:hAnsi="Arial" w:cs="Arial"/>
          <w:sz w:val="24"/>
          <w:szCs w:val="24"/>
        </w:rPr>
      </w:pPr>
      <w:r>
        <w:rPr>
          <w:rFonts w:ascii="Arial" w:hAnsi="Arial" w:cs="Arial"/>
          <w:sz w:val="24"/>
          <w:szCs w:val="24"/>
        </w:rPr>
        <w:t>Leading a team of staff that ensures effective support and</w:t>
      </w:r>
      <w:r w:rsidR="00217E82" w:rsidRPr="00125A5F">
        <w:rPr>
          <w:rFonts w:ascii="Arial" w:hAnsi="Arial" w:cs="Arial"/>
          <w:sz w:val="24"/>
          <w:szCs w:val="24"/>
        </w:rPr>
        <w:t xml:space="preserve"> to achieve the highest possible standards and outcomes for the</w:t>
      </w:r>
      <w:r w:rsidR="00614BC0" w:rsidRPr="00614BC0">
        <w:rPr>
          <w:rFonts w:ascii="Arial" w:hAnsi="Arial" w:cs="Arial"/>
          <w:sz w:val="24"/>
          <w:szCs w:val="24"/>
        </w:rPr>
        <w:t xml:space="preserve"> </w:t>
      </w:r>
      <w:r w:rsidR="00614BC0">
        <w:rPr>
          <w:rFonts w:ascii="Arial" w:hAnsi="Arial" w:cs="Arial"/>
          <w:sz w:val="24"/>
          <w:szCs w:val="24"/>
        </w:rPr>
        <w:t xml:space="preserve">children and young </w:t>
      </w:r>
      <w:r w:rsidR="006D5881">
        <w:rPr>
          <w:rFonts w:ascii="Arial" w:hAnsi="Arial" w:cs="Arial"/>
          <w:sz w:val="24"/>
          <w:szCs w:val="24"/>
        </w:rPr>
        <w:t>people at</w:t>
      </w:r>
      <w:r w:rsidR="00217E82" w:rsidRPr="00125A5F">
        <w:rPr>
          <w:rFonts w:ascii="Arial" w:hAnsi="Arial" w:cs="Arial"/>
          <w:sz w:val="24"/>
          <w:szCs w:val="24"/>
        </w:rPr>
        <w:t xml:space="preserve"> The Promise School. The post holder will work closely with the </w:t>
      </w:r>
      <w:proofErr w:type="gramStart"/>
      <w:r w:rsidR="00217E82" w:rsidRPr="00125A5F">
        <w:rPr>
          <w:rFonts w:ascii="Arial" w:hAnsi="Arial" w:cs="Arial"/>
          <w:sz w:val="24"/>
          <w:szCs w:val="24"/>
        </w:rPr>
        <w:t>Principal</w:t>
      </w:r>
      <w:proofErr w:type="gramEnd"/>
      <w:r w:rsidR="00217E82" w:rsidRPr="00125A5F">
        <w:rPr>
          <w:rFonts w:ascii="Arial" w:hAnsi="Arial" w:cs="Arial"/>
          <w:sz w:val="24"/>
          <w:szCs w:val="24"/>
        </w:rPr>
        <w:t xml:space="preserve"> and colleagues in the strategic development </w:t>
      </w:r>
      <w:r w:rsidR="00002B61">
        <w:rPr>
          <w:rFonts w:ascii="Arial" w:hAnsi="Arial" w:cs="Arial"/>
          <w:sz w:val="24"/>
          <w:szCs w:val="24"/>
        </w:rPr>
        <w:t xml:space="preserve">and leadership </w:t>
      </w:r>
      <w:r w:rsidR="00217E82" w:rsidRPr="00125A5F">
        <w:rPr>
          <w:rFonts w:ascii="Arial" w:hAnsi="Arial" w:cs="Arial"/>
          <w:sz w:val="24"/>
          <w:szCs w:val="24"/>
        </w:rPr>
        <w:t>of the Special Educational Needs (SEN</w:t>
      </w:r>
      <w:r w:rsidR="002B697C" w:rsidRPr="00125A5F">
        <w:rPr>
          <w:rFonts w:ascii="Arial" w:hAnsi="Arial" w:cs="Arial"/>
          <w:sz w:val="24"/>
          <w:szCs w:val="24"/>
        </w:rPr>
        <w:t>D</w:t>
      </w:r>
      <w:r w:rsidR="00217E82" w:rsidRPr="00125A5F">
        <w:rPr>
          <w:rFonts w:ascii="Arial" w:hAnsi="Arial" w:cs="Arial"/>
          <w:sz w:val="24"/>
          <w:szCs w:val="24"/>
        </w:rPr>
        <w:t>) policy and the SEN</w:t>
      </w:r>
      <w:r w:rsidR="002B697C" w:rsidRPr="00125A5F">
        <w:rPr>
          <w:rFonts w:ascii="Arial" w:hAnsi="Arial" w:cs="Arial"/>
          <w:sz w:val="24"/>
          <w:szCs w:val="24"/>
        </w:rPr>
        <w:t>D</w:t>
      </w:r>
      <w:r w:rsidR="00217E82" w:rsidRPr="00125A5F">
        <w:rPr>
          <w:rFonts w:ascii="Arial" w:hAnsi="Arial" w:cs="Arial"/>
          <w:sz w:val="24"/>
          <w:szCs w:val="24"/>
        </w:rPr>
        <w:t xml:space="preserve"> Code of Practice with the aim of raising </w:t>
      </w:r>
      <w:r w:rsidR="00F12346">
        <w:rPr>
          <w:rFonts w:ascii="Arial" w:hAnsi="Arial" w:cs="Arial"/>
          <w:sz w:val="24"/>
          <w:szCs w:val="24"/>
        </w:rPr>
        <w:t>children and young people’s</w:t>
      </w:r>
      <w:r w:rsidR="00217E82" w:rsidRPr="00125A5F">
        <w:rPr>
          <w:rFonts w:ascii="Arial" w:hAnsi="Arial" w:cs="Arial"/>
          <w:sz w:val="24"/>
          <w:szCs w:val="24"/>
        </w:rPr>
        <w:t xml:space="preserve"> achievement.</w:t>
      </w:r>
    </w:p>
    <w:p w14:paraId="79E20AE9" w14:textId="28801277" w:rsidR="00BA122A" w:rsidRDefault="00217E82" w:rsidP="00BA122A">
      <w:pPr>
        <w:rPr>
          <w:rFonts w:ascii="Arial" w:hAnsi="Arial" w:cs="Arial"/>
          <w:sz w:val="24"/>
          <w:szCs w:val="24"/>
        </w:rPr>
      </w:pPr>
      <w:r w:rsidRPr="00125A5F">
        <w:rPr>
          <w:rFonts w:ascii="Arial" w:hAnsi="Arial" w:cs="Arial"/>
          <w:sz w:val="24"/>
          <w:szCs w:val="24"/>
        </w:rPr>
        <w:t xml:space="preserve">The post holder will support the </w:t>
      </w:r>
      <w:proofErr w:type="gramStart"/>
      <w:r w:rsidRPr="00125A5F">
        <w:rPr>
          <w:rFonts w:ascii="Arial" w:hAnsi="Arial" w:cs="Arial"/>
          <w:sz w:val="24"/>
          <w:szCs w:val="24"/>
        </w:rPr>
        <w:t>Principal</w:t>
      </w:r>
      <w:proofErr w:type="gramEnd"/>
      <w:r w:rsidRPr="00125A5F">
        <w:rPr>
          <w:rFonts w:ascii="Arial" w:hAnsi="Arial" w:cs="Arial"/>
          <w:sz w:val="24"/>
          <w:szCs w:val="24"/>
        </w:rPr>
        <w:t xml:space="preserve"> in creating a lasting improvement in the quality of education provision and the management of teaching and learning through the provision of </w:t>
      </w:r>
      <w:r w:rsidR="00005680" w:rsidRPr="00125A5F">
        <w:rPr>
          <w:rFonts w:ascii="Arial" w:hAnsi="Arial" w:cs="Arial"/>
          <w:sz w:val="24"/>
          <w:szCs w:val="24"/>
        </w:rPr>
        <w:t>high-quality</w:t>
      </w:r>
      <w:r w:rsidRPr="00125A5F">
        <w:rPr>
          <w:rFonts w:ascii="Arial" w:hAnsi="Arial" w:cs="Arial"/>
          <w:sz w:val="24"/>
          <w:szCs w:val="24"/>
        </w:rPr>
        <w:t xml:space="preserve"> professional services, which meet the changing needs and expectations of our students.</w:t>
      </w:r>
    </w:p>
    <w:p w14:paraId="3F95B774" w14:textId="7ACED7D4" w:rsidR="00E12976" w:rsidRPr="00423F3C" w:rsidRDefault="00E12976" w:rsidP="00E12976">
      <w:pPr>
        <w:jc w:val="both"/>
        <w:rPr>
          <w:rFonts w:ascii="Arial" w:hAnsi="Arial" w:cs="Arial"/>
          <w:sz w:val="24"/>
          <w:szCs w:val="24"/>
        </w:rPr>
      </w:pPr>
      <w:r w:rsidRPr="00423F3C">
        <w:rPr>
          <w:rFonts w:ascii="Arial" w:hAnsi="Arial" w:cs="Arial"/>
          <w:sz w:val="24"/>
          <w:szCs w:val="24"/>
        </w:rPr>
        <w:t xml:space="preserve">The SENDCO will provide excellent strategic, professional, and operational leadership and management enabling the academy to ensure every learner has an outstanding experience and education whilst inspiring children and young people to raise their aspirations. </w:t>
      </w:r>
    </w:p>
    <w:p w14:paraId="5FB54B48" w14:textId="77777777" w:rsidR="00E12976" w:rsidRPr="00125A5F" w:rsidRDefault="00E12976" w:rsidP="00BA122A">
      <w:pPr>
        <w:rPr>
          <w:rFonts w:ascii="Arial" w:hAnsi="Arial" w:cs="Arial"/>
          <w:sz w:val="24"/>
          <w:szCs w:val="24"/>
        </w:rPr>
      </w:pPr>
    </w:p>
    <w:p w14:paraId="6985032D" w14:textId="0DE72D38" w:rsidR="00147225" w:rsidRPr="00125A5F" w:rsidRDefault="00147225" w:rsidP="00147225">
      <w:pPr>
        <w:pStyle w:val="paragraph"/>
        <w:spacing w:before="0" w:beforeAutospacing="0" w:after="0" w:afterAutospacing="0"/>
        <w:jc w:val="both"/>
        <w:textAlignment w:val="baseline"/>
        <w:rPr>
          <w:rFonts w:ascii="Arial" w:eastAsia="Calibri" w:hAnsi="Arial" w:cs="Arial"/>
          <w:color w:val="000000"/>
        </w:rPr>
      </w:pPr>
      <w:r w:rsidRPr="00125A5F">
        <w:rPr>
          <w:rFonts w:ascii="Arial" w:eastAsia="Calibri" w:hAnsi="Arial" w:cs="Arial"/>
          <w:color w:val="000000"/>
        </w:rPr>
        <w:t>The role may require travel to Trust educational settings and offices.  </w:t>
      </w:r>
    </w:p>
    <w:p w14:paraId="24A7A7C2" w14:textId="77777777" w:rsidR="00147225" w:rsidRPr="00125A5F" w:rsidRDefault="00147225" w:rsidP="00DB7224">
      <w:pPr>
        <w:jc w:val="both"/>
        <w:rPr>
          <w:rFonts w:ascii="Arial" w:hAnsi="Arial" w:cs="Arial"/>
          <w:bCs/>
          <w:sz w:val="24"/>
          <w:szCs w:val="24"/>
        </w:rPr>
      </w:pPr>
    </w:p>
    <w:p w14:paraId="520BBE7F" w14:textId="6190120C" w:rsidR="00A00BB0" w:rsidRDefault="00A00BB0" w:rsidP="00233302">
      <w:pPr>
        <w:spacing w:after="0" w:line="240" w:lineRule="auto"/>
        <w:jc w:val="both"/>
        <w:rPr>
          <w:rStyle w:val="eop"/>
          <w:rFonts w:ascii="Arial" w:hAnsi="Arial" w:cs="Arial"/>
          <w:sz w:val="24"/>
          <w:szCs w:val="24"/>
          <w:shd w:val="clear" w:color="auto" w:fill="FFFFFF"/>
        </w:rPr>
      </w:pPr>
      <w:r w:rsidRPr="00125A5F">
        <w:rPr>
          <w:rStyle w:val="normaltextrun"/>
          <w:rFonts w:ascii="Arial" w:hAnsi="Arial" w:cs="Arial"/>
          <w:b/>
          <w:bCs/>
          <w:sz w:val="24"/>
          <w:szCs w:val="24"/>
          <w:shd w:val="clear" w:color="auto" w:fill="FFFFFF"/>
        </w:rPr>
        <w:t>Main Duties and Responsibilities:</w:t>
      </w:r>
      <w:r w:rsidRPr="00125A5F">
        <w:rPr>
          <w:rStyle w:val="normaltextrun"/>
          <w:rFonts w:ascii="Arial" w:hAnsi="Arial" w:cs="Arial"/>
          <w:sz w:val="24"/>
          <w:szCs w:val="24"/>
          <w:shd w:val="clear" w:color="auto" w:fill="FFFFFF"/>
        </w:rPr>
        <w:t> </w:t>
      </w:r>
      <w:r w:rsidRPr="00125A5F">
        <w:rPr>
          <w:rStyle w:val="eop"/>
          <w:rFonts w:ascii="Arial" w:hAnsi="Arial" w:cs="Arial"/>
          <w:sz w:val="24"/>
          <w:szCs w:val="24"/>
          <w:shd w:val="clear" w:color="auto" w:fill="FFFFFF"/>
        </w:rPr>
        <w:t> </w:t>
      </w:r>
    </w:p>
    <w:p w14:paraId="6F113896" w14:textId="02B4D7B8" w:rsidR="005837CF" w:rsidRDefault="005837CF" w:rsidP="00233302">
      <w:pPr>
        <w:spacing w:after="0" w:line="240" w:lineRule="auto"/>
        <w:jc w:val="both"/>
        <w:rPr>
          <w:rStyle w:val="eop"/>
          <w:rFonts w:ascii="Arial" w:hAnsi="Arial" w:cs="Arial"/>
          <w:sz w:val="24"/>
          <w:szCs w:val="24"/>
          <w:shd w:val="clear" w:color="auto" w:fill="FFFFFF"/>
        </w:rPr>
      </w:pPr>
    </w:p>
    <w:p w14:paraId="47E2E7AB" w14:textId="2AEE9F6A" w:rsidR="00056256" w:rsidRPr="00423F3C" w:rsidRDefault="005837CF" w:rsidP="005279D2">
      <w:pPr>
        <w:spacing w:line="276" w:lineRule="auto"/>
        <w:rPr>
          <w:rFonts w:ascii="Arial" w:hAnsi="Arial" w:cs="Arial"/>
          <w:sz w:val="24"/>
          <w:szCs w:val="24"/>
        </w:rPr>
      </w:pPr>
      <w:r w:rsidRPr="00423F3C">
        <w:rPr>
          <w:rFonts w:ascii="Arial" w:hAnsi="Arial" w:cs="Arial"/>
          <w:sz w:val="24"/>
          <w:szCs w:val="24"/>
        </w:rPr>
        <w:t>Be the ‘lead professional’ and nurture leadership and management skills in others.  Facilitate outstanding management and organisation systems to ensure teams are highly organised and adept at analysing needs and planning future developments.</w:t>
      </w:r>
    </w:p>
    <w:p w14:paraId="5C2D109B" w14:textId="66DE7165" w:rsidR="00056256" w:rsidRPr="00423F3C" w:rsidRDefault="00056256" w:rsidP="00056256">
      <w:pPr>
        <w:spacing w:line="276" w:lineRule="auto"/>
        <w:rPr>
          <w:rFonts w:ascii="Arial" w:hAnsi="Arial" w:cs="Arial"/>
          <w:sz w:val="24"/>
          <w:szCs w:val="24"/>
        </w:rPr>
      </w:pPr>
      <w:r w:rsidRPr="00423F3C">
        <w:rPr>
          <w:rFonts w:ascii="Arial" w:hAnsi="Arial" w:cs="Arial"/>
          <w:sz w:val="24"/>
          <w:szCs w:val="24"/>
        </w:rPr>
        <w:t>Support the Principal to provide operational and strategic leadership of all activities relating to the effective management of the school</w:t>
      </w:r>
    </w:p>
    <w:p w14:paraId="6EC45FD2" w14:textId="77777777" w:rsidR="005837CF" w:rsidRPr="00423F3C" w:rsidRDefault="005837CF" w:rsidP="00233302">
      <w:pPr>
        <w:spacing w:after="0" w:line="240" w:lineRule="auto"/>
        <w:jc w:val="both"/>
        <w:rPr>
          <w:rStyle w:val="eop"/>
          <w:rFonts w:ascii="Arial" w:hAnsi="Arial" w:cs="Arial"/>
          <w:sz w:val="24"/>
          <w:szCs w:val="24"/>
          <w:shd w:val="clear" w:color="auto" w:fill="FFFFFF"/>
        </w:rPr>
      </w:pPr>
    </w:p>
    <w:p w14:paraId="66E9F683" w14:textId="6F3E8A6C" w:rsidR="00B1169C" w:rsidRDefault="00792FCB" w:rsidP="00B1169C">
      <w:pPr>
        <w:rPr>
          <w:rFonts w:ascii="Arial" w:hAnsi="Arial" w:cs="Arial"/>
          <w:sz w:val="24"/>
          <w:szCs w:val="24"/>
        </w:rPr>
      </w:pPr>
      <w:r w:rsidRPr="00423F3C">
        <w:rPr>
          <w:rFonts w:ascii="Arial" w:hAnsi="Arial" w:cs="Arial"/>
          <w:sz w:val="24"/>
          <w:szCs w:val="24"/>
        </w:rPr>
        <w:t>Coordinating</w:t>
      </w:r>
      <w:r w:rsidR="00B1169C" w:rsidRPr="00423F3C">
        <w:rPr>
          <w:rFonts w:ascii="Arial" w:hAnsi="Arial" w:cs="Arial"/>
          <w:sz w:val="24"/>
          <w:szCs w:val="24"/>
        </w:rPr>
        <w:t xml:space="preserve"> the development and implementation of SEN</w:t>
      </w:r>
      <w:r w:rsidR="00D512AB" w:rsidRPr="00423F3C">
        <w:rPr>
          <w:rFonts w:ascii="Arial" w:hAnsi="Arial" w:cs="Arial"/>
          <w:sz w:val="24"/>
          <w:szCs w:val="24"/>
        </w:rPr>
        <w:t>D</w:t>
      </w:r>
      <w:r w:rsidR="00B1169C" w:rsidRPr="00125A5F">
        <w:rPr>
          <w:rFonts w:ascii="Arial" w:hAnsi="Arial" w:cs="Arial"/>
          <w:sz w:val="24"/>
          <w:szCs w:val="24"/>
        </w:rPr>
        <w:t xml:space="preserve"> policies </w:t>
      </w:r>
      <w:proofErr w:type="gramStart"/>
      <w:r w:rsidR="00B1169C" w:rsidRPr="00125A5F">
        <w:rPr>
          <w:rFonts w:ascii="Arial" w:hAnsi="Arial" w:cs="Arial"/>
          <w:sz w:val="24"/>
          <w:szCs w:val="24"/>
        </w:rPr>
        <w:t>in order to</w:t>
      </w:r>
      <w:proofErr w:type="gramEnd"/>
      <w:r w:rsidR="00B1169C" w:rsidRPr="00125A5F">
        <w:rPr>
          <w:rFonts w:ascii="Arial" w:hAnsi="Arial" w:cs="Arial"/>
          <w:sz w:val="24"/>
          <w:szCs w:val="24"/>
        </w:rPr>
        <w:t xml:space="preserve"> raise achievement and continuously improve the quality of education provided</w:t>
      </w:r>
      <w:r>
        <w:rPr>
          <w:rFonts w:ascii="Arial" w:hAnsi="Arial" w:cs="Arial"/>
          <w:sz w:val="24"/>
          <w:szCs w:val="24"/>
        </w:rPr>
        <w:t xml:space="preserve"> within the context of the school’s aims an</w:t>
      </w:r>
      <w:r w:rsidR="00005680">
        <w:rPr>
          <w:rFonts w:ascii="Arial" w:hAnsi="Arial" w:cs="Arial"/>
          <w:sz w:val="24"/>
          <w:szCs w:val="24"/>
        </w:rPr>
        <w:t>d</w:t>
      </w:r>
      <w:r>
        <w:rPr>
          <w:rFonts w:ascii="Arial" w:hAnsi="Arial" w:cs="Arial"/>
          <w:sz w:val="24"/>
          <w:szCs w:val="24"/>
        </w:rPr>
        <w:t xml:space="preserve"> policies.</w:t>
      </w:r>
      <w:r w:rsidR="00005680">
        <w:rPr>
          <w:rFonts w:ascii="Arial" w:hAnsi="Arial" w:cs="Arial"/>
          <w:sz w:val="24"/>
          <w:szCs w:val="24"/>
        </w:rPr>
        <w:t xml:space="preserve"> </w:t>
      </w:r>
      <w:r w:rsidR="006B4D9E">
        <w:rPr>
          <w:rFonts w:ascii="Arial" w:hAnsi="Arial" w:cs="Arial"/>
          <w:sz w:val="24"/>
          <w:szCs w:val="24"/>
        </w:rPr>
        <w:t>Working with the Principal, developing an annual whole school SEND plan.</w:t>
      </w:r>
    </w:p>
    <w:p w14:paraId="3A3054E3" w14:textId="376131B7" w:rsidR="006B4D9E" w:rsidRDefault="00F029A9" w:rsidP="00792FCB">
      <w:pPr>
        <w:rPr>
          <w:rFonts w:ascii="Arial" w:hAnsi="Arial" w:cs="Arial"/>
          <w:sz w:val="24"/>
          <w:szCs w:val="24"/>
        </w:rPr>
      </w:pPr>
      <w:r>
        <w:rPr>
          <w:rFonts w:ascii="Arial" w:hAnsi="Arial" w:cs="Arial"/>
          <w:sz w:val="24"/>
          <w:szCs w:val="24"/>
        </w:rPr>
        <w:t>Manag</w:t>
      </w:r>
      <w:r w:rsidR="00792FCB">
        <w:rPr>
          <w:rFonts w:ascii="Arial" w:hAnsi="Arial" w:cs="Arial"/>
          <w:sz w:val="24"/>
          <w:szCs w:val="24"/>
        </w:rPr>
        <w:t>ing</w:t>
      </w:r>
      <w:r>
        <w:rPr>
          <w:rFonts w:ascii="Arial" w:hAnsi="Arial" w:cs="Arial"/>
          <w:sz w:val="24"/>
          <w:szCs w:val="24"/>
        </w:rPr>
        <w:t xml:space="preserve"> the strategic direction and development of the SEND provision and </w:t>
      </w:r>
      <w:r w:rsidR="00117E8D">
        <w:rPr>
          <w:rFonts w:ascii="Arial" w:hAnsi="Arial" w:cs="Arial"/>
          <w:sz w:val="24"/>
          <w:szCs w:val="24"/>
        </w:rPr>
        <w:t>p</w:t>
      </w:r>
      <w:r>
        <w:rPr>
          <w:rFonts w:ascii="Arial" w:hAnsi="Arial" w:cs="Arial"/>
          <w:sz w:val="24"/>
          <w:szCs w:val="24"/>
        </w:rPr>
        <w:t xml:space="preserve">olicy. Maintaining and developing the effective delivery </w:t>
      </w:r>
      <w:r w:rsidR="00D858D6">
        <w:rPr>
          <w:rFonts w:ascii="Arial" w:hAnsi="Arial" w:cs="Arial"/>
          <w:sz w:val="24"/>
          <w:szCs w:val="24"/>
        </w:rPr>
        <w:t>of the</w:t>
      </w:r>
      <w:r>
        <w:rPr>
          <w:rFonts w:ascii="Arial" w:hAnsi="Arial" w:cs="Arial"/>
          <w:sz w:val="24"/>
          <w:szCs w:val="24"/>
        </w:rPr>
        <w:t xml:space="preserve"> SEND provision by working closely with co-professionals to deliver suitable interventions to meet the needs of </w:t>
      </w:r>
      <w:r w:rsidR="00614BC0">
        <w:rPr>
          <w:rFonts w:ascii="Arial" w:hAnsi="Arial" w:cs="Arial"/>
          <w:sz w:val="24"/>
          <w:szCs w:val="24"/>
        </w:rPr>
        <w:t xml:space="preserve">children and young </w:t>
      </w:r>
      <w:r w:rsidR="00F12346">
        <w:rPr>
          <w:rFonts w:ascii="Arial" w:hAnsi="Arial" w:cs="Arial"/>
          <w:sz w:val="24"/>
          <w:szCs w:val="24"/>
        </w:rPr>
        <w:t>people with</w:t>
      </w:r>
      <w:r>
        <w:rPr>
          <w:rFonts w:ascii="Arial" w:hAnsi="Arial" w:cs="Arial"/>
          <w:sz w:val="24"/>
          <w:szCs w:val="24"/>
        </w:rPr>
        <w:t xml:space="preserve"> SEMH need and associated </w:t>
      </w:r>
      <w:r w:rsidR="00005680">
        <w:rPr>
          <w:rFonts w:ascii="Arial" w:hAnsi="Arial" w:cs="Arial"/>
          <w:sz w:val="24"/>
          <w:szCs w:val="24"/>
        </w:rPr>
        <w:t>difficulties. Setting</w:t>
      </w:r>
      <w:r w:rsidR="006B4D9E">
        <w:rPr>
          <w:rFonts w:ascii="Arial" w:hAnsi="Arial" w:cs="Arial"/>
          <w:sz w:val="24"/>
          <w:szCs w:val="24"/>
        </w:rPr>
        <w:t xml:space="preserve"> and creating a well organised and calming environment.</w:t>
      </w:r>
    </w:p>
    <w:p w14:paraId="3FCD9036" w14:textId="7D51771E" w:rsidR="00792FCB" w:rsidRDefault="00F029A9" w:rsidP="00792FCB">
      <w:pPr>
        <w:rPr>
          <w:rFonts w:ascii="Arial" w:hAnsi="Arial" w:cs="Arial"/>
          <w:sz w:val="24"/>
          <w:szCs w:val="24"/>
        </w:rPr>
      </w:pPr>
      <w:r>
        <w:rPr>
          <w:rFonts w:ascii="Arial" w:hAnsi="Arial" w:cs="Arial"/>
          <w:sz w:val="24"/>
          <w:szCs w:val="24"/>
        </w:rPr>
        <w:t xml:space="preserve">Ensuring staff are </w:t>
      </w:r>
      <w:r w:rsidR="00792FCB">
        <w:rPr>
          <w:rFonts w:ascii="Arial" w:hAnsi="Arial" w:cs="Arial"/>
          <w:sz w:val="24"/>
          <w:szCs w:val="24"/>
        </w:rPr>
        <w:t xml:space="preserve">developed and </w:t>
      </w:r>
      <w:r>
        <w:rPr>
          <w:rFonts w:ascii="Arial" w:hAnsi="Arial" w:cs="Arial"/>
          <w:sz w:val="24"/>
          <w:szCs w:val="24"/>
        </w:rPr>
        <w:t xml:space="preserve">supported to understand the needs of SEMH </w:t>
      </w:r>
      <w:r w:rsidR="00614BC0">
        <w:rPr>
          <w:rFonts w:ascii="Arial" w:hAnsi="Arial" w:cs="Arial"/>
          <w:sz w:val="24"/>
          <w:szCs w:val="24"/>
        </w:rPr>
        <w:t xml:space="preserve">children and young </w:t>
      </w:r>
      <w:r w:rsidR="00F12346">
        <w:rPr>
          <w:rFonts w:ascii="Arial" w:hAnsi="Arial" w:cs="Arial"/>
          <w:sz w:val="24"/>
          <w:szCs w:val="24"/>
        </w:rPr>
        <w:t>people through</w:t>
      </w:r>
      <w:r w:rsidR="00792FCB">
        <w:rPr>
          <w:rFonts w:ascii="Arial" w:hAnsi="Arial" w:cs="Arial"/>
          <w:sz w:val="24"/>
          <w:szCs w:val="24"/>
        </w:rPr>
        <w:t xml:space="preserve"> training and up</w:t>
      </w:r>
      <w:r w:rsidR="00005680">
        <w:rPr>
          <w:rFonts w:ascii="Arial" w:hAnsi="Arial" w:cs="Arial"/>
          <w:sz w:val="24"/>
          <w:szCs w:val="24"/>
        </w:rPr>
        <w:t xml:space="preserve"> s</w:t>
      </w:r>
      <w:r w:rsidR="00792FCB">
        <w:rPr>
          <w:rFonts w:ascii="Arial" w:hAnsi="Arial" w:cs="Arial"/>
          <w:sz w:val="24"/>
          <w:szCs w:val="24"/>
        </w:rPr>
        <w:t>killing and</w:t>
      </w:r>
      <w:r w:rsidR="00005680">
        <w:rPr>
          <w:rFonts w:ascii="Arial" w:hAnsi="Arial" w:cs="Arial"/>
          <w:sz w:val="24"/>
          <w:szCs w:val="24"/>
        </w:rPr>
        <w:t xml:space="preserve"> </w:t>
      </w:r>
      <w:r>
        <w:rPr>
          <w:rFonts w:ascii="Arial" w:hAnsi="Arial" w:cs="Arial"/>
          <w:sz w:val="24"/>
          <w:szCs w:val="24"/>
        </w:rPr>
        <w:t xml:space="preserve">overseeing </w:t>
      </w:r>
      <w:r w:rsidR="00792FCB">
        <w:rPr>
          <w:rFonts w:ascii="Arial" w:hAnsi="Arial" w:cs="Arial"/>
          <w:sz w:val="24"/>
          <w:szCs w:val="24"/>
        </w:rPr>
        <w:t>SEND</w:t>
      </w:r>
      <w:r>
        <w:rPr>
          <w:rFonts w:ascii="Arial" w:hAnsi="Arial" w:cs="Arial"/>
          <w:sz w:val="24"/>
          <w:szCs w:val="24"/>
        </w:rPr>
        <w:t xml:space="preserve"> </w:t>
      </w:r>
      <w:r w:rsidR="00005680">
        <w:rPr>
          <w:rFonts w:ascii="Arial" w:hAnsi="Arial" w:cs="Arial"/>
          <w:sz w:val="24"/>
          <w:szCs w:val="24"/>
        </w:rPr>
        <w:t>records.</w:t>
      </w:r>
      <w:r>
        <w:rPr>
          <w:rFonts w:ascii="Arial" w:hAnsi="Arial" w:cs="Arial"/>
          <w:sz w:val="24"/>
          <w:szCs w:val="24"/>
        </w:rPr>
        <w:t xml:space="preserve"> </w:t>
      </w:r>
      <w:r w:rsidR="00792FCB" w:rsidRPr="00BB41C0">
        <w:rPr>
          <w:rFonts w:ascii="Arial" w:hAnsi="Arial" w:cs="Arial"/>
          <w:sz w:val="24"/>
          <w:szCs w:val="24"/>
        </w:rPr>
        <w:t>Provid</w:t>
      </w:r>
      <w:r w:rsidR="00792FCB">
        <w:rPr>
          <w:rFonts w:ascii="Arial" w:hAnsi="Arial" w:cs="Arial"/>
          <w:sz w:val="24"/>
          <w:szCs w:val="24"/>
        </w:rPr>
        <w:t>ing</w:t>
      </w:r>
      <w:r w:rsidR="00792FCB" w:rsidRPr="00BB41C0">
        <w:rPr>
          <w:rFonts w:ascii="Arial" w:hAnsi="Arial" w:cs="Arial"/>
          <w:sz w:val="24"/>
          <w:szCs w:val="24"/>
        </w:rPr>
        <w:t xml:space="preserve"> training opportunities for learning support assistants and other teachers to learn about effective strategies to support </w:t>
      </w:r>
      <w:r w:rsidR="00614BC0">
        <w:rPr>
          <w:rFonts w:ascii="Arial" w:hAnsi="Arial" w:cs="Arial"/>
          <w:sz w:val="24"/>
          <w:szCs w:val="24"/>
        </w:rPr>
        <w:t xml:space="preserve">children and young </w:t>
      </w:r>
      <w:r w:rsidR="00EF2C01">
        <w:rPr>
          <w:rFonts w:ascii="Arial" w:hAnsi="Arial" w:cs="Arial"/>
          <w:sz w:val="24"/>
          <w:szCs w:val="24"/>
        </w:rPr>
        <w:t>people with</w:t>
      </w:r>
      <w:r w:rsidR="00792FCB" w:rsidRPr="00BB41C0">
        <w:rPr>
          <w:rFonts w:ascii="Arial" w:hAnsi="Arial" w:cs="Arial"/>
          <w:sz w:val="24"/>
          <w:szCs w:val="24"/>
        </w:rPr>
        <w:t xml:space="preserve"> differing elements of SEND</w:t>
      </w:r>
      <w:r w:rsidR="00792FCB">
        <w:rPr>
          <w:rFonts w:ascii="Arial" w:hAnsi="Arial" w:cs="Arial"/>
          <w:sz w:val="24"/>
          <w:szCs w:val="24"/>
        </w:rPr>
        <w:t xml:space="preserve">. </w:t>
      </w:r>
      <w:r w:rsidR="00792FCB" w:rsidRPr="00BB41C0">
        <w:rPr>
          <w:rFonts w:ascii="Arial" w:hAnsi="Arial" w:cs="Arial"/>
          <w:sz w:val="24"/>
          <w:szCs w:val="24"/>
        </w:rPr>
        <w:t xml:space="preserve">Ensure all members of staff recognise and fulfil their statutory responsibilities to </w:t>
      </w:r>
      <w:r w:rsidR="00614BC0">
        <w:rPr>
          <w:rFonts w:ascii="Arial" w:hAnsi="Arial" w:cs="Arial"/>
          <w:sz w:val="24"/>
          <w:szCs w:val="24"/>
        </w:rPr>
        <w:t xml:space="preserve">children and young </w:t>
      </w:r>
      <w:r w:rsidR="00EF2C01">
        <w:rPr>
          <w:rFonts w:ascii="Arial" w:hAnsi="Arial" w:cs="Arial"/>
          <w:sz w:val="24"/>
          <w:szCs w:val="24"/>
        </w:rPr>
        <w:t>people and</w:t>
      </w:r>
      <w:r w:rsidR="00792FCB" w:rsidRPr="00BB41C0">
        <w:rPr>
          <w:rFonts w:ascii="Arial" w:hAnsi="Arial" w:cs="Arial"/>
          <w:sz w:val="24"/>
          <w:szCs w:val="24"/>
        </w:rPr>
        <w:t xml:space="preserve"> ensuring that </w:t>
      </w:r>
      <w:r w:rsidR="00614BC0">
        <w:rPr>
          <w:rFonts w:ascii="Arial" w:hAnsi="Arial" w:cs="Arial"/>
          <w:sz w:val="24"/>
          <w:szCs w:val="24"/>
        </w:rPr>
        <w:t>they</w:t>
      </w:r>
      <w:r w:rsidR="00792FCB" w:rsidRPr="00BB41C0">
        <w:rPr>
          <w:rFonts w:ascii="Arial" w:hAnsi="Arial" w:cs="Arial"/>
          <w:sz w:val="24"/>
          <w:szCs w:val="24"/>
        </w:rPr>
        <w:t xml:space="preserve"> are supported effective</w:t>
      </w:r>
      <w:r w:rsidR="00792FCB">
        <w:rPr>
          <w:rFonts w:ascii="Arial" w:hAnsi="Arial" w:cs="Arial"/>
          <w:sz w:val="24"/>
          <w:szCs w:val="24"/>
        </w:rPr>
        <w:t>ly.</w:t>
      </w:r>
      <w:r w:rsidR="00E61771">
        <w:rPr>
          <w:rFonts w:ascii="Arial" w:hAnsi="Arial" w:cs="Arial"/>
          <w:sz w:val="24"/>
          <w:szCs w:val="24"/>
        </w:rPr>
        <w:t xml:space="preserve"> Line managing staff, creating a high performing team, passionate about delivering high quality services to children and young people. Further developing talent through the provision of stretch in role and tackling underperformance and capability concerns expediently. </w:t>
      </w:r>
    </w:p>
    <w:p w14:paraId="70CB9750" w14:textId="4C223D7C" w:rsidR="00F029A9" w:rsidRDefault="00F029A9" w:rsidP="00B1169C">
      <w:pPr>
        <w:rPr>
          <w:rFonts w:ascii="Arial" w:hAnsi="Arial" w:cs="Arial"/>
          <w:sz w:val="24"/>
          <w:szCs w:val="24"/>
        </w:rPr>
      </w:pPr>
    </w:p>
    <w:p w14:paraId="49DB58C2" w14:textId="47BD1AB1" w:rsidR="006271DD" w:rsidRDefault="0052795B" w:rsidP="006271DD">
      <w:pPr>
        <w:rPr>
          <w:rFonts w:ascii="Arial" w:hAnsi="Arial" w:cs="Arial"/>
          <w:sz w:val="24"/>
          <w:szCs w:val="24"/>
        </w:rPr>
      </w:pPr>
      <w:r>
        <w:rPr>
          <w:rFonts w:ascii="Arial" w:hAnsi="Arial" w:cs="Arial"/>
          <w:sz w:val="24"/>
          <w:szCs w:val="24"/>
        </w:rPr>
        <w:t xml:space="preserve">Developing effective relationships with </w:t>
      </w:r>
      <w:r w:rsidR="00D858D6">
        <w:rPr>
          <w:rFonts w:ascii="Arial" w:hAnsi="Arial" w:cs="Arial"/>
          <w:sz w:val="24"/>
          <w:szCs w:val="24"/>
        </w:rPr>
        <w:t>s</w:t>
      </w:r>
      <w:r>
        <w:rPr>
          <w:rFonts w:ascii="Arial" w:hAnsi="Arial" w:cs="Arial"/>
          <w:sz w:val="24"/>
          <w:szCs w:val="24"/>
        </w:rPr>
        <w:t>taff, parents/</w:t>
      </w:r>
      <w:r w:rsidR="00D858D6">
        <w:rPr>
          <w:rFonts w:ascii="Arial" w:hAnsi="Arial" w:cs="Arial"/>
          <w:sz w:val="24"/>
          <w:szCs w:val="24"/>
        </w:rPr>
        <w:t>careers and</w:t>
      </w:r>
      <w:r>
        <w:rPr>
          <w:rFonts w:ascii="Arial" w:hAnsi="Arial" w:cs="Arial"/>
          <w:sz w:val="24"/>
          <w:szCs w:val="24"/>
        </w:rPr>
        <w:t xml:space="preserve"> external agencies and other schools to </w:t>
      </w:r>
      <w:r w:rsidR="00D858D6">
        <w:rPr>
          <w:rFonts w:ascii="Arial" w:hAnsi="Arial" w:cs="Arial"/>
          <w:sz w:val="24"/>
          <w:szCs w:val="24"/>
        </w:rPr>
        <w:t>coordinate</w:t>
      </w:r>
      <w:r>
        <w:rPr>
          <w:rFonts w:ascii="Arial" w:hAnsi="Arial" w:cs="Arial"/>
          <w:sz w:val="24"/>
          <w:szCs w:val="24"/>
        </w:rPr>
        <w:t xml:space="preserve"> effective support for </w:t>
      </w:r>
      <w:r w:rsidR="00614BC0">
        <w:rPr>
          <w:rFonts w:ascii="Arial" w:hAnsi="Arial" w:cs="Arial"/>
          <w:sz w:val="24"/>
          <w:szCs w:val="24"/>
        </w:rPr>
        <w:t xml:space="preserve">children and young </w:t>
      </w:r>
      <w:r w:rsidR="00EF2C01">
        <w:rPr>
          <w:rFonts w:ascii="Arial" w:hAnsi="Arial" w:cs="Arial"/>
          <w:sz w:val="24"/>
          <w:szCs w:val="24"/>
        </w:rPr>
        <w:t>people.</w:t>
      </w:r>
      <w:r>
        <w:rPr>
          <w:rFonts w:ascii="Arial" w:hAnsi="Arial" w:cs="Arial"/>
          <w:sz w:val="24"/>
          <w:szCs w:val="24"/>
        </w:rPr>
        <w:t xml:space="preserve"> </w:t>
      </w:r>
      <w:r w:rsidR="00D858D6">
        <w:rPr>
          <w:rFonts w:ascii="Arial" w:hAnsi="Arial" w:cs="Arial"/>
          <w:sz w:val="24"/>
          <w:szCs w:val="24"/>
        </w:rPr>
        <w:t>Collaborating</w:t>
      </w:r>
      <w:r>
        <w:rPr>
          <w:rFonts w:ascii="Arial" w:hAnsi="Arial" w:cs="Arial"/>
          <w:sz w:val="24"/>
          <w:szCs w:val="24"/>
        </w:rPr>
        <w:t xml:space="preserve"> with </w:t>
      </w:r>
      <w:r w:rsidR="00D858D6">
        <w:rPr>
          <w:rFonts w:ascii="Arial" w:hAnsi="Arial" w:cs="Arial"/>
          <w:sz w:val="24"/>
          <w:szCs w:val="24"/>
        </w:rPr>
        <w:t>specialists</w:t>
      </w:r>
      <w:r>
        <w:rPr>
          <w:rFonts w:ascii="Arial" w:hAnsi="Arial" w:cs="Arial"/>
          <w:sz w:val="24"/>
          <w:szCs w:val="24"/>
        </w:rPr>
        <w:t xml:space="preserve"> </w:t>
      </w:r>
      <w:r w:rsidR="00D858D6">
        <w:rPr>
          <w:rFonts w:ascii="Arial" w:hAnsi="Arial" w:cs="Arial"/>
          <w:sz w:val="24"/>
          <w:szCs w:val="24"/>
        </w:rPr>
        <w:t>services to co-ordinate support for</w:t>
      </w:r>
      <w:r w:rsidR="00525510">
        <w:rPr>
          <w:rFonts w:ascii="Arial" w:hAnsi="Arial" w:cs="Arial"/>
          <w:sz w:val="24"/>
          <w:szCs w:val="24"/>
        </w:rPr>
        <w:t xml:space="preserve"> these</w:t>
      </w:r>
      <w:r w:rsidR="00D858D6">
        <w:rPr>
          <w:rFonts w:ascii="Arial" w:hAnsi="Arial" w:cs="Arial"/>
          <w:sz w:val="24"/>
          <w:szCs w:val="24"/>
        </w:rPr>
        <w:t xml:space="preserve"> </w:t>
      </w:r>
      <w:r w:rsidR="00614BC0">
        <w:rPr>
          <w:rFonts w:ascii="Arial" w:hAnsi="Arial" w:cs="Arial"/>
          <w:sz w:val="24"/>
          <w:szCs w:val="24"/>
        </w:rPr>
        <w:t>children and young people</w:t>
      </w:r>
      <w:r w:rsidR="00D858D6">
        <w:rPr>
          <w:rFonts w:ascii="Arial" w:hAnsi="Arial" w:cs="Arial"/>
          <w:sz w:val="24"/>
          <w:szCs w:val="24"/>
        </w:rPr>
        <w:t>, parents/</w:t>
      </w:r>
      <w:proofErr w:type="gramStart"/>
      <w:r w:rsidR="00D858D6">
        <w:rPr>
          <w:rFonts w:ascii="Arial" w:hAnsi="Arial" w:cs="Arial"/>
          <w:sz w:val="24"/>
          <w:szCs w:val="24"/>
        </w:rPr>
        <w:t>carers</w:t>
      </w:r>
      <w:proofErr w:type="gramEnd"/>
      <w:r w:rsidR="00D858D6">
        <w:rPr>
          <w:rFonts w:ascii="Arial" w:hAnsi="Arial" w:cs="Arial"/>
          <w:sz w:val="24"/>
          <w:szCs w:val="24"/>
        </w:rPr>
        <w:t xml:space="preserve"> and staff</w:t>
      </w:r>
      <w:r w:rsidR="002D27EE">
        <w:rPr>
          <w:rFonts w:ascii="Arial" w:hAnsi="Arial" w:cs="Arial"/>
          <w:sz w:val="24"/>
          <w:szCs w:val="24"/>
        </w:rPr>
        <w:t>.</w:t>
      </w:r>
      <w:r w:rsidR="006B4D9E">
        <w:rPr>
          <w:rFonts w:ascii="Arial" w:hAnsi="Arial" w:cs="Arial"/>
          <w:sz w:val="24"/>
          <w:szCs w:val="24"/>
        </w:rPr>
        <w:t xml:space="preserve"> Where required, ensuring Individua</w:t>
      </w:r>
      <w:r w:rsidR="006271DD">
        <w:rPr>
          <w:rFonts w:ascii="Arial" w:hAnsi="Arial" w:cs="Arial"/>
          <w:sz w:val="24"/>
          <w:szCs w:val="24"/>
        </w:rPr>
        <w:t>l</w:t>
      </w:r>
      <w:r w:rsidR="006B4D9E">
        <w:rPr>
          <w:rFonts w:ascii="Arial" w:hAnsi="Arial" w:cs="Arial"/>
          <w:sz w:val="24"/>
          <w:szCs w:val="24"/>
        </w:rPr>
        <w:t xml:space="preserve"> Development plans are in place and maintained and ensuring pupil records, including progress are kept up to date.</w:t>
      </w:r>
      <w:r w:rsidR="006271DD" w:rsidRPr="006271DD">
        <w:rPr>
          <w:rFonts w:ascii="Arial" w:hAnsi="Arial" w:cs="Arial"/>
          <w:sz w:val="24"/>
          <w:szCs w:val="24"/>
        </w:rPr>
        <w:t xml:space="preserve"> </w:t>
      </w:r>
      <w:r w:rsidR="006271DD">
        <w:rPr>
          <w:rFonts w:ascii="Arial" w:hAnsi="Arial" w:cs="Arial"/>
          <w:sz w:val="24"/>
          <w:szCs w:val="24"/>
        </w:rPr>
        <w:t xml:space="preserve">Supporting good attendance and attainment of students by working with students, </w:t>
      </w:r>
      <w:r w:rsidR="008753BA">
        <w:rPr>
          <w:rFonts w:ascii="Arial" w:hAnsi="Arial" w:cs="Arial"/>
          <w:sz w:val="24"/>
          <w:szCs w:val="24"/>
        </w:rPr>
        <w:t>families,</w:t>
      </w:r>
      <w:r w:rsidR="006271DD">
        <w:rPr>
          <w:rFonts w:ascii="Arial" w:hAnsi="Arial" w:cs="Arial"/>
          <w:sz w:val="24"/>
          <w:szCs w:val="24"/>
        </w:rPr>
        <w:t xml:space="preserve"> and external agencies to remove barriers and promote success.</w:t>
      </w:r>
    </w:p>
    <w:p w14:paraId="11949830" w14:textId="7EE8D999" w:rsidR="00D858D6" w:rsidRPr="00125A5F" w:rsidRDefault="00D858D6" w:rsidP="00B1169C">
      <w:pPr>
        <w:rPr>
          <w:rFonts w:ascii="Arial" w:hAnsi="Arial" w:cs="Arial"/>
          <w:sz w:val="24"/>
          <w:szCs w:val="24"/>
        </w:rPr>
      </w:pPr>
    </w:p>
    <w:p w14:paraId="57E0CDEA" w14:textId="4027E700" w:rsidR="00B1169C" w:rsidRPr="00BB41C0" w:rsidRDefault="00D858D6" w:rsidP="00BB41C0">
      <w:pPr>
        <w:rPr>
          <w:rFonts w:ascii="Arial" w:hAnsi="Arial" w:cs="Arial"/>
          <w:sz w:val="24"/>
          <w:szCs w:val="24"/>
        </w:rPr>
      </w:pPr>
      <w:r>
        <w:rPr>
          <w:rFonts w:ascii="Arial" w:hAnsi="Arial" w:cs="Arial"/>
          <w:sz w:val="24"/>
          <w:szCs w:val="24"/>
        </w:rPr>
        <w:t>Taking responsibility to s</w:t>
      </w:r>
      <w:r w:rsidR="00B1169C" w:rsidRPr="00D858D6">
        <w:rPr>
          <w:rFonts w:ascii="Arial" w:hAnsi="Arial" w:cs="Arial"/>
          <w:sz w:val="24"/>
          <w:szCs w:val="24"/>
        </w:rPr>
        <w:t>upport the identification of and disseminate the most effective teaching approaches for specific additional needs</w:t>
      </w:r>
      <w:r>
        <w:rPr>
          <w:rFonts w:ascii="Arial" w:hAnsi="Arial" w:cs="Arial"/>
          <w:sz w:val="24"/>
          <w:szCs w:val="24"/>
        </w:rPr>
        <w:t xml:space="preserve"> whilst developing and implementing a system for recording </w:t>
      </w:r>
      <w:r w:rsidR="00614BC0">
        <w:rPr>
          <w:rFonts w:ascii="Arial" w:hAnsi="Arial" w:cs="Arial"/>
          <w:sz w:val="24"/>
          <w:szCs w:val="24"/>
        </w:rPr>
        <w:t xml:space="preserve">children and young </w:t>
      </w:r>
      <w:r w:rsidR="006D5881">
        <w:rPr>
          <w:rFonts w:ascii="Arial" w:hAnsi="Arial" w:cs="Arial"/>
          <w:sz w:val="24"/>
          <w:szCs w:val="24"/>
        </w:rPr>
        <w:t>people’s progress</w:t>
      </w:r>
      <w:r w:rsidR="00525510">
        <w:rPr>
          <w:rFonts w:ascii="Arial" w:hAnsi="Arial" w:cs="Arial"/>
          <w:sz w:val="24"/>
          <w:szCs w:val="24"/>
        </w:rPr>
        <w:t xml:space="preserve"> </w:t>
      </w:r>
      <w:r w:rsidR="00C80835">
        <w:rPr>
          <w:rFonts w:ascii="Arial" w:hAnsi="Arial" w:cs="Arial"/>
          <w:sz w:val="24"/>
          <w:szCs w:val="24"/>
        </w:rPr>
        <w:t>and interpret specialist assessment data</w:t>
      </w:r>
      <w:r>
        <w:rPr>
          <w:rFonts w:ascii="Arial" w:hAnsi="Arial" w:cs="Arial"/>
          <w:sz w:val="24"/>
          <w:szCs w:val="24"/>
        </w:rPr>
        <w:t>.</w:t>
      </w:r>
      <w:r w:rsidR="00E61771">
        <w:rPr>
          <w:rFonts w:ascii="Arial" w:hAnsi="Arial" w:cs="Arial"/>
          <w:sz w:val="24"/>
          <w:szCs w:val="24"/>
        </w:rPr>
        <w:t xml:space="preserve"> Providing analysed and informative data to Senior Leadership and trustees as requested. Managing all associated budgets a</w:t>
      </w:r>
      <w:r w:rsidR="00DC53ED">
        <w:rPr>
          <w:rFonts w:ascii="Arial" w:hAnsi="Arial" w:cs="Arial"/>
          <w:sz w:val="24"/>
          <w:szCs w:val="24"/>
        </w:rPr>
        <w:t>n</w:t>
      </w:r>
      <w:r w:rsidR="00E61771">
        <w:rPr>
          <w:rFonts w:ascii="Arial" w:hAnsi="Arial" w:cs="Arial"/>
          <w:sz w:val="24"/>
          <w:szCs w:val="24"/>
        </w:rPr>
        <w:t xml:space="preserve">d </w:t>
      </w:r>
      <w:r w:rsidR="00E61771">
        <w:rPr>
          <w:rFonts w:ascii="Arial" w:hAnsi="Arial" w:cs="Arial"/>
          <w:sz w:val="24"/>
          <w:szCs w:val="24"/>
        </w:rPr>
        <w:lastRenderedPageBreak/>
        <w:t xml:space="preserve">SEND funding </w:t>
      </w:r>
      <w:r w:rsidR="00DC53ED">
        <w:rPr>
          <w:rFonts w:ascii="Arial" w:hAnsi="Arial" w:cs="Arial"/>
          <w:sz w:val="24"/>
          <w:szCs w:val="24"/>
        </w:rPr>
        <w:t>allocation, ensuring diligent and beneficial expenditure to meet the needs of children and young people.</w:t>
      </w:r>
    </w:p>
    <w:p w14:paraId="376516FC" w14:textId="722F1BAB" w:rsidR="008E4CC0" w:rsidRDefault="009A4A66" w:rsidP="009A4A66">
      <w:pPr>
        <w:rPr>
          <w:rFonts w:ascii="Arial" w:hAnsi="Arial" w:cs="Arial"/>
          <w:sz w:val="24"/>
          <w:szCs w:val="24"/>
        </w:rPr>
      </w:pPr>
      <w:r w:rsidRPr="009A4A66">
        <w:rPr>
          <w:rFonts w:ascii="Arial" w:hAnsi="Arial" w:cs="Arial"/>
          <w:sz w:val="24"/>
          <w:szCs w:val="24"/>
        </w:rPr>
        <w:t>Maintain</w:t>
      </w:r>
      <w:r w:rsidR="00002B61">
        <w:rPr>
          <w:rFonts w:ascii="Arial" w:hAnsi="Arial" w:cs="Arial"/>
          <w:sz w:val="24"/>
          <w:szCs w:val="24"/>
        </w:rPr>
        <w:t>ing</w:t>
      </w:r>
      <w:r w:rsidRPr="009A4A66">
        <w:rPr>
          <w:rFonts w:ascii="Arial" w:hAnsi="Arial" w:cs="Arial"/>
          <w:sz w:val="24"/>
          <w:szCs w:val="24"/>
        </w:rPr>
        <w:t xml:space="preserve"> and develop</w:t>
      </w:r>
      <w:r w:rsidR="00002B61">
        <w:rPr>
          <w:rFonts w:ascii="Arial" w:hAnsi="Arial" w:cs="Arial"/>
          <w:sz w:val="24"/>
          <w:szCs w:val="24"/>
        </w:rPr>
        <w:t>ing</w:t>
      </w:r>
      <w:r w:rsidRPr="009A4A66">
        <w:rPr>
          <w:rFonts w:ascii="Arial" w:hAnsi="Arial" w:cs="Arial"/>
          <w:sz w:val="24"/>
          <w:szCs w:val="24"/>
        </w:rPr>
        <w:t xml:space="preserve"> </w:t>
      </w:r>
      <w:r w:rsidR="00002B61">
        <w:rPr>
          <w:rFonts w:ascii="Arial" w:hAnsi="Arial" w:cs="Arial"/>
          <w:sz w:val="24"/>
          <w:szCs w:val="24"/>
        </w:rPr>
        <w:t xml:space="preserve">staff </w:t>
      </w:r>
      <w:r w:rsidRPr="009A4A66">
        <w:rPr>
          <w:rFonts w:ascii="Arial" w:hAnsi="Arial" w:cs="Arial"/>
          <w:sz w:val="24"/>
          <w:szCs w:val="24"/>
        </w:rPr>
        <w:t>resources, co-ordinat</w:t>
      </w:r>
      <w:r w:rsidR="00002B61">
        <w:rPr>
          <w:rFonts w:ascii="Arial" w:hAnsi="Arial" w:cs="Arial"/>
          <w:sz w:val="24"/>
          <w:szCs w:val="24"/>
        </w:rPr>
        <w:t>ing</w:t>
      </w:r>
      <w:r w:rsidRPr="009A4A66">
        <w:rPr>
          <w:rFonts w:ascii="Arial" w:hAnsi="Arial" w:cs="Arial"/>
          <w:sz w:val="24"/>
          <w:szCs w:val="24"/>
        </w:rPr>
        <w:t xml:space="preserve"> their deployment and monitor</w:t>
      </w:r>
      <w:r w:rsidR="00002B61">
        <w:rPr>
          <w:rFonts w:ascii="Arial" w:hAnsi="Arial" w:cs="Arial"/>
          <w:sz w:val="24"/>
          <w:szCs w:val="24"/>
        </w:rPr>
        <w:t>ing</w:t>
      </w:r>
      <w:r w:rsidRPr="009A4A66">
        <w:rPr>
          <w:rFonts w:ascii="Arial" w:hAnsi="Arial" w:cs="Arial"/>
          <w:sz w:val="24"/>
          <w:szCs w:val="24"/>
        </w:rPr>
        <w:t xml:space="preserve"> their effectiveness in meeting the objectives of school and SEND policies</w:t>
      </w:r>
      <w:r>
        <w:rPr>
          <w:rFonts w:ascii="Arial" w:hAnsi="Arial" w:cs="Arial"/>
          <w:sz w:val="24"/>
          <w:szCs w:val="24"/>
        </w:rPr>
        <w:t>. Advis</w:t>
      </w:r>
      <w:r w:rsidR="00002B61">
        <w:rPr>
          <w:rFonts w:ascii="Arial" w:hAnsi="Arial" w:cs="Arial"/>
          <w:sz w:val="24"/>
          <w:szCs w:val="24"/>
        </w:rPr>
        <w:t>ing</w:t>
      </w:r>
      <w:r>
        <w:rPr>
          <w:rFonts w:ascii="Arial" w:hAnsi="Arial" w:cs="Arial"/>
          <w:sz w:val="24"/>
          <w:szCs w:val="24"/>
        </w:rPr>
        <w:t xml:space="preserve"> the Princip</w:t>
      </w:r>
      <w:r w:rsidR="00002B61">
        <w:rPr>
          <w:rFonts w:ascii="Arial" w:hAnsi="Arial" w:cs="Arial"/>
          <w:sz w:val="24"/>
          <w:szCs w:val="24"/>
        </w:rPr>
        <w:t>al</w:t>
      </w:r>
      <w:r>
        <w:rPr>
          <w:rFonts w:ascii="Arial" w:hAnsi="Arial" w:cs="Arial"/>
          <w:sz w:val="24"/>
          <w:szCs w:val="24"/>
        </w:rPr>
        <w:t xml:space="preserve"> and </w:t>
      </w:r>
      <w:r w:rsidR="00002B61">
        <w:rPr>
          <w:rFonts w:ascii="Arial" w:hAnsi="Arial" w:cs="Arial"/>
          <w:sz w:val="24"/>
          <w:szCs w:val="24"/>
        </w:rPr>
        <w:t>T</w:t>
      </w:r>
      <w:r>
        <w:rPr>
          <w:rFonts w:ascii="Arial" w:hAnsi="Arial" w:cs="Arial"/>
          <w:sz w:val="24"/>
          <w:szCs w:val="24"/>
        </w:rPr>
        <w:t xml:space="preserve">rust of priorities to ensure resources </w:t>
      </w:r>
      <w:r w:rsidR="000D4A6E">
        <w:rPr>
          <w:rFonts w:ascii="Arial" w:hAnsi="Arial" w:cs="Arial"/>
          <w:sz w:val="24"/>
          <w:szCs w:val="24"/>
        </w:rPr>
        <w:t xml:space="preserve">are utilised </w:t>
      </w:r>
      <w:r w:rsidR="00002B61">
        <w:rPr>
          <w:rFonts w:ascii="Arial" w:hAnsi="Arial" w:cs="Arial"/>
          <w:sz w:val="24"/>
          <w:szCs w:val="24"/>
        </w:rPr>
        <w:t xml:space="preserve">effectively. Providing good channels of </w:t>
      </w:r>
      <w:r w:rsidR="006B4D9E">
        <w:rPr>
          <w:rFonts w:ascii="Arial" w:hAnsi="Arial" w:cs="Arial"/>
          <w:sz w:val="24"/>
          <w:szCs w:val="24"/>
        </w:rPr>
        <w:t xml:space="preserve">communication between the </w:t>
      </w:r>
      <w:proofErr w:type="gramStart"/>
      <w:r w:rsidR="006B4D9E">
        <w:rPr>
          <w:rFonts w:ascii="Arial" w:hAnsi="Arial" w:cs="Arial"/>
          <w:sz w:val="24"/>
          <w:szCs w:val="24"/>
        </w:rPr>
        <w:t>Principal</w:t>
      </w:r>
      <w:proofErr w:type="gramEnd"/>
      <w:r w:rsidR="006B4D9E">
        <w:rPr>
          <w:rFonts w:ascii="Arial" w:hAnsi="Arial" w:cs="Arial"/>
          <w:sz w:val="24"/>
          <w:szCs w:val="24"/>
        </w:rPr>
        <w:t>, the education team, parents and carers and relevant multi-agencies.</w:t>
      </w:r>
      <w:r w:rsidR="000D4A6E">
        <w:rPr>
          <w:rFonts w:ascii="Arial" w:hAnsi="Arial" w:cs="Arial"/>
          <w:sz w:val="24"/>
          <w:szCs w:val="24"/>
        </w:rPr>
        <w:t xml:space="preserve"> </w:t>
      </w:r>
    </w:p>
    <w:p w14:paraId="2E94578D" w14:textId="77777777" w:rsidR="005837CF" w:rsidRPr="008E4CC0" w:rsidRDefault="005837CF" w:rsidP="008E4CC0">
      <w:pPr>
        <w:spacing w:line="276" w:lineRule="auto"/>
        <w:rPr>
          <w:rFonts w:ascii="Arial" w:hAnsi="Arial" w:cs="Arial"/>
          <w:sz w:val="24"/>
          <w:szCs w:val="24"/>
        </w:rPr>
      </w:pPr>
    </w:p>
    <w:p w14:paraId="05BA210F" w14:textId="77777777" w:rsidR="008E4CC0" w:rsidRPr="009A4A66" w:rsidRDefault="008E4CC0" w:rsidP="009A4A66">
      <w:pPr>
        <w:rPr>
          <w:rFonts w:ascii="Arial" w:hAnsi="Arial" w:cs="Arial"/>
          <w:sz w:val="24"/>
          <w:szCs w:val="24"/>
        </w:rPr>
      </w:pPr>
    </w:p>
    <w:p w14:paraId="47727F8F" w14:textId="328BD62F" w:rsidR="004D26A4" w:rsidRPr="00642EFF" w:rsidRDefault="004D26A4" w:rsidP="00642EFF">
      <w:pPr>
        <w:rPr>
          <w:rFonts w:ascii="Arial" w:hAnsi="Arial" w:cs="Arial"/>
          <w:sz w:val="24"/>
          <w:szCs w:val="24"/>
        </w:rPr>
      </w:pPr>
      <w:r w:rsidRPr="00642EFF">
        <w:rPr>
          <w:rFonts w:ascii="Arial" w:hAnsi="Arial" w:cs="Arial"/>
          <w:sz w:val="24"/>
          <w:szCs w:val="24"/>
        </w:rPr>
        <w:t xml:space="preserve">The postholder must be prepared to undergo an Enhanced Disclosure and DBS checks and obtain any other statutorily required clearances.  </w:t>
      </w:r>
    </w:p>
    <w:p w14:paraId="0E946240" w14:textId="77777777" w:rsidR="004D26A4" w:rsidRPr="00125A5F" w:rsidRDefault="004D26A4" w:rsidP="004D26A4">
      <w:pPr>
        <w:keepNext/>
        <w:spacing w:after="0" w:line="276" w:lineRule="auto"/>
        <w:jc w:val="both"/>
        <w:textAlignment w:val="baseline"/>
        <w:outlineLvl w:val="1"/>
        <w:rPr>
          <w:rFonts w:ascii="Arial" w:eastAsia="Times New Roman" w:hAnsi="Arial" w:cs="Arial"/>
          <w:color w:val="auto"/>
          <w:sz w:val="24"/>
          <w:szCs w:val="24"/>
        </w:rPr>
      </w:pPr>
    </w:p>
    <w:p w14:paraId="6C550951" w14:textId="5C162048" w:rsidR="004D26A4" w:rsidRPr="00125A5F" w:rsidRDefault="004D26A4">
      <w:pPr>
        <w:rPr>
          <w:rFonts w:ascii="Arial" w:hAnsi="Arial" w:cs="Arial"/>
          <w:bCs/>
          <w:sz w:val="24"/>
          <w:szCs w:val="24"/>
        </w:rPr>
      </w:pPr>
      <w:r w:rsidRPr="00125A5F">
        <w:rPr>
          <w:rFonts w:ascii="Arial" w:hAnsi="Arial" w:cs="Arial"/>
          <w:bCs/>
          <w:sz w:val="24"/>
          <w:szCs w:val="24"/>
        </w:rPr>
        <w:br w:type="page"/>
      </w:r>
    </w:p>
    <w:p w14:paraId="60758525" w14:textId="77777777" w:rsidR="004D26A4" w:rsidRPr="00125A5F" w:rsidRDefault="004D26A4" w:rsidP="004D26A4">
      <w:pPr>
        <w:widowControl w:val="0"/>
        <w:autoSpaceDE w:val="0"/>
        <w:autoSpaceDN w:val="0"/>
        <w:adjustRightInd w:val="0"/>
        <w:spacing w:after="0" w:line="256" w:lineRule="auto"/>
        <w:rPr>
          <w:rFonts w:ascii="Arial" w:eastAsia="Times New Roman" w:hAnsi="Arial" w:cs="Arial"/>
          <w:b/>
          <w:bCs/>
          <w:color w:val="auto"/>
          <w:sz w:val="24"/>
          <w:szCs w:val="24"/>
          <w:lang w:val="en-US"/>
        </w:rPr>
      </w:pPr>
      <w:r w:rsidRPr="00125A5F">
        <w:rPr>
          <w:rFonts w:ascii="Arial" w:eastAsia="Times New Roman" w:hAnsi="Arial" w:cs="Arial"/>
          <w:sz w:val="24"/>
          <w:szCs w:val="24"/>
        </w:rPr>
        <w:lastRenderedPageBreak/>
        <w:t> </w:t>
      </w:r>
      <w:r w:rsidRPr="00125A5F">
        <w:rPr>
          <w:rFonts w:ascii="Arial" w:eastAsia="Times New Roman" w:hAnsi="Arial" w:cs="Arial"/>
          <w:b/>
          <w:bCs/>
          <w:color w:val="auto"/>
          <w:sz w:val="24"/>
          <w:szCs w:val="24"/>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004D26A4" w:rsidRPr="00125A5F" w14:paraId="00A0DE7F" w14:textId="77777777" w:rsidTr="004D26A4">
        <w:tc>
          <w:tcPr>
            <w:tcW w:w="2254" w:type="dxa"/>
            <w:tcBorders>
              <w:top w:val="single" w:sz="4" w:space="0" w:color="auto"/>
              <w:left w:val="single" w:sz="4" w:space="0" w:color="auto"/>
              <w:bottom w:val="single" w:sz="4" w:space="0" w:color="auto"/>
              <w:right w:val="single" w:sz="4" w:space="0" w:color="auto"/>
            </w:tcBorders>
            <w:shd w:val="clear" w:color="auto" w:fill="D9D9D9"/>
            <w:vAlign w:val="center"/>
          </w:tcPr>
          <w:p w14:paraId="1781C365" w14:textId="77777777" w:rsidR="004D26A4" w:rsidRPr="00125A5F" w:rsidRDefault="004D26A4" w:rsidP="004D26A4">
            <w:pPr>
              <w:spacing w:line="276" w:lineRule="auto"/>
              <w:jc w:val="both"/>
              <w:rPr>
                <w:rFonts w:ascii="Arial" w:eastAsia="Times New Roman" w:hAnsi="Arial" w:cs="Arial"/>
                <w:color w:val="auto"/>
                <w:sz w:val="24"/>
                <w:szCs w:val="24"/>
              </w:rPr>
            </w:pPr>
            <w:r w:rsidRPr="00125A5F">
              <w:rPr>
                <w:rFonts w:ascii="Arial" w:eastAsia="Times New Roman" w:hAnsi="Arial" w:cs="Arial"/>
                <w:b/>
                <w:color w:val="auto"/>
                <w:sz w:val="24"/>
                <w:szCs w:val="24"/>
              </w:rPr>
              <w:t>Criteria</w:t>
            </w:r>
          </w:p>
        </w:tc>
        <w:tc>
          <w:tcPr>
            <w:tcW w:w="3485" w:type="dxa"/>
            <w:tcBorders>
              <w:top w:val="single" w:sz="4" w:space="0" w:color="auto"/>
              <w:left w:val="single" w:sz="4" w:space="0" w:color="auto"/>
              <w:bottom w:val="single" w:sz="4" w:space="0" w:color="auto"/>
              <w:right w:val="single" w:sz="4" w:space="0" w:color="auto"/>
            </w:tcBorders>
            <w:shd w:val="clear" w:color="auto" w:fill="D9D9D9"/>
            <w:vAlign w:val="center"/>
          </w:tcPr>
          <w:p w14:paraId="6831C332" w14:textId="77777777" w:rsidR="004D26A4" w:rsidRPr="00125A5F" w:rsidRDefault="004D26A4" w:rsidP="004D26A4">
            <w:pPr>
              <w:spacing w:line="276" w:lineRule="auto"/>
              <w:jc w:val="center"/>
              <w:rPr>
                <w:rFonts w:ascii="Arial" w:eastAsia="Times New Roman" w:hAnsi="Arial" w:cs="Arial"/>
                <w:color w:val="auto"/>
                <w:sz w:val="24"/>
                <w:szCs w:val="24"/>
              </w:rPr>
            </w:pPr>
            <w:r w:rsidRPr="00125A5F">
              <w:rPr>
                <w:rFonts w:ascii="Arial" w:eastAsia="Times New Roman" w:hAnsi="Arial" w:cs="Arial"/>
                <w:b/>
                <w:color w:val="auto"/>
                <w:sz w:val="24"/>
                <w:szCs w:val="24"/>
              </w:rPr>
              <w:t>Essential</w:t>
            </w:r>
          </w:p>
        </w:tc>
        <w:tc>
          <w:tcPr>
            <w:tcW w:w="3277" w:type="dxa"/>
            <w:tcBorders>
              <w:top w:val="single" w:sz="4" w:space="0" w:color="auto"/>
              <w:left w:val="single" w:sz="4" w:space="0" w:color="auto"/>
              <w:bottom w:val="single" w:sz="4" w:space="0" w:color="auto"/>
              <w:right w:val="single" w:sz="4" w:space="0" w:color="auto"/>
            </w:tcBorders>
            <w:shd w:val="clear" w:color="auto" w:fill="D9D9D9"/>
          </w:tcPr>
          <w:p w14:paraId="581A3645" w14:textId="77777777" w:rsidR="004D26A4" w:rsidRPr="00125A5F" w:rsidRDefault="004D26A4" w:rsidP="004D26A4">
            <w:pPr>
              <w:spacing w:line="276" w:lineRule="auto"/>
              <w:jc w:val="center"/>
              <w:rPr>
                <w:rFonts w:ascii="Arial" w:eastAsia="Times New Roman" w:hAnsi="Arial" w:cs="Arial"/>
                <w:color w:val="auto"/>
                <w:sz w:val="24"/>
                <w:szCs w:val="24"/>
              </w:rPr>
            </w:pPr>
            <w:r w:rsidRPr="00125A5F">
              <w:rPr>
                <w:rFonts w:ascii="Arial" w:eastAsia="Times New Roman" w:hAnsi="Arial" w:cs="Arial"/>
                <w:b/>
                <w:color w:val="auto"/>
                <w:sz w:val="24"/>
                <w:szCs w:val="24"/>
              </w:rPr>
              <w:t>Desirable</w:t>
            </w:r>
          </w:p>
        </w:tc>
      </w:tr>
      <w:tr w:rsidR="004D26A4" w:rsidRPr="00125A5F" w14:paraId="15D7F5E7" w14:textId="77777777" w:rsidTr="00763C89">
        <w:tc>
          <w:tcPr>
            <w:tcW w:w="2254" w:type="dxa"/>
          </w:tcPr>
          <w:p w14:paraId="3684510E" w14:textId="77777777" w:rsidR="004D26A4" w:rsidRPr="00125A5F" w:rsidRDefault="004D26A4" w:rsidP="004D26A4">
            <w:pPr>
              <w:spacing w:line="276" w:lineRule="auto"/>
              <w:rPr>
                <w:rFonts w:ascii="Arial" w:eastAsia="Times New Roman" w:hAnsi="Arial" w:cs="Arial"/>
                <w:color w:val="auto"/>
                <w:sz w:val="24"/>
                <w:szCs w:val="24"/>
              </w:rPr>
            </w:pPr>
            <w:r w:rsidRPr="00125A5F">
              <w:rPr>
                <w:rFonts w:ascii="Arial" w:eastAsia="Times New Roman" w:hAnsi="Arial" w:cs="Arial"/>
                <w:color w:val="auto"/>
                <w:sz w:val="24"/>
                <w:szCs w:val="24"/>
              </w:rPr>
              <w:t>Professional Qualifications and Learning</w:t>
            </w:r>
          </w:p>
        </w:tc>
        <w:tc>
          <w:tcPr>
            <w:tcW w:w="3485" w:type="dxa"/>
          </w:tcPr>
          <w:p w14:paraId="3A67E0C9" w14:textId="0F9E3F65" w:rsidR="00F53E51" w:rsidRPr="00125A5F" w:rsidRDefault="00C040D9" w:rsidP="00E503A8">
            <w:pPr>
              <w:numPr>
                <w:ilvl w:val="0"/>
                <w:numId w:val="1"/>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Qualified teacher status </w:t>
            </w:r>
          </w:p>
          <w:p w14:paraId="44F2CD66" w14:textId="77777777" w:rsidR="00216DC3" w:rsidRPr="00125A5F" w:rsidRDefault="00216DC3" w:rsidP="00216DC3">
            <w:pPr>
              <w:spacing w:after="200" w:line="276" w:lineRule="auto"/>
              <w:contextualSpacing/>
              <w:rPr>
                <w:rFonts w:ascii="Arial" w:eastAsia="Times New Roman" w:hAnsi="Arial" w:cs="Arial"/>
                <w:color w:val="auto"/>
                <w:sz w:val="24"/>
                <w:szCs w:val="24"/>
              </w:rPr>
            </w:pPr>
          </w:p>
          <w:p w14:paraId="138C879B" w14:textId="0ECCBF3A" w:rsidR="00A01067" w:rsidRPr="00125A5F" w:rsidRDefault="009B128A" w:rsidP="00E503A8">
            <w:pPr>
              <w:numPr>
                <w:ilvl w:val="0"/>
                <w:numId w:val="1"/>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At least 3 years successful teaching including evidence of involvement in the raising of achievement of SEMH/SEND </w:t>
            </w:r>
            <w:r w:rsidR="00614BC0">
              <w:rPr>
                <w:rFonts w:ascii="Arial" w:hAnsi="Arial" w:cs="Arial"/>
                <w:sz w:val="24"/>
                <w:szCs w:val="24"/>
              </w:rPr>
              <w:t xml:space="preserve">children and young people  </w:t>
            </w:r>
          </w:p>
          <w:p w14:paraId="4F34BCF6" w14:textId="77777777" w:rsidR="00216DC3" w:rsidRPr="00125A5F" w:rsidRDefault="00216DC3" w:rsidP="00216DC3">
            <w:pPr>
              <w:spacing w:after="200" w:line="276" w:lineRule="auto"/>
              <w:contextualSpacing/>
              <w:rPr>
                <w:rFonts w:ascii="Arial" w:eastAsia="Times New Roman" w:hAnsi="Arial" w:cs="Arial"/>
                <w:color w:val="auto"/>
                <w:sz w:val="24"/>
                <w:szCs w:val="24"/>
              </w:rPr>
            </w:pPr>
          </w:p>
          <w:p w14:paraId="05192864" w14:textId="4640E843" w:rsidR="009775A0" w:rsidRPr="00125A5F" w:rsidRDefault="00A01067" w:rsidP="00E503A8">
            <w:pPr>
              <w:numPr>
                <w:ilvl w:val="0"/>
                <w:numId w:val="1"/>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A Special Educational Needs qualification or relevant experience of working with SEND </w:t>
            </w:r>
            <w:r w:rsidR="00C41691">
              <w:rPr>
                <w:rFonts w:ascii="Arial" w:hAnsi="Arial" w:cs="Arial"/>
                <w:sz w:val="24"/>
                <w:szCs w:val="24"/>
              </w:rPr>
              <w:t xml:space="preserve">children and young </w:t>
            </w:r>
            <w:proofErr w:type="gramStart"/>
            <w:r w:rsidR="00C41691">
              <w:rPr>
                <w:rFonts w:ascii="Arial" w:hAnsi="Arial" w:cs="Arial"/>
                <w:sz w:val="24"/>
                <w:szCs w:val="24"/>
              </w:rPr>
              <w:t xml:space="preserve">people  </w:t>
            </w:r>
            <w:r w:rsidRPr="00125A5F">
              <w:rPr>
                <w:rFonts w:ascii="Arial" w:eastAsia="Times New Roman" w:hAnsi="Arial" w:cs="Arial"/>
                <w:sz w:val="24"/>
                <w:szCs w:val="24"/>
                <w:lang w:eastAsia="en-GB"/>
              </w:rPr>
              <w:t>.</w:t>
            </w:r>
            <w:proofErr w:type="gramEnd"/>
          </w:p>
          <w:p w14:paraId="0B5CA555" w14:textId="77777777" w:rsidR="0008271E" w:rsidRPr="00125A5F" w:rsidRDefault="0008271E" w:rsidP="0008271E">
            <w:pPr>
              <w:spacing w:after="200" w:line="276" w:lineRule="auto"/>
              <w:contextualSpacing/>
              <w:rPr>
                <w:rFonts w:ascii="Arial" w:eastAsia="Times New Roman" w:hAnsi="Arial" w:cs="Arial"/>
                <w:color w:val="auto"/>
                <w:sz w:val="24"/>
                <w:szCs w:val="24"/>
              </w:rPr>
            </w:pPr>
          </w:p>
          <w:p w14:paraId="122FBBC6" w14:textId="312F47FD" w:rsidR="009775A0" w:rsidRPr="00125A5F" w:rsidRDefault="009775A0" w:rsidP="00E503A8">
            <w:pPr>
              <w:numPr>
                <w:ilvl w:val="0"/>
                <w:numId w:val="1"/>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Evidence of continuing professional development </w:t>
            </w:r>
          </w:p>
        </w:tc>
        <w:tc>
          <w:tcPr>
            <w:tcW w:w="3277" w:type="dxa"/>
          </w:tcPr>
          <w:p w14:paraId="7346B598" w14:textId="07B8D22E" w:rsidR="004D26A4" w:rsidRPr="00125A5F" w:rsidRDefault="00E64F94" w:rsidP="00E503A8">
            <w:pPr>
              <w:pStyle w:val="paragraph"/>
              <w:numPr>
                <w:ilvl w:val="0"/>
                <w:numId w:val="1"/>
              </w:numPr>
              <w:spacing w:before="0" w:beforeAutospacing="0" w:after="0" w:afterAutospacing="0"/>
              <w:textAlignment w:val="baseline"/>
              <w:rPr>
                <w:rFonts w:ascii="Arial" w:hAnsi="Arial" w:cs="Arial"/>
              </w:rPr>
            </w:pPr>
            <w:r w:rsidRPr="00125A5F">
              <w:rPr>
                <w:rFonts w:ascii="Arial" w:hAnsi="Arial" w:cs="Arial"/>
                <w:color w:val="000000"/>
                <w:lang w:eastAsia="en-GB"/>
              </w:rPr>
              <w:t>Relevant CPD or qualifications in relation to SEMH.</w:t>
            </w:r>
          </w:p>
          <w:p w14:paraId="5863F524" w14:textId="77777777" w:rsidR="002F4CB4" w:rsidRPr="00125A5F" w:rsidRDefault="002F4CB4" w:rsidP="002F4CB4">
            <w:pPr>
              <w:pStyle w:val="paragraph"/>
              <w:spacing w:before="0" w:beforeAutospacing="0" w:after="0" w:afterAutospacing="0"/>
              <w:ind w:left="720"/>
              <w:textAlignment w:val="baseline"/>
              <w:rPr>
                <w:rFonts w:ascii="Arial" w:hAnsi="Arial" w:cs="Arial"/>
              </w:rPr>
            </w:pPr>
          </w:p>
          <w:p w14:paraId="059FBAC7" w14:textId="551B513C" w:rsidR="002F4CB4" w:rsidRPr="00125A5F" w:rsidRDefault="00BD4534" w:rsidP="00E503A8">
            <w:pPr>
              <w:pStyle w:val="paragraph"/>
              <w:numPr>
                <w:ilvl w:val="0"/>
                <w:numId w:val="1"/>
              </w:numPr>
              <w:spacing w:before="0" w:beforeAutospacing="0" w:after="0" w:afterAutospacing="0"/>
              <w:textAlignment w:val="baseline"/>
              <w:rPr>
                <w:rFonts w:ascii="Arial" w:hAnsi="Arial" w:cs="Arial"/>
              </w:rPr>
            </w:pPr>
            <w:r w:rsidRPr="00125A5F">
              <w:rPr>
                <w:rFonts w:ascii="Arial" w:hAnsi="Arial" w:cs="Arial"/>
                <w:color w:val="000000"/>
                <w:lang w:eastAsia="en-GB"/>
              </w:rPr>
              <w:t>Relevant CPD or qualifications in relation to SLCN.</w:t>
            </w:r>
          </w:p>
          <w:p w14:paraId="14084C48" w14:textId="77777777" w:rsidR="002F4CB4" w:rsidRPr="00125A5F" w:rsidRDefault="002F4CB4" w:rsidP="002F4CB4">
            <w:pPr>
              <w:pStyle w:val="paragraph"/>
              <w:spacing w:before="0" w:beforeAutospacing="0" w:after="0" w:afterAutospacing="0"/>
              <w:textAlignment w:val="baseline"/>
              <w:rPr>
                <w:rFonts w:ascii="Arial" w:hAnsi="Arial" w:cs="Arial"/>
              </w:rPr>
            </w:pPr>
          </w:p>
          <w:p w14:paraId="3BA3CC0E" w14:textId="0A99C5BA" w:rsidR="00BD4534" w:rsidRPr="00125A5F" w:rsidRDefault="002F4CB4" w:rsidP="00E503A8">
            <w:pPr>
              <w:pStyle w:val="paragraph"/>
              <w:numPr>
                <w:ilvl w:val="0"/>
                <w:numId w:val="1"/>
              </w:numPr>
              <w:spacing w:before="0" w:beforeAutospacing="0" w:after="0" w:afterAutospacing="0"/>
              <w:textAlignment w:val="baseline"/>
              <w:rPr>
                <w:rFonts w:ascii="Arial" w:hAnsi="Arial" w:cs="Arial"/>
              </w:rPr>
            </w:pPr>
            <w:r w:rsidRPr="00125A5F">
              <w:rPr>
                <w:rFonts w:ascii="Arial" w:hAnsi="Arial" w:cs="Arial"/>
                <w:color w:val="000000"/>
                <w:lang w:eastAsia="en-GB"/>
              </w:rPr>
              <w:t>Relevant CPD or qualifications in relation to Autism.</w:t>
            </w:r>
          </w:p>
        </w:tc>
      </w:tr>
      <w:tr w:rsidR="004D26A4" w:rsidRPr="00125A5F" w14:paraId="0B2640FF" w14:textId="77777777" w:rsidTr="00763C89">
        <w:tc>
          <w:tcPr>
            <w:tcW w:w="2254" w:type="dxa"/>
          </w:tcPr>
          <w:p w14:paraId="190156F8" w14:textId="77777777" w:rsidR="004D26A4" w:rsidRPr="00125A5F" w:rsidRDefault="004D26A4" w:rsidP="004D26A4">
            <w:pPr>
              <w:spacing w:line="276" w:lineRule="auto"/>
              <w:rPr>
                <w:rFonts w:ascii="Arial" w:eastAsia="Times New Roman" w:hAnsi="Arial" w:cs="Arial"/>
                <w:color w:val="auto"/>
                <w:sz w:val="24"/>
                <w:szCs w:val="24"/>
              </w:rPr>
            </w:pPr>
            <w:r w:rsidRPr="00125A5F">
              <w:rPr>
                <w:rFonts w:ascii="Arial" w:eastAsia="Times New Roman" w:hAnsi="Arial" w:cs="Arial"/>
                <w:color w:val="auto"/>
                <w:sz w:val="24"/>
                <w:szCs w:val="24"/>
              </w:rPr>
              <w:t>Experience</w:t>
            </w:r>
          </w:p>
        </w:tc>
        <w:tc>
          <w:tcPr>
            <w:tcW w:w="3485" w:type="dxa"/>
          </w:tcPr>
          <w:p w14:paraId="7B15CD66" w14:textId="2A1A4A4F" w:rsidR="00E503A8" w:rsidRPr="00A553FE" w:rsidRDefault="00E503A8" w:rsidP="00E503A8">
            <w:pPr>
              <w:spacing w:after="200" w:line="276" w:lineRule="auto"/>
              <w:ind w:left="720"/>
              <w:contextualSpacing/>
              <w:rPr>
                <w:rFonts w:ascii="Arial" w:eastAsia="Times New Roman" w:hAnsi="Arial" w:cs="Arial"/>
                <w:lang w:eastAsia="en-GB"/>
              </w:rPr>
            </w:pPr>
          </w:p>
          <w:p w14:paraId="4788E026" w14:textId="14ADFE39" w:rsidR="00423F3C" w:rsidRPr="00423F3C" w:rsidRDefault="00423F3C" w:rsidP="00423F3C">
            <w:pPr>
              <w:numPr>
                <w:ilvl w:val="0"/>
                <w:numId w:val="2"/>
              </w:numPr>
              <w:spacing w:after="200" w:line="276"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Middle </w:t>
            </w:r>
            <w:r w:rsidRPr="00423F3C">
              <w:rPr>
                <w:rFonts w:ascii="Arial" w:eastAsia="Times New Roman" w:hAnsi="Arial" w:cs="Arial"/>
                <w:sz w:val="24"/>
                <w:szCs w:val="24"/>
                <w:lang w:eastAsia="en-GB"/>
              </w:rPr>
              <w:t>Leadership experience or equivalent in education</w:t>
            </w:r>
          </w:p>
          <w:p w14:paraId="48466369" w14:textId="77777777" w:rsidR="00423F3C" w:rsidRPr="00423F3C" w:rsidRDefault="00423F3C" w:rsidP="00423F3C">
            <w:pPr>
              <w:spacing w:after="200" w:line="276" w:lineRule="auto"/>
              <w:ind w:left="720"/>
              <w:contextualSpacing/>
              <w:rPr>
                <w:rFonts w:ascii="Arial" w:eastAsia="Times New Roman" w:hAnsi="Arial" w:cs="Arial"/>
                <w:color w:val="auto"/>
                <w:sz w:val="24"/>
                <w:szCs w:val="24"/>
              </w:rPr>
            </w:pPr>
          </w:p>
          <w:p w14:paraId="06116341" w14:textId="4DA183B4" w:rsidR="004D26A4" w:rsidRPr="00125A5F" w:rsidRDefault="003F7C6F"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Experience of developing and delivering programmes for</w:t>
            </w:r>
            <w:r w:rsidR="00C41691">
              <w:rPr>
                <w:rFonts w:ascii="Arial" w:hAnsi="Arial" w:cs="Arial"/>
                <w:sz w:val="24"/>
                <w:szCs w:val="24"/>
              </w:rPr>
              <w:t xml:space="preserve"> children and young people </w:t>
            </w:r>
            <w:r w:rsidRPr="00125A5F">
              <w:rPr>
                <w:rFonts w:ascii="Arial" w:eastAsia="Times New Roman" w:hAnsi="Arial" w:cs="Arial"/>
                <w:sz w:val="24"/>
                <w:szCs w:val="24"/>
                <w:lang w:eastAsia="en-GB"/>
              </w:rPr>
              <w:t>with SEN</w:t>
            </w:r>
            <w:r w:rsidR="00FE0F6C" w:rsidRPr="00125A5F">
              <w:rPr>
                <w:rFonts w:ascii="Arial" w:eastAsia="Times New Roman" w:hAnsi="Arial" w:cs="Arial"/>
                <w:sz w:val="24"/>
                <w:szCs w:val="24"/>
                <w:lang w:eastAsia="en-GB"/>
              </w:rPr>
              <w:t>D</w:t>
            </w:r>
          </w:p>
          <w:p w14:paraId="65E4A221" w14:textId="77777777" w:rsidR="003F7C6F" w:rsidRPr="00125A5F" w:rsidRDefault="003F7C6F" w:rsidP="00B62B20">
            <w:pPr>
              <w:spacing w:after="200" w:line="276" w:lineRule="auto"/>
              <w:ind w:left="360"/>
              <w:contextualSpacing/>
              <w:rPr>
                <w:rFonts w:ascii="Arial" w:eastAsia="Times New Roman" w:hAnsi="Arial" w:cs="Arial"/>
                <w:color w:val="auto"/>
                <w:sz w:val="24"/>
                <w:szCs w:val="24"/>
              </w:rPr>
            </w:pPr>
          </w:p>
          <w:p w14:paraId="7EFF2190" w14:textId="77777777" w:rsidR="003F7C6F" w:rsidRPr="00125A5F" w:rsidRDefault="00C0598F"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An understanding of methods and good practice in reviewing and evaluating teaching &amp; learning</w:t>
            </w:r>
          </w:p>
          <w:p w14:paraId="1CB77BF0" w14:textId="77777777" w:rsidR="00C0598F" w:rsidRPr="00125A5F" w:rsidRDefault="00C0598F" w:rsidP="00B62B20">
            <w:pPr>
              <w:ind w:left="360"/>
              <w:rPr>
                <w:rFonts w:ascii="Arial" w:eastAsia="Times New Roman" w:hAnsi="Arial" w:cs="Arial"/>
                <w:color w:val="auto"/>
                <w:sz w:val="24"/>
                <w:szCs w:val="24"/>
              </w:rPr>
            </w:pPr>
          </w:p>
          <w:p w14:paraId="246D6155" w14:textId="5CC4C837" w:rsidR="00C0598F" w:rsidRPr="00125A5F" w:rsidRDefault="00B62B20"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Evidence of knowledge and understanding </w:t>
            </w:r>
            <w:r w:rsidRPr="00125A5F">
              <w:rPr>
                <w:rFonts w:ascii="Arial" w:eastAsia="Times New Roman" w:hAnsi="Arial" w:cs="Arial"/>
                <w:sz w:val="24"/>
                <w:szCs w:val="24"/>
                <w:lang w:eastAsia="en-GB"/>
              </w:rPr>
              <w:lastRenderedPageBreak/>
              <w:t>of effective record keeping, and its use to promote the educational and personal development of all children (preferably within a special school)</w:t>
            </w:r>
          </w:p>
          <w:p w14:paraId="133BCDA7" w14:textId="77777777" w:rsidR="00E07A96" w:rsidRPr="00125A5F" w:rsidRDefault="00E07A96" w:rsidP="00F53E51">
            <w:pPr>
              <w:rPr>
                <w:rFonts w:ascii="Arial" w:eastAsia="Times New Roman" w:hAnsi="Arial" w:cs="Arial"/>
                <w:color w:val="auto"/>
                <w:sz w:val="24"/>
                <w:szCs w:val="24"/>
              </w:rPr>
            </w:pPr>
          </w:p>
          <w:p w14:paraId="4864F408" w14:textId="6D58CDFD" w:rsidR="00E07A96" w:rsidRPr="00125A5F" w:rsidRDefault="00870FBC"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An understanding of national developments </w:t>
            </w:r>
            <w:proofErr w:type="gramStart"/>
            <w:r w:rsidRPr="00125A5F">
              <w:rPr>
                <w:rFonts w:ascii="Arial" w:eastAsia="Times New Roman" w:hAnsi="Arial" w:cs="Arial"/>
                <w:sz w:val="24"/>
                <w:szCs w:val="24"/>
                <w:lang w:eastAsia="en-GB"/>
              </w:rPr>
              <w:t>in the area of</w:t>
            </w:r>
            <w:proofErr w:type="gramEnd"/>
            <w:r w:rsidRPr="00125A5F">
              <w:rPr>
                <w:rFonts w:ascii="Arial" w:eastAsia="Times New Roman" w:hAnsi="Arial" w:cs="Arial"/>
                <w:sz w:val="24"/>
                <w:szCs w:val="24"/>
                <w:lang w:eastAsia="en-GB"/>
              </w:rPr>
              <w:t xml:space="preserve"> social inclusion and SEND</w:t>
            </w:r>
          </w:p>
          <w:p w14:paraId="63F2A6DA" w14:textId="77777777" w:rsidR="00870FBC" w:rsidRPr="00125A5F" w:rsidRDefault="00870FBC" w:rsidP="00870FBC">
            <w:pPr>
              <w:pStyle w:val="ListParagraph"/>
              <w:rPr>
                <w:rFonts w:ascii="Arial" w:eastAsia="Times New Roman" w:hAnsi="Arial" w:cs="Arial"/>
                <w:color w:val="auto"/>
                <w:sz w:val="24"/>
                <w:szCs w:val="24"/>
              </w:rPr>
            </w:pPr>
          </w:p>
          <w:p w14:paraId="70931C34" w14:textId="371DE8E1" w:rsidR="00870FBC" w:rsidRPr="00125A5F" w:rsidRDefault="008E5068"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Knowledge of the National Curriculum, </w:t>
            </w:r>
            <w:r w:rsidR="00D85DC6" w:rsidRPr="00125A5F">
              <w:rPr>
                <w:rFonts w:ascii="Arial" w:eastAsia="Times New Roman" w:hAnsi="Arial" w:cs="Arial"/>
                <w:sz w:val="24"/>
                <w:szCs w:val="24"/>
                <w:lang w:eastAsia="en-GB"/>
              </w:rPr>
              <w:t>including Programmes</w:t>
            </w:r>
            <w:r w:rsidRPr="00125A5F">
              <w:rPr>
                <w:rFonts w:ascii="Arial" w:eastAsia="Times New Roman" w:hAnsi="Arial" w:cs="Arial"/>
                <w:sz w:val="24"/>
                <w:szCs w:val="24"/>
                <w:lang w:eastAsia="en-GB"/>
              </w:rPr>
              <w:t xml:space="preserve"> of Study and national strategies related to teaching </w:t>
            </w:r>
            <w:r w:rsidR="00C41691">
              <w:rPr>
                <w:rFonts w:ascii="Arial" w:hAnsi="Arial" w:cs="Arial"/>
                <w:sz w:val="24"/>
                <w:szCs w:val="24"/>
              </w:rPr>
              <w:t xml:space="preserve">children and young </w:t>
            </w:r>
            <w:proofErr w:type="gramStart"/>
            <w:r w:rsidR="00C41691">
              <w:rPr>
                <w:rFonts w:ascii="Arial" w:hAnsi="Arial" w:cs="Arial"/>
                <w:sz w:val="24"/>
                <w:szCs w:val="24"/>
              </w:rPr>
              <w:t xml:space="preserve">people  </w:t>
            </w:r>
            <w:r w:rsidRPr="00125A5F">
              <w:rPr>
                <w:rFonts w:ascii="Arial" w:eastAsia="Times New Roman" w:hAnsi="Arial" w:cs="Arial"/>
                <w:sz w:val="24"/>
                <w:szCs w:val="24"/>
                <w:lang w:eastAsia="en-GB"/>
              </w:rPr>
              <w:t>with</w:t>
            </w:r>
            <w:proofErr w:type="gramEnd"/>
            <w:r w:rsidRPr="00125A5F">
              <w:rPr>
                <w:rFonts w:ascii="Arial" w:eastAsia="Times New Roman" w:hAnsi="Arial" w:cs="Arial"/>
                <w:sz w:val="24"/>
                <w:szCs w:val="24"/>
                <w:lang w:eastAsia="en-GB"/>
              </w:rPr>
              <w:t xml:space="preserve"> SEN</w:t>
            </w:r>
            <w:r w:rsidR="0039622B" w:rsidRPr="00125A5F">
              <w:rPr>
                <w:rFonts w:ascii="Arial" w:eastAsia="Times New Roman" w:hAnsi="Arial" w:cs="Arial"/>
                <w:sz w:val="24"/>
                <w:szCs w:val="24"/>
                <w:lang w:eastAsia="en-GB"/>
              </w:rPr>
              <w:t>D</w:t>
            </w:r>
          </w:p>
          <w:p w14:paraId="56ADE569" w14:textId="77777777" w:rsidR="00D85DC6" w:rsidRPr="00125A5F" w:rsidRDefault="00D85DC6" w:rsidP="00F53E51">
            <w:pPr>
              <w:ind w:left="360"/>
              <w:rPr>
                <w:rFonts w:ascii="Arial" w:eastAsia="Times New Roman" w:hAnsi="Arial" w:cs="Arial"/>
                <w:color w:val="auto"/>
                <w:sz w:val="24"/>
                <w:szCs w:val="24"/>
              </w:rPr>
            </w:pPr>
          </w:p>
          <w:p w14:paraId="04DC4A7E" w14:textId="0B9E8CC8" w:rsidR="00D85DC6" w:rsidRPr="00125A5F" w:rsidRDefault="00ED3123"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An understanding of behaviour management strategie</w:t>
            </w:r>
            <w:r w:rsidR="00CC54BA" w:rsidRPr="00125A5F">
              <w:rPr>
                <w:rFonts w:ascii="Arial" w:eastAsia="Times New Roman" w:hAnsi="Arial" w:cs="Arial"/>
                <w:sz w:val="24"/>
                <w:szCs w:val="24"/>
                <w:lang w:eastAsia="en-GB"/>
              </w:rPr>
              <w:t>s</w:t>
            </w:r>
          </w:p>
          <w:p w14:paraId="12227DD9" w14:textId="77777777" w:rsidR="00CC54BA" w:rsidRPr="00125A5F" w:rsidRDefault="00CC54BA" w:rsidP="00F53E51">
            <w:pPr>
              <w:ind w:left="360"/>
              <w:rPr>
                <w:rFonts w:ascii="Arial" w:eastAsia="Times New Roman" w:hAnsi="Arial" w:cs="Arial"/>
                <w:color w:val="auto"/>
                <w:sz w:val="24"/>
                <w:szCs w:val="24"/>
              </w:rPr>
            </w:pPr>
          </w:p>
          <w:p w14:paraId="75C7AE23" w14:textId="77777777" w:rsidR="00CC54BA" w:rsidRPr="00125A5F" w:rsidRDefault="00CC54BA"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Ability to build effective working relationships with a range of partners and stakeholders.</w:t>
            </w:r>
          </w:p>
          <w:p w14:paraId="0870682F" w14:textId="77777777" w:rsidR="00A55960" w:rsidRPr="00125A5F" w:rsidRDefault="00A55960" w:rsidP="00A55960">
            <w:pPr>
              <w:ind w:left="360"/>
              <w:rPr>
                <w:rFonts w:ascii="Arial" w:eastAsia="Times New Roman" w:hAnsi="Arial" w:cs="Arial"/>
                <w:color w:val="auto"/>
                <w:sz w:val="24"/>
                <w:szCs w:val="24"/>
              </w:rPr>
            </w:pPr>
          </w:p>
          <w:p w14:paraId="1AB54243" w14:textId="77777777" w:rsidR="00A55960" w:rsidRPr="009F13FB" w:rsidRDefault="00A55960" w:rsidP="00E503A8">
            <w:pPr>
              <w:numPr>
                <w:ilvl w:val="0"/>
                <w:numId w:val="2"/>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Ability to motivate colleagues and </w:t>
            </w:r>
            <w:r w:rsidR="00C41691">
              <w:rPr>
                <w:rFonts w:ascii="Arial" w:hAnsi="Arial" w:cs="Arial"/>
                <w:sz w:val="24"/>
                <w:szCs w:val="24"/>
              </w:rPr>
              <w:t xml:space="preserve">children and young </w:t>
            </w:r>
            <w:proofErr w:type="gramStart"/>
            <w:r w:rsidR="00C41691">
              <w:rPr>
                <w:rFonts w:ascii="Arial" w:hAnsi="Arial" w:cs="Arial"/>
                <w:sz w:val="24"/>
                <w:szCs w:val="24"/>
              </w:rPr>
              <w:t xml:space="preserve">people  </w:t>
            </w:r>
            <w:r w:rsidRPr="00125A5F">
              <w:rPr>
                <w:rFonts w:ascii="Arial" w:eastAsia="Times New Roman" w:hAnsi="Arial" w:cs="Arial"/>
                <w:sz w:val="24"/>
                <w:szCs w:val="24"/>
                <w:lang w:eastAsia="en-GB"/>
              </w:rPr>
              <w:t>through</w:t>
            </w:r>
            <w:proofErr w:type="gramEnd"/>
            <w:r w:rsidRPr="00125A5F">
              <w:rPr>
                <w:rFonts w:ascii="Arial" w:eastAsia="Times New Roman" w:hAnsi="Arial" w:cs="Arial"/>
                <w:sz w:val="24"/>
                <w:szCs w:val="24"/>
                <w:lang w:eastAsia="en-GB"/>
              </w:rPr>
              <w:t xml:space="preserve"> a positive and professional attitude</w:t>
            </w:r>
          </w:p>
          <w:p w14:paraId="36BBBAF7" w14:textId="77777777" w:rsidR="009F13FB" w:rsidRDefault="009F13FB" w:rsidP="009F13FB">
            <w:pPr>
              <w:pStyle w:val="ListParagraph"/>
              <w:rPr>
                <w:rFonts w:ascii="Arial" w:eastAsia="Times New Roman" w:hAnsi="Arial" w:cs="Arial"/>
                <w:color w:val="auto"/>
                <w:sz w:val="24"/>
                <w:szCs w:val="24"/>
              </w:rPr>
            </w:pPr>
          </w:p>
          <w:p w14:paraId="621B59CD" w14:textId="43186A5D" w:rsidR="009F13FB" w:rsidRPr="00125A5F" w:rsidRDefault="009F13FB" w:rsidP="00E75B7C">
            <w:pPr>
              <w:spacing w:after="200" w:line="276" w:lineRule="auto"/>
              <w:contextualSpacing/>
              <w:rPr>
                <w:rFonts w:ascii="Arial" w:eastAsia="Times New Roman" w:hAnsi="Arial" w:cs="Arial"/>
                <w:color w:val="auto"/>
                <w:sz w:val="24"/>
                <w:szCs w:val="24"/>
              </w:rPr>
            </w:pPr>
          </w:p>
        </w:tc>
        <w:tc>
          <w:tcPr>
            <w:tcW w:w="3277" w:type="dxa"/>
          </w:tcPr>
          <w:p w14:paraId="18AC0B38" w14:textId="5B23F647" w:rsidR="004D26A4" w:rsidRPr="00125A5F" w:rsidRDefault="00D85DC6" w:rsidP="00A52A5B">
            <w:pPr>
              <w:pStyle w:val="ListParagraph"/>
              <w:numPr>
                <w:ilvl w:val="0"/>
                <w:numId w:val="2"/>
              </w:numPr>
              <w:spacing w:after="200" w:line="276" w:lineRule="auto"/>
              <w:rPr>
                <w:rFonts w:ascii="Arial" w:eastAsia="Times New Roman" w:hAnsi="Arial" w:cs="Arial"/>
                <w:color w:val="auto"/>
                <w:sz w:val="24"/>
                <w:szCs w:val="24"/>
              </w:rPr>
            </w:pPr>
            <w:r w:rsidRPr="00125A5F">
              <w:rPr>
                <w:rFonts w:ascii="Arial" w:eastAsia="Times New Roman" w:hAnsi="Arial" w:cs="Arial"/>
                <w:sz w:val="24"/>
                <w:szCs w:val="24"/>
                <w:lang w:eastAsia="en-GB"/>
              </w:rPr>
              <w:lastRenderedPageBreak/>
              <w:t>Knowledge of a range of accreditation available to students</w:t>
            </w:r>
          </w:p>
          <w:p w14:paraId="0DABE33E" w14:textId="77777777" w:rsidR="00295CFC" w:rsidRPr="00125A5F" w:rsidRDefault="00295CFC" w:rsidP="00295CFC">
            <w:pPr>
              <w:pStyle w:val="ListParagraph"/>
              <w:spacing w:after="200" w:line="276" w:lineRule="auto"/>
              <w:rPr>
                <w:rFonts w:ascii="Arial" w:eastAsia="Times New Roman" w:hAnsi="Arial" w:cs="Arial"/>
                <w:color w:val="auto"/>
                <w:sz w:val="24"/>
                <w:szCs w:val="24"/>
              </w:rPr>
            </w:pPr>
          </w:p>
          <w:p w14:paraId="355213C4" w14:textId="77777777" w:rsidR="00295CFC" w:rsidRPr="00423F3C" w:rsidRDefault="00295CFC" w:rsidP="00A52A5B">
            <w:pPr>
              <w:pStyle w:val="ListParagraph"/>
              <w:numPr>
                <w:ilvl w:val="0"/>
                <w:numId w:val="2"/>
              </w:numPr>
              <w:spacing w:after="200" w:line="276" w:lineRule="auto"/>
              <w:rPr>
                <w:rFonts w:ascii="Arial" w:eastAsia="Times New Roman" w:hAnsi="Arial" w:cs="Arial"/>
                <w:color w:val="auto"/>
                <w:sz w:val="24"/>
                <w:szCs w:val="24"/>
              </w:rPr>
            </w:pPr>
            <w:r w:rsidRPr="00125A5F">
              <w:rPr>
                <w:rFonts w:ascii="Arial" w:eastAsia="Times New Roman" w:hAnsi="Arial" w:cs="Arial"/>
                <w:sz w:val="24"/>
                <w:szCs w:val="24"/>
                <w:lang w:eastAsia="en-GB"/>
              </w:rPr>
              <w:t>An understanding of trauma informed practices</w:t>
            </w:r>
          </w:p>
          <w:p w14:paraId="28CD163A" w14:textId="77777777" w:rsidR="00423F3C" w:rsidRPr="00423F3C" w:rsidRDefault="00423F3C" w:rsidP="00423F3C">
            <w:pPr>
              <w:pStyle w:val="ListParagraph"/>
              <w:rPr>
                <w:rFonts w:ascii="Arial" w:eastAsia="Times New Roman" w:hAnsi="Arial" w:cs="Arial"/>
                <w:color w:val="auto"/>
                <w:sz w:val="24"/>
                <w:szCs w:val="24"/>
              </w:rPr>
            </w:pPr>
          </w:p>
          <w:p w14:paraId="41B6013C" w14:textId="77777777" w:rsidR="00423F3C" w:rsidRPr="00423F3C" w:rsidRDefault="00423F3C" w:rsidP="00A52A5B">
            <w:pPr>
              <w:numPr>
                <w:ilvl w:val="0"/>
                <w:numId w:val="2"/>
              </w:numPr>
              <w:spacing w:after="200" w:line="276" w:lineRule="auto"/>
              <w:contextualSpacing/>
              <w:rPr>
                <w:rFonts w:ascii="Arial" w:eastAsia="Times New Roman" w:hAnsi="Arial" w:cs="Arial"/>
                <w:sz w:val="24"/>
                <w:szCs w:val="24"/>
                <w:lang w:eastAsia="en-GB"/>
              </w:rPr>
            </w:pPr>
            <w:r w:rsidRPr="00423F3C">
              <w:rPr>
                <w:rFonts w:ascii="Arial" w:eastAsia="Times New Roman" w:hAnsi="Arial" w:cs="Arial"/>
                <w:sz w:val="24"/>
                <w:szCs w:val="24"/>
                <w:lang w:eastAsia="en-GB"/>
              </w:rPr>
              <w:t>Senior Leadership experience or equivalent in education</w:t>
            </w:r>
          </w:p>
          <w:p w14:paraId="04B5CF50" w14:textId="77777777" w:rsidR="00A52A5B" w:rsidRPr="00A52A5B" w:rsidRDefault="00A52A5B" w:rsidP="00A52A5B">
            <w:pPr>
              <w:numPr>
                <w:ilvl w:val="0"/>
                <w:numId w:val="2"/>
              </w:numPr>
              <w:spacing w:after="200" w:line="276" w:lineRule="auto"/>
              <w:contextualSpacing/>
              <w:rPr>
                <w:rFonts w:ascii="Arial" w:eastAsia="Times New Roman" w:hAnsi="Arial" w:cs="Arial"/>
                <w:sz w:val="24"/>
                <w:szCs w:val="24"/>
                <w:lang w:eastAsia="en-GB"/>
              </w:rPr>
            </w:pPr>
            <w:r w:rsidRPr="00A52A5B">
              <w:rPr>
                <w:rFonts w:ascii="Arial" w:eastAsia="Times New Roman" w:hAnsi="Arial" w:cs="Arial"/>
                <w:sz w:val="24"/>
                <w:szCs w:val="24"/>
                <w:lang w:eastAsia="en-GB"/>
              </w:rPr>
              <w:t>Successful leadership of whole school curriculum development and improvement</w:t>
            </w:r>
          </w:p>
          <w:p w14:paraId="73A48F9C" w14:textId="21F45448" w:rsidR="00423F3C" w:rsidRPr="00125A5F" w:rsidRDefault="00423F3C" w:rsidP="00A52A5B">
            <w:pPr>
              <w:pStyle w:val="ListParagraph"/>
              <w:spacing w:after="200" w:line="276" w:lineRule="auto"/>
              <w:rPr>
                <w:rFonts w:ascii="Arial" w:eastAsia="Times New Roman" w:hAnsi="Arial" w:cs="Arial"/>
                <w:color w:val="auto"/>
                <w:sz w:val="24"/>
                <w:szCs w:val="24"/>
              </w:rPr>
            </w:pPr>
          </w:p>
        </w:tc>
      </w:tr>
      <w:tr w:rsidR="004D26A4" w:rsidRPr="00125A5F" w14:paraId="7B7AA697" w14:textId="77777777" w:rsidTr="00763C89">
        <w:tc>
          <w:tcPr>
            <w:tcW w:w="2254" w:type="dxa"/>
          </w:tcPr>
          <w:p w14:paraId="55982AB6" w14:textId="5E333DD4" w:rsidR="004D26A4" w:rsidRPr="00125A5F" w:rsidRDefault="00A22805" w:rsidP="004D26A4">
            <w:pPr>
              <w:spacing w:line="276" w:lineRule="auto"/>
              <w:rPr>
                <w:rFonts w:ascii="Arial" w:eastAsia="Times New Roman" w:hAnsi="Arial" w:cs="Arial"/>
                <w:color w:val="auto"/>
                <w:sz w:val="24"/>
                <w:szCs w:val="24"/>
              </w:rPr>
            </w:pPr>
            <w:r w:rsidRPr="00125A5F">
              <w:rPr>
                <w:rFonts w:ascii="Arial" w:eastAsia="Times New Roman" w:hAnsi="Arial" w:cs="Arial"/>
                <w:color w:val="auto"/>
                <w:sz w:val="24"/>
                <w:szCs w:val="24"/>
              </w:rPr>
              <w:lastRenderedPageBreak/>
              <w:t>Skills, Knowledge and Capability</w:t>
            </w:r>
          </w:p>
        </w:tc>
        <w:tc>
          <w:tcPr>
            <w:tcW w:w="3485" w:type="dxa"/>
          </w:tcPr>
          <w:p w14:paraId="1C5FA859" w14:textId="775D387A" w:rsidR="004D26A4" w:rsidRPr="00E75B7C" w:rsidRDefault="00F52E07"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Strong interpersonal skills and an ability to communicate clearly both orally and in writing</w:t>
            </w:r>
          </w:p>
          <w:p w14:paraId="4E4CA551" w14:textId="77777777" w:rsidR="00E75B7C" w:rsidRPr="00E75B7C" w:rsidRDefault="00E75B7C" w:rsidP="00E75B7C">
            <w:pPr>
              <w:spacing w:after="200" w:line="276" w:lineRule="auto"/>
              <w:ind w:left="720"/>
              <w:contextualSpacing/>
              <w:rPr>
                <w:rFonts w:ascii="Arial" w:eastAsia="Times New Roman" w:hAnsi="Arial" w:cs="Arial"/>
                <w:color w:val="auto"/>
                <w:sz w:val="24"/>
                <w:szCs w:val="24"/>
              </w:rPr>
            </w:pPr>
          </w:p>
          <w:p w14:paraId="25AEF1E5" w14:textId="77777777" w:rsidR="00E75B7C" w:rsidRPr="00125A5F" w:rsidRDefault="00E75B7C" w:rsidP="00E75B7C">
            <w:pPr>
              <w:spacing w:after="200" w:line="276" w:lineRule="auto"/>
              <w:ind w:left="720"/>
              <w:contextualSpacing/>
              <w:rPr>
                <w:rFonts w:ascii="Arial" w:eastAsia="Times New Roman" w:hAnsi="Arial" w:cs="Arial"/>
                <w:color w:val="auto"/>
                <w:sz w:val="24"/>
                <w:szCs w:val="24"/>
              </w:rPr>
            </w:pPr>
          </w:p>
          <w:p w14:paraId="64C16C3A" w14:textId="77777777" w:rsidR="005777B8" w:rsidRPr="00125A5F" w:rsidRDefault="005777B8" w:rsidP="005777B8">
            <w:pPr>
              <w:spacing w:after="200" w:line="276" w:lineRule="auto"/>
              <w:ind w:left="720"/>
              <w:contextualSpacing/>
              <w:rPr>
                <w:rFonts w:ascii="Arial" w:eastAsia="Times New Roman" w:hAnsi="Arial" w:cs="Arial"/>
                <w:color w:val="auto"/>
                <w:sz w:val="24"/>
                <w:szCs w:val="24"/>
              </w:rPr>
            </w:pPr>
          </w:p>
          <w:p w14:paraId="25BEB4C7" w14:textId="6568969F" w:rsidR="00F52E07" w:rsidRPr="00125A5F" w:rsidRDefault="005777B8"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 xml:space="preserve">Excellent behaviour management skills based on a firm but empathetic approach with </w:t>
            </w:r>
            <w:r w:rsidR="00C41691">
              <w:rPr>
                <w:rFonts w:ascii="Arial" w:hAnsi="Arial" w:cs="Arial"/>
                <w:sz w:val="24"/>
                <w:szCs w:val="24"/>
              </w:rPr>
              <w:t xml:space="preserve">children and young people  </w:t>
            </w:r>
          </w:p>
          <w:p w14:paraId="2029FD8D" w14:textId="77777777" w:rsidR="005777B8" w:rsidRPr="00125A5F" w:rsidRDefault="005777B8" w:rsidP="00216DC3">
            <w:pPr>
              <w:ind w:left="360"/>
              <w:rPr>
                <w:rFonts w:ascii="Arial" w:eastAsia="Times New Roman" w:hAnsi="Arial" w:cs="Arial"/>
                <w:color w:val="auto"/>
                <w:sz w:val="24"/>
                <w:szCs w:val="24"/>
              </w:rPr>
            </w:pPr>
          </w:p>
          <w:p w14:paraId="3A1C285B" w14:textId="77777777" w:rsidR="005777B8" w:rsidRPr="00125A5F" w:rsidRDefault="002A6791"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Demonstrable commitment to inclusive education </w:t>
            </w:r>
          </w:p>
          <w:p w14:paraId="654510E2" w14:textId="77777777" w:rsidR="002A6791" w:rsidRPr="00125A5F" w:rsidRDefault="002A6791" w:rsidP="00216DC3">
            <w:pPr>
              <w:ind w:left="360"/>
              <w:rPr>
                <w:rFonts w:ascii="Arial" w:eastAsia="Times New Roman" w:hAnsi="Arial" w:cs="Arial"/>
                <w:color w:val="auto"/>
                <w:sz w:val="24"/>
                <w:szCs w:val="24"/>
              </w:rPr>
            </w:pPr>
          </w:p>
          <w:p w14:paraId="21DF3B72" w14:textId="44E2EAA3" w:rsidR="002A6791" w:rsidRPr="00125A5F" w:rsidRDefault="00022FB4"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 xml:space="preserve">Capacity to work under pressure and to meet </w:t>
            </w:r>
            <w:r w:rsidRPr="00125A5F">
              <w:rPr>
                <w:rFonts w:ascii="Arial" w:eastAsia="Times New Roman" w:hAnsi="Arial" w:cs="Arial"/>
                <w:sz w:val="24"/>
                <w:szCs w:val="24"/>
                <w:lang w:eastAsia="en-GB"/>
              </w:rPr>
              <w:t>deadlines</w:t>
            </w:r>
          </w:p>
          <w:p w14:paraId="0BF85B2F" w14:textId="77777777" w:rsidR="00022FB4" w:rsidRPr="00125A5F" w:rsidRDefault="00022FB4" w:rsidP="00216DC3">
            <w:pPr>
              <w:ind w:left="360"/>
              <w:rPr>
                <w:rFonts w:ascii="Arial" w:eastAsia="Times New Roman" w:hAnsi="Arial" w:cs="Arial"/>
                <w:color w:val="auto"/>
                <w:sz w:val="24"/>
                <w:szCs w:val="24"/>
              </w:rPr>
            </w:pPr>
          </w:p>
          <w:p w14:paraId="6D2F9D97" w14:textId="77777777" w:rsidR="00022FB4" w:rsidRPr="00125A5F" w:rsidRDefault="003919AC"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Capacity to work flexibly and to adapt to changing venues (temporary accommodation and relocation to the new building)</w:t>
            </w:r>
          </w:p>
          <w:p w14:paraId="56BD8AE3" w14:textId="77777777" w:rsidR="003919AC" w:rsidRPr="00125A5F" w:rsidRDefault="003919AC" w:rsidP="00263628">
            <w:pPr>
              <w:ind w:left="360"/>
              <w:rPr>
                <w:rFonts w:ascii="Arial" w:eastAsia="Times New Roman" w:hAnsi="Arial" w:cs="Arial"/>
                <w:color w:val="auto"/>
                <w:sz w:val="24"/>
                <w:szCs w:val="24"/>
              </w:rPr>
            </w:pPr>
          </w:p>
          <w:p w14:paraId="373BEAEF" w14:textId="77777777" w:rsidR="003919AC" w:rsidRPr="00125A5F" w:rsidRDefault="00F24E17"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Ability to prioritise competing demands </w:t>
            </w:r>
          </w:p>
          <w:p w14:paraId="10B0B0A3" w14:textId="77777777" w:rsidR="00F24E17" w:rsidRPr="00125A5F" w:rsidRDefault="00F24E17" w:rsidP="000A16DA">
            <w:pPr>
              <w:rPr>
                <w:rFonts w:ascii="Arial" w:eastAsia="Times New Roman" w:hAnsi="Arial" w:cs="Arial"/>
                <w:color w:val="auto"/>
                <w:sz w:val="24"/>
                <w:szCs w:val="24"/>
              </w:rPr>
            </w:pPr>
          </w:p>
          <w:p w14:paraId="3380F572" w14:textId="77777777" w:rsidR="00F24E17" w:rsidRPr="00125A5F" w:rsidRDefault="000A16DA"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Ability to work as part of a team </w:t>
            </w:r>
          </w:p>
          <w:p w14:paraId="7554E2D7" w14:textId="77777777" w:rsidR="000A16DA" w:rsidRPr="00125A5F" w:rsidRDefault="000A16DA" w:rsidP="00263628">
            <w:pPr>
              <w:ind w:left="360"/>
              <w:rPr>
                <w:rFonts w:ascii="Arial" w:eastAsia="Times New Roman" w:hAnsi="Arial" w:cs="Arial"/>
                <w:color w:val="auto"/>
                <w:sz w:val="24"/>
                <w:szCs w:val="24"/>
              </w:rPr>
            </w:pPr>
          </w:p>
          <w:p w14:paraId="3C294E90" w14:textId="0A04FF2D" w:rsidR="00F41106" w:rsidRPr="00125A5F" w:rsidRDefault="00FE215A"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 xml:space="preserve">A commitment to providing a responsive </w:t>
            </w:r>
            <w:r w:rsidR="00F41106" w:rsidRPr="00125A5F">
              <w:rPr>
                <w:rFonts w:ascii="Arial" w:eastAsia="Times New Roman" w:hAnsi="Arial" w:cs="Arial"/>
                <w:sz w:val="24"/>
                <w:szCs w:val="24"/>
                <w:shd w:val="clear" w:color="auto" w:fill="FFFFFF"/>
                <w:lang w:eastAsia="en-GB"/>
              </w:rPr>
              <w:t xml:space="preserve">and </w:t>
            </w:r>
            <w:r w:rsidR="00F41106" w:rsidRPr="00125A5F">
              <w:rPr>
                <w:rFonts w:ascii="Arial" w:eastAsia="Times New Roman" w:hAnsi="Arial" w:cs="Arial"/>
                <w:sz w:val="24"/>
                <w:szCs w:val="24"/>
                <w:lang w:eastAsia="en-GB"/>
              </w:rPr>
              <w:t>supportive</w:t>
            </w:r>
            <w:r w:rsidRPr="00125A5F">
              <w:rPr>
                <w:rFonts w:ascii="Arial" w:eastAsia="Times New Roman" w:hAnsi="Arial" w:cs="Arial"/>
                <w:sz w:val="24"/>
                <w:szCs w:val="24"/>
                <w:shd w:val="clear" w:color="auto" w:fill="FFFFFF"/>
                <w:lang w:eastAsia="en-GB"/>
              </w:rPr>
              <w:t xml:space="preserve"> provision and a willingness to constantly seek ways of improving the provision.</w:t>
            </w:r>
          </w:p>
          <w:p w14:paraId="17B7C0DC" w14:textId="77777777" w:rsidR="00F41106" w:rsidRPr="00125A5F" w:rsidRDefault="00F41106" w:rsidP="00263628">
            <w:pPr>
              <w:ind w:left="360"/>
              <w:rPr>
                <w:rFonts w:ascii="Arial" w:eastAsia="Times New Roman" w:hAnsi="Arial" w:cs="Arial"/>
                <w:sz w:val="24"/>
                <w:szCs w:val="24"/>
                <w:shd w:val="clear" w:color="auto" w:fill="FFFFFF"/>
                <w:lang w:eastAsia="en-GB"/>
              </w:rPr>
            </w:pPr>
          </w:p>
          <w:p w14:paraId="51E7E0C9" w14:textId="079FC462" w:rsidR="00FE215A" w:rsidRPr="00125A5F" w:rsidRDefault="00F41106" w:rsidP="00E503A8">
            <w:pPr>
              <w:numPr>
                <w:ilvl w:val="0"/>
                <w:numId w:val="3"/>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shd w:val="clear" w:color="auto" w:fill="FFFFFF"/>
                <w:lang w:eastAsia="en-GB"/>
              </w:rPr>
              <w:t xml:space="preserve">Ability to form and maintain appropriate </w:t>
            </w:r>
            <w:r w:rsidRPr="00125A5F">
              <w:rPr>
                <w:rFonts w:ascii="Arial" w:eastAsia="Times New Roman" w:hAnsi="Arial" w:cs="Arial"/>
                <w:sz w:val="24"/>
                <w:szCs w:val="24"/>
                <w:lang w:eastAsia="en-GB"/>
              </w:rPr>
              <w:t>relationships</w:t>
            </w:r>
            <w:r w:rsidRPr="00125A5F">
              <w:rPr>
                <w:rFonts w:ascii="Arial" w:eastAsia="Times New Roman" w:hAnsi="Arial" w:cs="Arial"/>
                <w:sz w:val="24"/>
                <w:szCs w:val="24"/>
                <w:shd w:val="clear" w:color="auto" w:fill="FFFFFF"/>
                <w:lang w:eastAsia="en-GB"/>
              </w:rPr>
              <w:t xml:space="preserve"> and personal boundaries with children and young people</w:t>
            </w:r>
          </w:p>
        </w:tc>
        <w:tc>
          <w:tcPr>
            <w:tcW w:w="3277" w:type="dxa"/>
          </w:tcPr>
          <w:p w14:paraId="6EA2ED68" w14:textId="6CBF6692" w:rsidR="004D26A4" w:rsidRPr="00125A5F" w:rsidRDefault="00EE44CF" w:rsidP="00E503A8">
            <w:pPr>
              <w:pStyle w:val="ListParagraph"/>
              <w:numPr>
                <w:ilvl w:val="0"/>
                <w:numId w:val="3"/>
              </w:numPr>
              <w:spacing w:after="200" w:line="276" w:lineRule="auto"/>
              <w:rPr>
                <w:rFonts w:ascii="Arial" w:eastAsia="Times New Roman" w:hAnsi="Arial" w:cs="Arial"/>
                <w:color w:val="auto"/>
                <w:sz w:val="24"/>
                <w:szCs w:val="24"/>
              </w:rPr>
            </w:pPr>
            <w:r w:rsidRPr="00125A5F">
              <w:rPr>
                <w:rFonts w:ascii="Arial" w:eastAsia="Times New Roman" w:hAnsi="Arial" w:cs="Arial"/>
                <w:sz w:val="24"/>
                <w:szCs w:val="24"/>
                <w:lang w:eastAsia="en-GB"/>
              </w:rPr>
              <w:lastRenderedPageBreak/>
              <w:t>Ability to use key aspects of ICT to present data </w:t>
            </w:r>
          </w:p>
        </w:tc>
      </w:tr>
      <w:tr w:rsidR="004D26A4" w:rsidRPr="00125A5F" w14:paraId="10F354A2" w14:textId="77777777" w:rsidTr="00763C89">
        <w:tc>
          <w:tcPr>
            <w:tcW w:w="2254" w:type="dxa"/>
          </w:tcPr>
          <w:p w14:paraId="2B55D9C8" w14:textId="77777777" w:rsidR="004D26A4" w:rsidRPr="00125A5F" w:rsidRDefault="004D26A4" w:rsidP="004D26A4">
            <w:pPr>
              <w:spacing w:line="276" w:lineRule="auto"/>
              <w:rPr>
                <w:rFonts w:ascii="Arial" w:eastAsia="Times New Roman" w:hAnsi="Arial" w:cs="Arial"/>
                <w:color w:val="auto"/>
                <w:sz w:val="24"/>
                <w:szCs w:val="24"/>
              </w:rPr>
            </w:pPr>
            <w:r w:rsidRPr="00125A5F">
              <w:rPr>
                <w:rFonts w:ascii="Arial" w:eastAsia="Times New Roman" w:hAnsi="Arial" w:cs="Arial"/>
                <w:color w:val="auto"/>
                <w:sz w:val="24"/>
                <w:szCs w:val="24"/>
              </w:rPr>
              <w:t>Additional</w:t>
            </w:r>
          </w:p>
        </w:tc>
        <w:tc>
          <w:tcPr>
            <w:tcW w:w="3485" w:type="dxa"/>
          </w:tcPr>
          <w:p w14:paraId="270E70C4" w14:textId="2F5D8A63" w:rsidR="00AE543A" w:rsidRPr="00125A5F" w:rsidRDefault="007023B2" w:rsidP="00E503A8">
            <w:pPr>
              <w:numPr>
                <w:ilvl w:val="0"/>
                <w:numId w:val="4"/>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Excellent record of attendance and punctuality </w:t>
            </w:r>
          </w:p>
          <w:p w14:paraId="3292B40F" w14:textId="77777777" w:rsidR="00263628" w:rsidRPr="00125A5F" w:rsidRDefault="00263628" w:rsidP="00263628">
            <w:pPr>
              <w:spacing w:after="200" w:line="276" w:lineRule="auto"/>
              <w:contextualSpacing/>
              <w:rPr>
                <w:rFonts w:ascii="Arial" w:eastAsia="Times New Roman" w:hAnsi="Arial" w:cs="Arial"/>
                <w:color w:val="auto"/>
                <w:sz w:val="24"/>
                <w:szCs w:val="24"/>
              </w:rPr>
            </w:pPr>
          </w:p>
          <w:p w14:paraId="54990F32" w14:textId="411270DA" w:rsidR="007023B2" w:rsidRPr="00125A5F" w:rsidRDefault="00AE543A" w:rsidP="00E503A8">
            <w:pPr>
              <w:numPr>
                <w:ilvl w:val="0"/>
                <w:numId w:val="4"/>
              </w:numPr>
              <w:spacing w:after="200" w:line="276" w:lineRule="auto"/>
              <w:contextualSpacing/>
              <w:rPr>
                <w:rFonts w:ascii="Arial" w:eastAsia="Times New Roman" w:hAnsi="Arial" w:cs="Arial"/>
                <w:color w:val="auto"/>
                <w:sz w:val="24"/>
                <w:szCs w:val="24"/>
              </w:rPr>
            </w:pPr>
            <w:r w:rsidRPr="00125A5F">
              <w:rPr>
                <w:rFonts w:ascii="Arial" w:eastAsia="Times New Roman" w:hAnsi="Arial" w:cs="Arial"/>
                <w:sz w:val="24"/>
                <w:szCs w:val="24"/>
                <w:lang w:eastAsia="en-GB"/>
              </w:rPr>
              <w:t>Comply with safer recruitment checks including DBS and list 99</w:t>
            </w:r>
          </w:p>
        </w:tc>
        <w:tc>
          <w:tcPr>
            <w:tcW w:w="3277" w:type="dxa"/>
          </w:tcPr>
          <w:p w14:paraId="1D9FA7C1" w14:textId="0177913C" w:rsidR="004D26A4" w:rsidRPr="00125A5F" w:rsidRDefault="004D26A4" w:rsidP="005038D7">
            <w:pPr>
              <w:spacing w:after="200" w:line="276" w:lineRule="auto"/>
              <w:ind w:left="720"/>
              <w:contextualSpacing/>
              <w:rPr>
                <w:rFonts w:ascii="Arial" w:eastAsia="Times New Roman" w:hAnsi="Arial" w:cs="Arial"/>
                <w:color w:val="auto"/>
                <w:sz w:val="24"/>
                <w:szCs w:val="24"/>
              </w:rPr>
            </w:pPr>
          </w:p>
        </w:tc>
      </w:tr>
    </w:tbl>
    <w:p w14:paraId="62028332" w14:textId="77777777" w:rsidR="004D26A4" w:rsidRPr="00125A5F" w:rsidRDefault="004D26A4" w:rsidP="004D26A4">
      <w:pPr>
        <w:keepNext/>
        <w:spacing w:after="0" w:line="276" w:lineRule="auto"/>
        <w:jc w:val="both"/>
        <w:textAlignment w:val="baseline"/>
        <w:outlineLvl w:val="1"/>
        <w:rPr>
          <w:rFonts w:ascii="Arial" w:eastAsia="Times New Roman" w:hAnsi="Arial" w:cs="Arial"/>
          <w:color w:val="auto"/>
          <w:sz w:val="24"/>
          <w:szCs w:val="24"/>
        </w:rPr>
      </w:pPr>
    </w:p>
    <w:p w14:paraId="36F0F324" w14:textId="77777777" w:rsidR="004D26A4" w:rsidRPr="00125A5F" w:rsidRDefault="004D26A4" w:rsidP="00233302">
      <w:pPr>
        <w:jc w:val="both"/>
        <w:rPr>
          <w:rFonts w:ascii="Arial" w:hAnsi="Arial" w:cs="Arial"/>
          <w:bCs/>
          <w:sz w:val="24"/>
          <w:szCs w:val="24"/>
        </w:rPr>
      </w:pPr>
    </w:p>
    <w:sectPr w:rsidR="004D26A4" w:rsidRPr="00125A5F" w:rsidSect="00A0313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A61D" w14:textId="77777777" w:rsidR="003531FF" w:rsidRDefault="003531FF">
      <w:pPr>
        <w:spacing w:after="0" w:line="240" w:lineRule="auto"/>
      </w:pPr>
      <w:r>
        <w:separator/>
      </w:r>
    </w:p>
  </w:endnote>
  <w:endnote w:type="continuationSeparator" w:id="0">
    <w:p w14:paraId="5B800AA5" w14:textId="77777777" w:rsidR="003531FF" w:rsidRDefault="003531FF">
      <w:pPr>
        <w:spacing w:after="0" w:line="240" w:lineRule="auto"/>
      </w:pPr>
      <w:r>
        <w:continuationSeparator/>
      </w:r>
    </w:p>
  </w:endnote>
  <w:endnote w:type="continuationNotice" w:id="1">
    <w:p w14:paraId="619B3F2B" w14:textId="77777777" w:rsidR="003531FF" w:rsidRDefault="00353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38D6" w14:textId="77777777" w:rsidR="001F70C1" w:rsidRDefault="001F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5B4" w14:textId="77777777" w:rsidR="001F70C1" w:rsidRDefault="001F7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C4A" w14:textId="77777777" w:rsidR="001F70C1" w:rsidRDefault="001F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C2AF" w14:textId="77777777" w:rsidR="003531FF" w:rsidRDefault="003531FF">
      <w:pPr>
        <w:spacing w:after="0" w:line="240" w:lineRule="auto"/>
      </w:pPr>
      <w:r>
        <w:separator/>
      </w:r>
    </w:p>
  </w:footnote>
  <w:footnote w:type="continuationSeparator" w:id="0">
    <w:p w14:paraId="195B1182" w14:textId="77777777" w:rsidR="003531FF" w:rsidRDefault="003531FF">
      <w:pPr>
        <w:spacing w:after="0" w:line="240" w:lineRule="auto"/>
      </w:pPr>
      <w:r>
        <w:continuationSeparator/>
      </w:r>
    </w:p>
  </w:footnote>
  <w:footnote w:type="continuationNotice" w:id="1">
    <w:p w14:paraId="0FB9DA11" w14:textId="77777777" w:rsidR="003531FF" w:rsidRDefault="00353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1E77" w14:textId="47170AB3" w:rsidR="00622E96" w:rsidRDefault="00622E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F3F4" w14:textId="5A025070" w:rsidR="00622E96" w:rsidRDefault="00622E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7DD7" w14:textId="129707E8" w:rsidR="00622E96" w:rsidRDefault="00622E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412F"/>
    <w:multiLevelType w:val="hybridMultilevel"/>
    <w:tmpl w:val="D40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A3AAF"/>
    <w:multiLevelType w:val="hybridMultilevel"/>
    <w:tmpl w:val="73C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71BE6"/>
    <w:multiLevelType w:val="hybridMultilevel"/>
    <w:tmpl w:val="697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727C3"/>
    <w:multiLevelType w:val="hybridMultilevel"/>
    <w:tmpl w:val="149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96"/>
    <w:rsid w:val="00002B61"/>
    <w:rsid w:val="00005680"/>
    <w:rsid w:val="00006A84"/>
    <w:rsid w:val="00010F91"/>
    <w:rsid w:val="000155E7"/>
    <w:rsid w:val="000160F4"/>
    <w:rsid w:val="00017890"/>
    <w:rsid w:val="00022FB4"/>
    <w:rsid w:val="00024A15"/>
    <w:rsid w:val="00040268"/>
    <w:rsid w:val="00041B04"/>
    <w:rsid w:val="00053E63"/>
    <w:rsid w:val="00056256"/>
    <w:rsid w:val="00057D5D"/>
    <w:rsid w:val="00064017"/>
    <w:rsid w:val="000700F2"/>
    <w:rsid w:val="0008271E"/>
    <w:rsid w:val="00084B60"/>
    <w:rsid w:val="000961B9"/>
    <w:rsid w:val="000A16DA"/>
    <w:rsid w:val="000B3ADF"/>
    <w:rsid w:val="000D4A6E"/>
    <w:rsid w:val="000E6A7E"/>
    <w:rsid w:val="001075E8"/>
    <w:rsid w:val="00112E3E"/>
    <w:rsid w:val="00117E8D"/>
    <w:rsid w:val="00122B6B"/>
    <w:rsid w:val="00125A5F"/>
    <w:rsid w:val="001320BF"/>
    <w:rsid w:val="00142305"/>
    <w:rsid w:val="00144D43"/>
    <w:rsid w:val="00147225"/>
    <w:rsid w:val="00152B41"/>
    <w:rsid w:val="001562D0"/>
    <w:rsid w:val="00162529"/>
    <w:rsid w:val="001736DF"/>
    <w:rsid w:val="001A46C4"/>
    <w:rsid w:val="001B213B"/>
    <w:rsid w:val="001C5B53"/>
    <w:rsid w:val="001D347E"/>
    <w:rsid w:val="001F079C"/>
    <w:rsid w:val="001F131C"/>
    <w:rsid w:val="001F4D8E"/>
    <w:rsid w:val="001F70C1"/>
    <w:rsid w:val="002161E8"/>
    <w:rsid w:val="00216DC3"/>
    <w:rsid w:val="00217E82"/>
    <w:rsid w:val="00221BC8"/>
    <w:rsid w:val="00233302"/>
    <w:rsid w:val="00236719"/>
    <w:rsid w:val="002404B8"/>
    <w:rsid w:val="00241652"/>
    <w:rsid w:val="00260117"/>
    <w:rsid w:val="00263628"/>
    <w:rsid w:val="0027463C"/>
    <w:rsid w:val="002814C2"/>
    <w:rsid w:val="00284AC9"/>
    <w:rsid w:val="00295CFC"/>
    <w:rsid w:val="002A6791"/>
    <w:rsid w:val="002B3E85"/>
    <w:rsid w:val="002B697C"/>
    <w:rsid w:val="002B730D"/>
    <w:rsid w:val="002D27EE"/>
    <w:rsid w:val="002D3BDC"/>
    <w:rsid w:val="002F4CB4"/>
    <w:rsid w:val="0030481B"/>
    <w:rsid w:val="003145EF"/>
    <w:rsid w:val="003224D5"/>
    <w:rsid w:val="00334DEB"/>
    <w:rsid w:val="003428EF"/>
    <w:rsid w:val="00344BDD"/>
    <w:rsid w:val="003531FF"/>
    <w:rsid w:val="00357DDB"/>
    <w:rsid w:val="003919AC"/>
    <w:rsid w:val="00394EEC"/>
    <w:rsid w:val="003957ED"/>
    <w:rsid w:val="0039622B"/>
    <w:rsid w:val="003A4F10"/>
    <w:rsid w:val="003C34FB"/>
    <w:rsid w:val="003E09AB"/>
    <w:rsid w:val="003E1E96"/>
    <w:rsid w:val="003E4134"/>
    <w:rsid w:val="003F131A"/>
    <w:rsid w:val="003F2D08"/>
    <w:rsid w:val="003F7C6F"/>
    <w:rsid w:val="00423DDF"/>
    <w:rsid w:val="00423F3C"/>
    <w:rsid w:val="00436632"/>
    <w:rsid w:val="00457FFB"/>
    <w:rsid w:val="00467EA9"/>
    <w:rsid w:val="00475064"/>
    <w:rsid w:val="00475BFC"/>
    <w:rsid w:val="00487590"/>
    <w:rsid w:val="00490842"/>
    <w:rsid w:val="004950C5"/>
    <w:rsid w:val="004D26A4"/>
    <w:rsid w:val="004E6026"/>
    <w:rsid w:val="004E660A"/>
    <w:rsid w:val="004E6B62"/>
    <w:rsid w:val="004F25E5"/>
    <w:rsid w:val="005038D7"/>
    <w:rsid w:val="005079B6"/>
    <w:rsid w:val="00512EAE"/>
    <w:rsid w:val="0051460B"/>
    <w:rsid w:val="00525510"/>
    <w:rsid w:val="0052795B"/>
    <w:rsid w:val="005279D2"/>
    <w:rsid w:val="00532B17"/>
    <w:rsid w:val="00556B84"/>
    <w:rsid w:val="005708F5"/>
    <w:rsid w:val="00570D0D"/>
    <w:rsid w:val="0057114C"/>
    <w:rsid w:val="00576513"/>
    <w:rsid w:val="005777B8"/>
    <w:rsid w:val="005837CF"/>
    <w:rsid w:val="005841DE"/>
    <w:rsid w:val="0059348B"/>
    <w:rsid w:val="005A1FD7"/>
    <w:rsid w:val="005B4DE5"/>
    <w:rsid w:val="005E035B"/>
    <w:rsid w:val="005E099F"/>
    <w:rsid w:val="005F39E5"/>
    <w:rsid w:val="005F47C5"/>
    <w:rsid w:val="005F7458"/>
    <w:rsid w:val="00601E50"/>
    <w:rsid w:val="006141CF"/>
    <w:rsid w:val="00614BC0"/>
    <w:rsid w:val="0062279C"/>
    <w:rsid w:val="00622E96"/>
    <w:rsid w:val="006271DD"/>
    <w:rsid w:val="00631101"/>
    <w:rsid w:val="00642EFF"/>
    <w:rsid w:val="00651F63"/>
    <w:rsid w:val="0066510D"/>
    <w:rsid w:val="00671147"/>
    <w:rsid w:val="006756DA"/>
    <w:rsid w:val="006950E4"/>
    <w:rsid w:val="006977DF"/>
    <w:rsid w:val="006A5A2C"/>
    <w:rsid w:val="006B21F3"/>
    <w:rsid w:val="006B4359"/>
    <w:rsid w:val="006B499C"/>
    <w:rsid w:val="006B4D9E"/>
    <w:rsid w:val="006C09FB"/>
    <w:rsid w:val="006C6417"/>
    <w:rsid w:val="006D10A6"/>
    <w:rsid w:val="006D5881"/>
    <w:rsid w:val="006E3BDD"/>
    <w:rsid w:val="006F7948"/>
    <w:rsid w:val="007023B2"/>
    <w:rsid w:val="007314A8"/>
    <w:rsid w:val="00732D90"/>
    <w:rsid w:val="00747F9D"/>
    <w:rsid w:val="00760E84"/>
    <w:rsid w:val="0078689F"/>
    <w:rsid w:val="007903E5"/>
    <w:rsid w:val="00792E44"/>
    <w:rsid w:val="00792FCB"/>
    <w:rsid w:val="00793682"/>
    <w:rsid w:val="00796073"/>
    <w:rsid w:val="007A1EE3"/>
    <w:rsid w:val="007B0F0C"/>
    <w:rsid w:val="007B6A4B"/>
    <w:rsid w:val="007C0C55"/>
    <w:rsid w:val="007C4687"/>
    <w:rsid w:val="007C7801"/>
    <w:rsid w:val="007D282C"/>
    <w:rsid w:val="007E370E"/>
    <w:rsid w:val="007E71F1"/>
    <w:rsid w:val="00806313"/>
    <w:rsid w:val="008201D3"/>
    <w:rsid w:val="008228C3"/>
    <w:rsid w:val="00837FF4"/>
    <w:rsid w:val="00843956"/>
    <w:rsid w:val="008501E0"/>
    <w:rsid w:val="00867D36"/>
    <w:rsid w:val="00870FBC"/>
    <w:rsid w:val="008753BA"/>
    <w:rsid w:val="008B243E"/>
    <w:rsid w:val="008B2510"/>
    <w:rsid w:val="008D2321"/>
    <w:rsid w:val="008D5AD2"/>
    <w:rsid w:val="008E4413"/>
    <w:rsid w:val="008E4CC0"/>
    <w:rsid w:val="008E5068"/>
    <w:rsid w:val="009242BB"/>
    <w:rsid w:val="00937E8B"/>
    <w:rsid w:val="009410E1"/>
    <w:rsid w:val="009551EE"/>
    <w:rsid w:val="009612DD"/>
    <w:rsid w:val="009775A0"/>
    <w:rsid w:val="00993198"/>
    <w:rsid w:val="009A4A66"/>
    <w:rsid w:val="009A6FB5"/>
    <w:rsid w:val="009B128A"/>
    <w:rsid w:val="009D12EC"/>
    <w:rsid w:val="009E0408"/>
    <w:rsid w:val="009E477D"/>
    <w:rsid w:val="009E54AC"/>
    <w:rsid w:val="009E6AC9"/>
    <w:rsid w:val="009F13FB"/>
    <w:rsid w:val="00A00BB0"/>
    <w:rsid w:val="00A01067"/>
    <w:rsid w:val="00A0313F"/>
    <w:rsid w:val="00A13519"/>
    <w:rsid w:val="00A22805"/>
    <w:rsid w:val="00A45C49"/>
    <w:rsid w:val="00A4772F"/>
    <w:rsid w:val="00A52A5B"/>
    <w:rsid w:val="00A55960"/>
    <w:rsid w:val="00A61ED5"/>
    <w:rsid w:val="00A73D3D"/>
    <w:rsid w:val="00A86EB9"/>
    <w:rsid w:val="00A96F75"/>
    <w:rsid w:val="00AA56F9"/>
    <w:rsid w:val="00AD2563"/>
    <w:rsid w:val="00AE02D0"/>
    <w:rsid w:val="00AE543A"/>
    <w:rsid w:val="00B049BC"/>
    <w:rsid w:val="00B1169C"/>
    <w:rsid w:val="00B1692F"/>
    <w:rsid w:val="00B30B95"/>
    <w:rsid w:val="00B41DC6"/>
    <w:rsid w:val="00B539AE"/>
    <w:rsid w:val="00B62B20"/>
    <w:rsid w:val="00B71229"/>
    <w:rsid w:val="00B94D07"/>
    <w:rsid w:val="00BA122A"/>
    <w:rsid w:val="00BB34AD"/>
    <w:rsid w:val="00BB41C0"/>
    <w:rsid w:val="00BC3F53"/>
    <w:rsid w:val="00BD2681"/>
    <w:rsid w:val="00BD4534"/>
    <w:rsid w:val="00BD4CB8"/>
    <w:rsid w:val="00BE3F78"/>
    <w:rsid w:val="00BF36ED"/>
    <w:rsid w:val="00C040D9"/>
    <w:rsid w:val="00C0598F"/>
    <w:rsid w:val="00C127E9"/>
    <w:rsid w:val="00C14929"/>
    <w:rsid w:val="00C179EC"/>
    <w:rsid w:val="00C2496D"/>
    <w:rsid w:val="00C317B8"/>
    <w:rsid w:val="00C41691"/>
    <w:rsid w:val="00C427B5"/>
    <w:rsid w:val="00C50F67"/>
    <w:rsid w:val="00C80835"/>
    <w:rsid w:val="00C9117D"/>
    <w:rsid w:val="00C97289"/>
    <w:rsid w:val="00CA4D29"/>
    <w:rsid w:val="00CC207B"/>
    <w:rsid w:val="00CC54BA"/>
    <w:rsid w:val="00CD36C3"/>
    <w:rsid w:val="00CE384E"/>
    <w:rsid w:val="00CE5539"/>
    <w:rsid w:val="00CF5D0E"/>
    <w:rsid w:val="00D0075B"/>
    <w:rsid w:val="00D1013A"/>
    <w:rsid w:val="00D23737"/>
    <w:rsid w:val="00D26E58"/>
    <w:rsid w:val="00D4214D"/>
    <w:rsid w:val="00D45FA1"/>
    <w:rsid w:val="00D512AB"/>
    <w:rsid w:val="00D674AD"/>
    <w:rsid w:val="00D75E97"/>
    <w:rsid w:val="00D8181C"/>
    <w:rsid w:val="00D858D6"/>
    <w:rsid w:val="00D85DC6"/>
    <w:rsid w:val="00D85ED3"/>
    <w:rsid w:val="00D864FD"/>
    <w:rsid w:val="00D97771"/>
    <w:rsid w:val="00DB3743"/>
    <w:rsid w:val="00DB62AD"/>
    <w:rsid w:val="00DB7224"/>
    <w:rsid w:val="00DB7CDF"/>
    <w:rsid w:val="00DC53ED"/>
    <w:rsid w:val="00DD407B"/>
    <w:rsid w:val="00DE59D1"/>
    <w:rsid w:val="00DF068A"/>
    <w:rsid w:val="00DF4EE4"/>
    <w:rsid w:val="00E032CE"/>
    <w:rsid w:val="00E06183"/>
    <w:rsid w:val="00E07A96"/>
    <w:rsid w:val="00E12976"/>
    <w:rsid w:val="00E14A30"/>
    <w:rsid w:val="00E165F8"/>
    <w:rsid w:val="00E244FF"/>
    <w:rsid w:val="00E30FC8"/>
    <w:rsid w:val="00E35A41"/>
    <w:rsid w:val="00E503A8"/>
    <w:rsid w:val="00E61771"/>
    <w:rsid w:val="00E63E30"/>
    <w:rsid w:val="00E64F94"/>
    <w:rsid w:val="00E7220A"/>
    <w:rsid w:val="00E75B7C"/>
    <w:rsid w:val="00E8618C"/>
    <w:rsid w:val="00EB1F4C"/>
    <w:rsid w:val="00ED3123"/>
    <w:rsid w:val="00EE081D"/>
    <w:rsid w:val="00EE44CF"/>
    <w:rsid w:val="00EF2C01"/>
    <w:rsid w:val="00EF5A17"/>
    <w:rsid w:val="00F029A9"/>
    <w:rsid w:val="00F103F6"/>
    <w:rsid w:val="00F10F9E"/>
    <w:rsid w:val="00F12346"/>
    <w:rsid w:val="00F14F53"/>
    <w:rsid w:val="00F155A3"/>
    <w:rsid w:val="00F20624"/>
    <w:rsid w:val="00F24E17"/>
    <w:rsid w:val="00F41106"/>
    <w:rsid w:val="00F501CD"/>
    <w:rsid w:val="00F52E07"/>
    <w:rsid w:val="00F53E51"/>
    <w:rsid w:val="00F841E1"/>
    <w:rsid w:val="00F9365A"/>
    <w:rsid w:val="00FB7091"/>
    <w:rsid w:val="00FE0F6C"/>
    <w:rsid w:val="00FE215A"/>
    <w:rsid w:val="00FE7C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C0D2F"/>
  <w15:docId w15:val="{B81B8437-9EB2-4E67-8399-79FD73DB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932"/>
      <w:outlineLvl w:val="0"/>
    </w:pPr>
    <w:rPr>
      <w:rFonts w:ascii="Calibri" w:eastAsia="Calibri" w:hAnsi="Calibri" w:cs="Calibri"/>
      <w:b/>
      <w:color w:val="3333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E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B62"/>
    <w:rPr>
      <w:rFonts w:ascii="Calibri" w:eastAsia="Calibri" w:hAnsi="Calibri" w:cs="Calibri"/>
      <w:color w:val="000000"/>
    </w:rPr>
  </w:style>
  <w:style w:type="paragraph" w:styleId="BodyText">
    <w:name w:val="Body Text"/>
    <w:basedOn w:val="Normal"/>
    <w:link w:val="BodyTextChar"/>
    <w:rsid w:val="00236719"/>
    <w:pPr>
      <w:spacing w:after="0" w:line="240" w:lineRule="auto"/>
      <w:jc w:val="both"/>
    </w:pPr>
    <w:rPr>
      <w:rFonts w:ascii="Gill Sans MT" w:eastAsia="Times New Roman" w:hAnsi="Gill Sans MT" w:cs="Times New Roman"/>
      <w:color w:val="auto"/>
      <w:spacing w:val="-2"/>
      <w:sz w:val="24"/>
      <w:szCs w:val="20"/>
    </w:rPr>
  </w:style>
  <w:style w:type="character" w:customStyle="1" w:styleId="BodyTextChar">
    <w:name w:val="Body Text Char"/>
    <w:basedOn w:val="DefaultParagraphFont"/>
    <w:link w:val="BodyText"/>
    <w:rsid w:val="00236719"/>
    <w:rPr>
      <w:rFonts w:ascii="Gill Sans MT" w:eastAsia="Times New Roman" w:hAnsi="Gill Sans MT" w:cs="Times New Roman"/>
      <w:spacing w:val="-2"/>
      <w:sz w:val="24"/>
      <w:szCs w:val="20"/>
    </w:rPr>
  </w:style>
  <w:style w:type="paragraph" w:styleId="ListParagraph">
    <w:name w:val="List Paragraph"/>
    <w:basedOn w:val="Normal"/>
    <w:uiPriority w:val="34"/>
    <w:qFormat/>
    <w:rsid w:val="00236719"/>
    <w:pPr>
      <w:ind w:left="720"/>
      <w:contextualSpacing/>
    </w:pPr>
  </w:style>
  <w:style w:type="paragraph" w:styleId="NormalWeb">
    <w:name w:val="Normal (Web)"/>
    <w:basedOn w:val="Normal"/>
    <w:uiPriority w:val="99"/>
    <w:semiHidden/>
    <w:unhideWhenUsed/>
    <w:rsid w:val="0023671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1562D0"/>
    <w:pPr>
      <w:spacing w:after="0" w:line="240" w:lineRule="auto"/>
    </w:pPr>
    <w:rPr>
      <w:rFonts w:eastAsiaTheme="minorHAnsi"/>
      <w:lang w:eastAsia="en-US"/>
    </w:rPr>
  </w:style>
  <w:style w:type="paragraph" w:styleId="Header">
    <w:name w:val="header"/>
    <w:basedOn w:val="Normal"/>
    <w:link w:val="HeaderChar"/>
    <w:uiPriority w:val="99"/>
    <w:semiHidden/>
    <w:unhideWhenUsed/>
    <w:rsid w:val="00D101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013A"/>
    <w:rPr>
      <w:rFonts w:ascii="Calibri" w:eastAsia="Calibri" w:hAnsi="Calibri" w:cs="Calibri"/>
      <w:color w:val="000000"/>
    </w:rPr>
  </w:style>
  <w:style w:type="table" w:styleId="TableGrid0">
    <w:name w:val="Table Grid"/>
    <w:basedOn w:val="TableNormal"/>
    <w:uiPriority w:val="39"/>
    <w:rsid w:val="008D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00BB0"/>
  </w:style>
  <w:style w:type="character" w:customStyle="1" w:styleId="eop">
    <w:name w:val="eop"/>
    <w:basedOn w:val="DefaultParagraphFont"/>
    <w:rsid w:val="00A00BB0"/>
  </w:style>
  <w:style w:type="table" w:customStyle="1" w:styleId="TableGrid2">
    <w:name w:val="Table Grid2"/>
    <w:basedOn w:val="TableNormal"/>
    <w:next w:val="TableGrid0"/>
    <w:uiPriority w:val="39"/>
    <w:rsid w:val="004D26A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72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F029A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0372">
      <w:bodyDiv w:val="1"/>
      <w:marLeft w:val="0"/>
      <w:marRight w:val="0"/>
      <w:marTop w:val="0"/>
      <w:marBottom w:val="0"/>
      <w:divBdr>
        <w:top w:val="none" w:sz="0" w:space="0" w:color="auto"/>
        <w:left w:val="none" w:sz="0" w:space="0" w:color="auto"/>
        <w:bottom w:val="none" w:sz="0" w:space="0" w:color="auto"/>
        <w:right w:val="none" w:sz="0" w:space="0" w:color="auto"/>
      </w:divBdr>
      <w:divsChild>
        <w:div w:id="264114865">
          <w:marLeft w:val="0"/>
          <w:marRight w:val="0"/>
          <w:marTop w:val="0"/>
          <w:marBottom w:val="0"/>
          <w:divBdr>
            <w:top w:val="none" w:sz="0" w:space="0" w:color="auto"/>
            <w:left w:val="none" w:sz="0" w:space="0" w:color="auto"/>
            <w:bottom w:val="none" w:sz="0" w:space="0" w:color="auto"/>
            <w:right w:val="none" w:sz="0" w:space="0" w:color="auto"/>
          </w:divBdr>
        </w:div>
        <w:div w:id="295918836">
          <w:marLeft w:val="0"/>
          <w:marRight w:val="0"/>
          <w:marTop w:val="0"/>
          <w:marBottom w:val="0"/>
          <w:divBdr>
            <w:top w:val="none" w:sz="0" w:space="0" w:color="auto"/>
            <w:left w:val="none" w:sz="0" w:space="0" w:color="auto"/>
            <w:bottom w:val="none" w:sz="0" w:space="0" w:color="auto"/>
            <w:right w:val="none" w:sz="0" w:space="0" w:color="auto"/>
          </w:divBdr>
        </w:div>
      </w:divsChild>
    </w:div>
    <w:div w:id="1321229991">
      <w:bodyDiv w:val="1"/>
      <w:marLeft w:val="0"/>
      <w:marRight w:val="0"/>
      <w:marTop w:val="0"/>
      <w:marBottom w:val="0"/>
      <w:divBdr>
        <w:top w:val="none" w:sz="0" w:space="0" w:color="auto"/>
        <w:left w:val="none" w:sz="0" w:space="0" w:color="auto"/>
        <w:bottom w:val="none" w:sz="0" w:space="0" w:color="auto"/>
        <w:right w:val="none" w:sz="0" w:space="0" w:color="auto"/>
      </w:divBdr>
    </w:div>
    <w:div w:id="19187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205A5D6AABC6409CE4D1D7369CBDF1" ma:contentTypeVersion="4" ma:contentTypeDescription="Create a new document." ma:contentTypeScope="" ma:versionID="2dc8b1540eaa6a7bec3917d12f0da726">
  <xsd:schema xmlns:xsd="http://www.w3.org/2001/XMLSchema" xmlns:xs="http://www.w3.org/2001/XMLSchema" xmlns:p="http://schemas.microsoft.com/office/2006/metadata/properties" xmlns:ns2="11381174-20ea-4791-8176-66be127c2bba" targetNamespace="http://schemas.microsoft.com/office/2006/metadata/properties" ma:root="true" ma:fieldsID="0635a9cc77b03495cdc3dc9b61afef1a" ns2:_="">
    <xsd:import namespace="11381174-20ea-4791-8176-66be127c2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81174-20ea-4791-8176-66be127c2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F999F-B270-4827-9219-0A7A506EF40D}">
  <ds:schemaRefs>
    <ds:schemaRef ds:uri="http://schemas.openxmlformats.org/officeDocument/2006/bibliography"/>
  </ds:schemaRefs>
</ds:datastoreItem>
</file>

<file path=customXml/itemProps2.xml><?xml version="1.0" encoding="utf-8"?>
<ds:datastoreItem xmlns:ds="http://schemas.openxmlformats.org/officeDocument/2006/customXml" ds:itemID="{A62271FD-A23E-4EAB-A1C6-D7B1D6B4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81174-20ea-4791-8176-66be127c2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DC4CC-2663-4C4E-95DA-C4890021F78F}">
  <ds:schemaRefs>
    <ds:schemaRef ds:uri="http://schemas.microsoft.com/sharepoint/v3/contenttype/forms"/>
  </ds:schemaRefs>
</ds:datastoreItem>
</file>

<file path=customXml/itemProps4.xml><?xml version="1.0" encoding="utf-8"?>
<ds:datastoreItem xmlns:ds="http://schemas.openxmlformats.org/officeDocument/2006/customXml" ds:itemID="{38B68E3B-2EDD-485E-9775-0AFE55273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Richardson</dc:creator>
  <cp:keywords/>
  <cp:lastModifiedBy>Jack Evans</cp:lastModifiedBy>
  <cp:revision>4</cp:revision>
  <dcterms:created xsi:type="dcterms:W3CDTF">2022-01-17T11:40:00Z</dcterms:created>
  <dcterms:modified xsi:type="dcterms:W3CDTF">2022-01-17T13:11:00Z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0x010100DB205A5D6AABC6409CE4D1D7369CBDF1</vt:lpwstr>
  </property>
</Properties>
</file>