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23" w:rsidRPr="00400E39" w:rsidRDefault="00B85C69" w:rsidP="00BA6F58">
      <w:pPr>
        <w:jc w:val="both"/>
        <w:rPr>
          <w:rFonts w:asciiTheme="minorHAnsi" w:hAnsiTheme="minorHAnsi" w:cstheme="minorHAnsi"/>
        </w:rPr>
      </w:pPr>
      <w:r w:rsidRPr="00400E39">
        <w:rPr>
          <w:rFonts w:asciiTheme="minorHAnsi" w:hAnsiTheme="minorHAnsi" w:cstheme="minorHAnsi"/>
          <w:b/>
          <w:i/>
          <w:noProof/>
          <w:color w:val="E7E6E6" w:themeColor="background2"/>
          <w:sz w:val="44"/>
          <w:lang w:eastAsia="en-GB"/>
        </w:rPr>
        <w:drawing>
          <wp:anchor distT="0" distB="0" distL="114300" distR="114300" simplePos="0" relativeHeight="251658240" behindDoc="1" locked="0" layoutInCell="1" allowOverlap="1">
            <wp:simplePos x="0" y="0"/>
            <wp:positionH relativeFrom="page">
              <wp:align>right</wp:align>
            </wp:positionH>
            <wp:positionV relativeFrom="margin">
              <wp:posOffset>-1069502</wp:posOffset>
            </wp:positionV>
            <wp:extent cx="7623544" cy="1618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3544" cy="161861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Y="1664"/>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5613"/>
      </w:tblGrid>
      <w:tr w:rsidR="00EC0D89" w:rsidRPr="00400E39" w:rsidTr="00F13123">
        <w:tc>
          <w:tcPr>
            <w:tcW w:w="4309" w:type="dxa"/>
          </w:tcPr>
          <w:p w:rsidR="00EC0D89" w:rsidRPr="00400E39" w:rsidRDefault="00546925" w:rsidP="00BA6F58">
            <w:pPr>
              <w:jc w:val="both"/>
              <w:rPr>
                <w:rFonts w:asciiTheme="minorHAnsi" w:hAnsiTheme="minorHAnsi" w:cstheme="minorHAnsi"/>
                <w:i/>
                <w:color w:val="E7E6E6" w:themeColor="background2"/>
                <w:lang w:eastAsia="en-GB"/>
              </w:rPr>
            </w:pPr>
            <w:r w:rsidRPr="00400E39">
              <w:rPr>
                <w:rFonts w:asciiTheme="minorHAnsi" w:hAnsiTheme="minorHAnsi" w:cstheme="minorHAnsi"/>
                <w:i/>
                <w:color w:val="E7E6E6" w:themeColor="background2"/>
                <w:sz w:val="40"/>
                <w:lang w:eastAsia="en-GB"/>
              </w:rPr>
              <w:t>“</w:t>
            </w:r>
            <w:r w:rsidR="00892E86" w:rsidRPr="00400E39">
              <w:rPr>
                <w:rFonts w:asciiTheme="minorHAnsi" w:hAnsiTheme="minorHAnsi" w:cstheme="minorHAnsi"/>
                <w:i/>
                <w:color w:val="E7E6E6" w:themeColor="background2"/>
                <w:sz w:val="40"/>
                <w:lang w:eastAsia="en-GB"/>
              </w:rPr>
              <w:t>Be Brilliant</w:t>
            </w:r>
            <w:r w:rsidR="003557CE" w:rsidRPr="00400E39">
              <w:rPr>
                <w:rFonts w:asciiTheme="minorHAnsi" w:hAnsiTheme="minorHAnsi" w:cstheme="minorHAnsi"/>
                <w:i/>
                <w:color w:val="E7E6E6" w:themeColor="background2"/>
                <w:sz w:val="40"/>
                <w:lang w:eastAsia="en-GB"/>
              </w:rPr>
              <w:t xml:space="preserve"> Today</w:t>
            </w:r>
            <w:r w:rsidRPr="00400E39">
              <w:rPr>
                <w:rFonts w:asciiTheme="minorHAnsi" w:hAnsiTheme="minorHAnsi" w:cstheme="minorHAnsi"/>
                <w:i/>
                <w:color w:val="E7E6E6" w:themeColor="background2"/>
                <w:sz w:val="40"/>
                <w:lang w:eastAsia="en-GB"/>
              </w:rPr>
              <w:t>”</w:t>
            </w:r>
          </w:p>
        </w:tc>
        <w:tc>
          <w:tcPr>
            <w:tcW w:w="5613" w:type="dxa"/>
            <w:vAlign w:val="center"/>
          </w:tcPr>
          <w:p w:rsidR="004E1DE7" w:rsidRPr="00400E39" w:rsidRDefault="00717171" w:rsidP="00BA6F58">
            <w:pPr>
              <w:spacing w:after="0" w:line="240" w:lineRule="auto"/>
              <w:jc w:val="center"/>
              <w:rPr>
                <w:rFonts w:asciiTheme="minorHAnsi" w:hAnsiTheme="minorHAnsi" w:cstheme="minorHAnsi"/>
                <w:color w:val="E7E6E6" w:themeColor="background2"/>
                <w:sz w:val="24"/>
                <w:szCs w:val="24"/>
                <w:lang w:eastAsia="en-GB"/>
              </w:rPr>
            </w:pPr>
            <w:r>
              <w:rPr>
                <w:rFonts w:asciiTheme="minorHAnsi" w:hAnsiTheme="minorHAnsi" w:cstheme="minorHAnsi"/>
                <w:color w:val="E7E6E6" w:themeColor="background2"/>
                <w:sz w:val="24"/>
                <w:szCs w:val="24"/>
                <w:lang w:eastAsia="en-GB"/>
              </w:rPr>
              <w:t>Assistant Principal – Designated Safeguarding Lead</w:t>
            </w:r>
          </w:p>
          <w:p w:rsidR="00892E86" w:rsidRPr="00400E39" w:rsidRDefault="00892E86" w:rsidP="00BA6F58">
            <w:pPr>
              <w:spacing w:after="0" w:line="240" w:lineRule="auto"/>
              <w:jc w:val="center"/>
              <w:rPr>
                <w:rFonts w:asciiTheme="minorHAnsi" w:hAnsiTheme="minorHAnsi" w:cstheme="minorHAnsi"/>
                <w:color w:val="E7E6E6" w:themeColor="background2"/>
                <w:sz w:val="24"/>
                <w:szCs w:val="24"/>
                <w:lang w:eastAsia="en-GB"/>
              </w:rPr>
            </w:pPr>
            <w:r w:rsidRPr="00400E39">
              <w:rPr>
                <w:rFonts w:asciiTheme="minorHAnsi" w:hAnsiTheme="minorHAnsi" w:cstheme="minorHAnsi"/>
                <w:color w:val="E7E6E6" w:themeColor="background2"/>
                <w:sz w:val="24"/>
                <w:szCs w:val="24"/>
                <w:lang w:eastAsia="en-GB"/>
              </w:rPr>
              <w:t>Job Description</w:t>
            </w:r>
            <w:r w:rsidR="00897D04" w:rsidRPr="00400E39">
              <w:rPr>
                <w:rFonts w:asciiTheme="minorHAnsi" w:hAnsiTheme="minorHAnsi" w:cstheme="minorHAnsi"/>
                <w:color w:val="E7E6E6" w:themeColor="background2"/>
                <w:sz w:val="24"/>
                <w:szCs w:val="24"/>
                <w:lang w:eastAsia="en-GB"/>
              </w:rPr>
              <w:t xml:space="preserve"> and Person Specification</w:t>
            </w:r>
          </w:p>
          <w:p w:rsidR="00EC0D89" w:rsidRPr="00400E39" w:rsidRDefault="00EC0D89" w:rsidP="00BA6F58">
            <w:pPr>
              <w:spacing w:after="0" w:line="240" w:lineRule="auto"/>
              <w:jc w:val="center"/>
              <w:rPr>
                <w:rFonts w:asciiTheme="minorHAnsi" w:hAnsiTheme="minorHAnsi" w:cstheme="minorHAnsi"/>
                <w:color w:val="E7E6E6" w:themeColor="background2"/>
                <w:sz w:val="24"/>
                <w:szCs w:val="24"/>
                <w:lang w:eastAsia="en-GB"/>
              </w:rPr>
            </w:pPr>
          </w:p>
        </w:tc>
      </w:tr>
    </w:tbl>
    <w:tbl>
      <w:tblPr>
        <w:tblStyle w:val="TableGrid"/>
        <w:tblW w:w="0" w:type="auto"/>
        <w:tblLook w:val="04A0" w:firstRow="1" w:lastRow="0" w:firstColumn="1" w:lastColumn="0" w:noHBand="0" w:noVBand="1"/>
      </w:tblPr>
      <w:tblGrid>
        <w:gridCol w:w="10082"/>
      </w:tblGrid>
      <w:tr w:rsidR="00897D04" w:rsidRPr="00400E39" w:rsidTr="00897D04">
        <w:tc>
          <w:tcPr>
            <w:tcW w:w="10082" w:type="dxa"/>
          </w:tcPr>
          <w:p w:rsidR="00897D04" w:rsidRPr="00400E39" w:rsidRDefault="00897D04" w:rsidP="00897D04">
            <w:pPr>
              <w:rPr>
                <w:rFonts w:asciiTheme="minorHAnsi" w:hAnsiTheme="minorHAnsi" w:cstheme="minorHAnsi"/>
                <w:b/>
              </w:rPr>
            </w:pPr>
          </w:p>
          <w:p w:rsidR="00897D04" w:rsidRPr="00717171" w:rsidRDefault="00897D04" w:rsidP="00897D04">
            <w:pPr>
              <w:rPr>
                <w:rFonts w:asciiTheme="minorHAnsi" w:hAnsiTheme="minorHAnsi" w:cstheme="minorHAnsi"/>
              </w:rPr>
            </w:pPr>
            <w:r w:rsidRPr="00400E39">
              <w:rPr>
                <w:rFonts w:asciiTheme="minorHAnsi" w:hAnsiTheme="minorHAnsi" w:cstheme="minorHAnsi"/>
                <w:b/>
              </w:rPr>
              <w:t xml:space="preserve">Post: </w:t>
            </w:r>
            <w:r w:rsidR="007A3294" w:rsidRPr="00717171">
              <w:rPr>
                <w:rFonts w:asciiTheme="minorHAnsi" w:hAnsiTheme="minorHAnsi" w:cstheme="minorHAnsi"/>
              </w:rPr>
              <w:t>Assistant Principal – Designated Safeguarding Lead</w:t>
            </w:r>
          </w:p>
          <w:p w:rsidR="00897D04" w:rsidRPr="00400E39" w:rsidRDefault="00897D04" w:rsidP="00897D04">
            <w:pPr>
              <w:rPr>
                <w:rFonts w:asciiTheme="minorHAnsi" w:hAnsiTheme="minorHAnsi" w:cstheme="minorHAnsi"/>
              </w:rPr>
            </w:pPr>
            <w:r w:rsidRPr="00717171">
              <w:rPr>
                <w:rFonts w:asciiTheme="minorHAnsi" w:hAnsiTheme="minorHAnsi" w:cstheme="minorHAnsi"/>
                <w:b/>
              </w:rPr>
              <w:t>Hours and Basis:</w:t>
            </w:r>
            <w:r w:rsidRPr="00400E39">
              <w:rPr>
                <w:rFonts w:asciiTheme="minorHAnsi" w:hAnsiTheme="minorHAnsi" w:cstheme="minorHAnsi"/>
                <w:b/>
              </w:rPr>
              <w:t xml:space="preserve"> </w:t>
            </w:r>
            <w:r w:rsidR="00717171" w:rsidRPr="00717171">
              <w:rPr>
                <w:rFonts w:asciiTheme="minorHAnsi" w:hAnsiTheme="minorHAnsi" w:cstheme="minorHAnsi"/>
              </w:rPr>
              <w:t>Full time</w:t>
            </w:r>
            <w:r w:rsidR="003C246D">
              <w:rPr>
                <w:rFonts w:asciiTheme="minorHAnsi" w:hAnsiTheme="minorHAnsi" w:cstheme="minorHAnsi"/>
              </w:rPr>
              <w:t>,</w:t>
            </w:r>
            <w:r w:rsidR="00717171" w:rsidRPr="00717171">
              <w:rPr>
                <w:rFonts w:asciiTheme="minorHAnsi" w:hAnsiTheme="minorHAnsi" w:cstheme="minorHAnsi"/>
              </w:rPr>
              <w:t xml:space="preserve"> </w:t>
            </w:r>
            <w:r w:rsidR="003C246D">
              <w:rPr>
                <w:rFonts w:asciiTheme="minorHAnsi" w:hAnsiTheme="minorHAnsi" w:cstheme="minorHAnsi"/>
              </w:rPr>
              <w:t>p</w:t>
            </w:r>
            <w:r w:rsidR="00717171" w:rsidRPr="00717171">
              <w:rPr>
                <w:rFonts w:asciiTheme="minorHAnsi" w:hAnsiTheme="minorHAnsi" w:cstheme="minorHAnsi"/>
              </w:rPr>
              <w:t>ermanent</w:t>
            </w:r>
            <w:bookmarkStart w:id="0" w:name="_GoBack"/>
            <w:bookmarkEnd w:id="0"/>
          </w:p>
          <w:p w:rsidR="00897D04" w:rsidRPr="00400E39" w:rsidRDefault="00897D04" w:rsidP="00897D04">
            <w:pPr>
              <w:rPr>
                <w:rFonts w:asciiTheme="minorHAnsi" w:hAnsiTheme="minorHAnsi" w:cstheme="minorHAnsi"/>
              </w:rPr>
            </w:pPr>
            <w:r w:rsidRPr="00400E39">
              <w:rPr>
                <w:rFonts w:asciiTheme="minorHAnsi" w:hAnsiTheme="minorHAnsi" w:cstheme="minorHAnsi"/>
                <w:b/>
              </w:rPr>
              <w:t>Salary:</w:t>
            </w:r>
            <w:r w:rsidRPr="00400E39">
              <w:rPr>
                <w:rFonts w:asciiTheme="minorHAnsi" w:hAnsiTheme="minorHAnsi" w:cstheme="minorHAnsi"/>
              </w:rPr>
              <w:t xml:space="preserve"> </w:t>
            </w:r>
            <w:r w:rsidR="007855F9" w:rsidRPr="009F5919">
              <w:rPr>
                <w:rFonts w:asciiTheme="minorHAnsi" w:hAnsiTheme="minorHAnsi" w:cstheme="minorHAnsi"/>
              </w:rPr>
              <w:t>L12-L17 currently £56,426-£63,802 per annum</w:t>
            </w:r>
          </w:p>
          <w:p w:rsidR="00897D04" w:rsidRPr="00400E39" w:rsidRDefault="00897D04" w:rsidP="004E1DE7">
            <w:pPr>
              <w:rPr>
                <w:rFonts w:asciiTheme="minorHAnsi" w:hAnsiTheme="minorHAnsi" w:cstheme="minorHAnsi"/>
                <w:b/>
              </w:rPr>
            </w:pPr>
            <w:r w:rsidRPr="00400E39">
              <w:rPr>
                <w:rFonts w:asciiTheme="minorHAnsi" w:hAnsiTheme="minorHAnsi" w:cstheme="minorHAnsi"/>
                <w:b/>
              </w:rPr>
              <w:t>Accountable to:</w:t>
            </w:r>
            <w:r w:rsidRPr="00400E39">
              <w:rPr>
                <w:rFonts w:asciiTheme="minorHAnsi" w:hAnsiTheme="minorHAnsi" w:cstheme="minorHAnsi"/>
              </w:rPr>
              <w:t xml:space="preserve">  </w:t>
            </w:r>
            <w:r w:rsidR="007A3294">
              <w:rPr>
                <w:rFonts w:asciiTheme="minorHAnsi" w:hAnsiTheme="minorHAnsi" w:cstheme="minorHAnsi"/>
              </w:rPr>
              <w:t>Executive Principal</w:t>
            </w:r>
          </w:p>
        </w:tc>
      </w:tr>
    </w:tbl>
    <w:p w:rsidR="00897D04" w:rsidRPr="00400E39" w:rsidRDefault="00897D04" w:rsidP="00897D04">
      <w:pPr>
        <w:rPr>
          <w:rFonts w:asciiTheme="minorHAnsi" w:hAnsiTheme="minorHAnsi" w:cstheme="minorHAnsi"/>
          <w:b/>
        </w:rPr>
      </w:pPr>
    </w:p>
    <w:p w:rsidR="00897D04" w:rsidRPr="007855F9" w:rsidRDefault="00897D04" w:rsidP="00897D04">
      <w:pPr>
        <w:spacing w:after="40" w:line="288" w:lineRule="auto"/>
        <w:rPr>
          <w:rFonts w:asciiTheme="minorHAnsi" w:hAnsiTheme="minorHAnsi" w:cstheme="minorHAnsi"/>
          <w:b/>
          <w:bCs/>
          <w:sz w:val="24"/>
          <w:szCs w:val="24"/>
        </w:rPr>
      </w:pPr>
      <w:r w:rsidRPr="007855F9">
        <w:rPr>
          <w:rFonts w:asciiTheme="minorHAnsi" w:hAnsiTheme="minorHAnsi" w:cstheme="minorHAnsi"/>
          <w:b/>
          <w:sz w:val="24"/>
          <w:szCs w:val="24"/>
        </w:rPr>
        <w:t>Principal Accountabilities:</w:t>
      </w:r>
      <w:r w:rsidRPr="007855F9">
        <w:rPr>
          <w:rFonts w:asciiTheme="minorHAnsi" w:hAnsiTheme="minorHAnsi" w:cstheme="minorHAnsi"/>
          <w:b/>
          <w:bCs/>
          <w:sz w:val="24"/>
          <w:szCs w:val="24"/>
        </w:rPr>
        <w:t xml:space="preserve"> </w:t>
      </w:r>
    </w:p>
    <w:p w:rsidR="007A3294" w:rsidRPr="007A3294" w:rsidRDefault="007A3294" w:rsidP="007A3294">
      <w:pPr>
        <w:numPr>
          <w:ilvl w:val="0"/>
          <w:numId w:val="33"/>
        </w:numPr>
        <w:shd w:val="clear" w:color="auto" w:fill="FFFFFF"/>
        <w:spacing w:before="100" w:beforeAutospacing="1" w:after="100" w:afterAutospacing="1" w:line="240" w:lineRule="auto"/>
        <w:rPr>
          <w:rFonts w:asciiTheme="minorHAnsi" w:eastAsia="Times New Roman" w:hAnsiTheme="minorHAnsi" w:cstheme="minorHAnsi"/>
          <w:sz w:val="24"/>
          <w:szCs w:val="24"/>
          <w:lang w:eastAsia="en-GB"/>
        </w:rPr>
      </w:pPr>
      <w:r w:rsidRPr="007A3294">
        <w:rPr>
          <w:rFonts w:asciiTheme="minorHAnsi" w:eastAsia="Times New Roman" w:hAnsiTheme="minorHAnsi" w:cstheme="minorHAnsi"/>
          <w:sz w:val="24"/>
          <w:szCs w:val="24"/>
          <w:lang w:eastAsia="en-GB"/>
        </w:rPr>
        <w:t>Take lead responsibility for safeguarding and child protection (including online safety)</w:t>
      </w:r>
    </w:p>
    <w:p w:rsidR="007A3294" w:rsidRPr="007A3294" w:rsidRDefault="007A3294" w:rsidP="007A3294">
      <w:pPr>
        <w:numPr>
          <w:ilvl w:val="0"/>
          <w:numId w:val="33"/>
        </w:numPr>
        <w:shd w:val="clear" w:color="auto" w:fill="FFFFFF"/>
        <w:spacing w:before="100" w:beforeAutospacing="1" w:after="100" w:afterAutospacing="1" w:line="240" w:lineRule="auto"/>
        <w:rPr>
          <w:rFonts w:asciiTheme="minorHAnsi" w:eastAsia="Times New Roman" w:hAnsiTheme="minorHAnsi" w:cstheme="minorHAnsi"/>
          <w:sz w:val="24"/>
          <w:szCs w:val="24"/>
          <w:lang w:eastAsia="en-GB"/>
        </w:rPr>
      </w:pPr>
      <w:r w:rsidRPr="007A3294">
        <w:rPr>
          <w:rFonts w:asciiTheme="minorHAnsi" w:eastAsia="Times New Roman" w:hAnsiTheme="minorHAnsi" w:cstheme="minorHAnsi"/>
          <w:sz w:val="24"/>
          <w:szCs w:val="24"/>
          <w:lang w:eastAsia="en-GB"/>
        </w:rPr>
        <w:t>Support staff to carry out their safeguarding duties</w:t>
      </w:r>
    </w:p>
    <w:p w:rsidR="007A3294" w:rsidRPr="007A3294" w:rsidRDefault="007A3294" w:rsidP="007A3294">
      <w:pPr>
        <w:numPr>
          <w:ilvl w:val="0"/>
          <w:numId w:val="33"/>
        </w:numPr>
        <w:shd w:val="clear" w:color="auto" w:fill="FFFFFF"/>
        <w:spacing w:before="100" w:beforeAutospacing="1" w:after="100" w:afterAutospacing="1" w:line="240" w:lineRule="auto"/>
        <w:rPr>
          <w:rFonts w:asciiTheme="minorHAnsi" w:eastAsia="Times New Roman" w:hAnsiTheme="minorHAnsi" w:cstheme="minorHAnsi"/>
          <w:sz w:val="24"/>
          <w:szCs w:val="24"/>
          <w:lang w:eastAsia="en-GB"/>
        </w:rPr>
      </w:pPr>
      <w:r w:rsidRPr="007A3294">
        <w:rPr>
          <w:rFonts w:asciiTheme="minorHAnsi" w:eastAsia="Times New Roman" w:hAnsiTheme="minorHAnsi" w:cstheme="minorHAnsi"/>
          <w:sz w:val="24"/>
          <w:szCs w:val="24"/>
          <w:lang w:eastAsia="en-GB"/>
        </w:rPr>
        <w:t>Liaise closely with children’s social care and other services</w:t>
      </w:r>
    </w:p>
    <w:p w:rsidR="007A3294" w:rsidRPr="007A3294" w:rsidRDefault="007A3294" w:rsidP="007A3294">
      <w:pPr>
        <w:shd w:val="clear" w:color="auto" w:fill="FFFFFF"/>
        <w:spacing w:after="100" w:afterAutospacing="1" w:line="240" w:lineRule="auto"/>
        <w:rPr>
          <w:rFonts w:asciiTheme="minorHAnsi" w:eastAsia="Times New Roman" w:hAnsiTheme="minorHAnsi" w:cstheme="minorHAnsi"/>
          <w:b/>
          <w:sz w:val="24"/>
          <w:szCs w:val="24"/>
          <w:lang w:eastAsia="en-GB"/>
        </w:rPr>
      </w:pPr>
      <w:r w:rsidRPr="007855F9">
        <w:rPr>
          <w:rFonts w:asciiTheme="minorHAnsi" w:eastAsia="Times New Roman" w:hAnsiTheme="minorHAnsi" w:cstheme="minorHAnsi"/>
          <w:b/>
          <w:sz w:val="24"/>
          <w:szCs w:val="24"/>
          <w:lang w:eastAsia="en-GB"/>
        </w:rPr>
        <w:t>As our DSL your</w:t>
      </w:r>
      <w:r w:rsidRPr="007A3294">
        <w:rPr>
          <w:rFonts w:asciiTheme="minorHAnsi" w:eastAsia="Times New Roman" w:hAnsiTheme="minorHAnsi" w:cstheme="minorHAnsi"/>
          <w:b/>
          <w:sz w:val="24"/>
          <w:szCs w:val="24"/>
          <w:lang w:eastAsia="en-GB"/>
        </w:rPr>
        <w:t xml:space="preserve"> key areas of responsibility are:</w:t>
      </w:r>
    </w:p>
    <w:p w:rsidR="007A3294" w:rsidRPr="007A3294" w:rsidRDefault="007A3294" w:rsidP="007A3294">
      <w:pPr>
        <w:numPr>
          <w:ilvl w:val="0"/>
          <w:numId w:val="34"/>
        </w:numPr>
        <w:shd w:val="clear" w:color="auto" w:fill="FFFFFF"/>
        <w:spacing w:before="100" w:beforeAutospacing="1" w:after="100" w:afterAutospacing="1" w:line="240" w:lineRule="auto"/>
        <w:rPr>
          <w:rFonts w:asciiTheme="minorHAnsi" w:eastAsia="Times New Roman" w:hAnsiTheme="minorHAnsi" w:cstheme="minorHAnsi"/>
          <w:sz w:val="24"/>
          <w:szCs w:val="24"/>
          <w:lang w:eastAsia="en-GB"/>
        </w:rPr>
      </w:pPr>
      <w:r w:rsidRPr="007A3294">
        <w:rPr>
          <w:rFonts w:asciiTheme="minorHAnsi" w:eastAsia="Times New Roman" w:hAnsiTheme="minorHAnsi" w:cstheme="minorHAnsi"/>
          <w:sz w:val="24"/>
          <w:szCs w:val="24"/>
          <w:lang w:eastAsia="en-GB"/>
        </w:rPr>
        <w:t>Managing referrals</w:t>
      </w:r>
    </w:p>
    <w:p w:rsidR="007A3294" w:rsidRPr="007A3294" w:rsidRDefault="007A3294" w:rsidP="007A3294">
      <w:pPr>
        <w:numPr>
          <w:ilvl w:val="0"/>
          <w:numId w:val="34"/>
        </w:numPr>
        <w:shd w:val="clear" w:color="auto" w:fill="FFFFFF"/>
        <w:spacing w:before="100" w:beforeAutospacing="1" w:after="100" w:afterAutospacing="1" w:line="240" w:lineRule="auto"/>
        <w:rPr>
          <w:rFonts w:asciiTheme="minorHAnsi" w:eastAsia="Times New Roman" w:hAnsiTheme="minorHAnsi" w:cstheme="minorHAnsi"/>
          <w:sz w:val="24"/>
          <w:szCs w:val="24"/>
          <w:lang w:eastAsia="en-GB"/>
        </w:rPr>
      </w:pPr>
      <w:r w:rsidRPr="007A3294">
        <w:rPr>
          <w:rFonts w:asciiTheme="minorHAnsi" w:eastAsia="Times New Roman" w:hAnsiTheme="minorHAnsi" w:cstheme="minorHAnsi"/>
          <w:sz w:val="24"/>
          <w:szCs w:val="24"/>
          <w:lang w:eastAsia="en-GB"/>
        </w:rPr>
        <w:t>Working with others</w:t>
      </w:r>
    </w:p>
    <w:p w:rsidR="007A3294" w:rsidRPr="007A3294" w:rsidRDefault="007A3294" w:rsidP="007A3294">
      <w:pPr>
        <w:numPr>
          <w:ilvl w:val="0"/>
          <w:numId w:val="34"/>
        </w:numPr>
        <w:shd w:val="clear" w:color="auto" w:fill="FFFFFF"/>
        <w:spacing w:before="100" w:beforeAutospacing="1" w:after="100" w:afterAutospacing="1" w:line="240" w:lineRule="auto"/>
        <w:rPr>
          <w:rFonts w:asciiTheme="minorHAnsi" w:eastAsia="Times New Roman" w:hAnsiTheme="minorHAnsi" w:cstheme="minorHAnsi"/>
          <w:sz w:val="24"/>
          <w:szCs w:val="24"/>
          <w:lang w:eastAsia="en-GB"/>
        </w:rPr>
      </w:pPr>
      <w:r w:rsidRPr="007A3294">
        <w:rPr>
          <w:rFonts w:asciiTheme="minorHAnsi" w:eastAsia="Times New Roman" w:hAnsiTheme="minorHAnsi" w:cstheme="minorHAnsi"/>
          <w:sz w:val="24"/>
          <w:szCs w:val="24"/>
          <w:lang w:eastAsia="en-GB"/>
        </w:rPr>
        <w:t>Managing the child protection file</w:t>
      </w:r>
    </w:p>
    <w:p w:rsidR="007A3294" w:rsidRPr="007A3294" w:rsidRDefault="007A3294" w:rsidP="007A3294">
      <w:pPr>
        <w:numPr>
          <w:ilvl w:val="0"/>
          <w:numId w:val="34"/>
        </w:numPr>
        <w:shd w:val="clear" w:color="auto" w:fill="FFFFFF"/>
        <w:spacing w:before="100" w:beforeAutospacing="1" w:after="100" w:afterAutospacing="1" w:line="240" w:lineRule="auto"/>
        <w:rPr>
          <w:rFonts w:asciiTheme="minorHAnsi" w:eastAsia="Times New Roman" w:hAnsiTheme="minorHAnsi" w:cstheme="minorHAnsi"/>
          <w:sz w:val="24"/>
          <w:szCs w:val="24"/>
          <w:lang w:eastAsia="en-GB"/>
        </w:rPr>
      </w:pPr>
      <w:r w:rsidRPr="007A3294">
        <w:rPr>
          <w:rFonts w:asciiTheme="minorHAnsi" w:eastAsia="Times New Roman" w:hAnsiTheme="minorHAnsi" w:cstheme="minorHAnsi"/>
          <w:sz w:val="24"/>
          <w:szCs w:val="24"/>
          <w:lang w:eastAsia="en-GB"/>
        </w:rPr>
        <w:t>Raising awareness</w:t>
      </w:r>
    </w:p>
    <w:p w:rsidR="007A3294" w:rsidRPr="007A3294" w:rsidRDefault="007A3294" w:rsidP="007A3294">
      <w:pPr>
        <w:numPr>
          <w:ilvl w:val="0"/>
          <w:numId w:val="34"/>
        </w:numPr>
        <w:shd w:val="clear" w:color="auto" w:fill="FFFFFF"/>
        <w:spacing w:before="100" w:beforeAutospacing="1" w:after="100" w:afterAutospacing="1" w:line="240" w:lineRule="auto"/>
        <w:rPr>
          <w:rFonts w:asciiTheme="minorHAnsi" w:eastAsia="Times New Roman" w:hAnsiTheme="minorHAnsi" w:cstheme="minorHAnsi"/>
          <w:sz w:val="24"/>
          <w:szCs w:val="24"/>
          <w:lang w:eastAsia="en-GB"/>
        </w:rPr>
      </w:pPr>
      <w:r w:rsidRPr="007A3294">
        <w:rPr>
          <w:rFonts w:asciiTheme="minorHAnsi" w:eastAsia="Times New Roman" w:hAnsiTheme="minorHAnsi" w:cstheme="minorHAnsi"/>
          <w:sz w:val="24"/>
          <w:szCs w:val="24"/>
          <w:lang w:eastAsia="en-GB"/>
        </w:rPr>
        <w:t>Training </w:t>
      </w:r>
    </w:p>
    <w:p w:rsidR="007A3294" w:rsidRPr="007A3294" w:rsidRDefault="007A3294" w:rsidP="007A3294">
      <w:pPr>
        <w:numPr>
          <w:ilvl w:val="0"/>
          <w:numId w:val="34"/>
        </w:numPr>
        <w:shd w:val="clear" w:color="auto" w:fill="FFFFFF"/>
        <w:spacing w:before="100" w:beforeAutospacing="1" w:after="100" w:afterAutospacing="1" w:line="240" w:lineRule="auto"/>
        <w:rPr>
          <w:rFonts w:asciiTheme="minorHAnsi" w:eastAsia="Times New Roman" w:hAnsiTheme="minorHAnsi" w:cstheme="minorHAnsi"/>
          <w:sz w:val="24"/>
          <w:szCs w:val="24"/>
          <w:lang w:eastAsia="en-GB"/>
        </w:rPr>
      </w:pPr>
      <w:r w:rsidRPr="007A3294">
        <w:rPr>
          <w:rFonts w:asciiTheme="minorHAnsi" w:eastAsia="Times New Roman" w:hAnsiTheme="minorHAnsi" w:cstheme="minorHAnsi"/>
          <w:sz w:val="24"/>
          <w:szCs w:val="24"/>
          <w:lang w:eastAsia="en-GB"/>
        </w:rPr>
        <w:t>Providing support to staff</w:t>
      </w:r>
    </w:p>
    <w:p w:rsidR="007A3294" w:rsidRPr="007A3294" w:rsidRDefault="007A3294" w:rsidP="007A3294">
      <w:pPr>
        <w:numPr>
          <w:ilvl w:val="0"/>
          <w:numId w:val="34"/>
        </w:numPr>
        <w:shd w:val="clear" w:color="auto" w:fill="FFFFFF"/>
        <w:spacing w:before="100" w:beforeAutospacing="1" w:after="100" w:afterAutospacing="1" w:line="240" w:lineRule="auto"/>
        <w:rPr>
          <w:rFonts w:asciiTheme="minorHAnsi" w:eastAsia="Times New Roman" w:hAnsiTheme="minorHAnsi" w:cstheme="minorHAnsi"/>
          <w:sz w:val="24"/>
          <w:szCs w:val="24"/>
          <w:lang w:eastAsia="en-GB"/>
        </w:rPr>
      </w:pPr>
      <w:r w:rsidRPr="007A3294">
        <w:rPr>
          <w:rFonts w:asciiTheme="minorHAnsi" w:eastAsia="Times New Roman" w:hAnsiTheme="minorHAnsi" w:cstheme="minorHAnsi"/>
          <w:sz w:val="24"/>
          <w:szCs w:val="24"/>
          <w:lang w:eastAsia="en-GB"/>
        </w:rPr>
        <w:t>Understanding the views of children</w:t>
      </w:r>
    </w:p>
    <w:p w:rsidR="007A3294" w:rsidRPr="007A3294" w:rsidRDefault="007A3294" w:rsidP="007A3294">
      <w:pPr>
        <w:numPr>
          <w:ilvl w:val="0"/>
          <w:numId w:val="34"/>
        </w:numPr>
        <w:shd w:val="clear" w:color="auto" w:fill="FFFFFF"/>
        <w:spacing w:before="100" w:beforeAutospacing="1" w:after="100" w:afterAutospacing="1" w:line="240" w:lineRule="auto"/>
        <w:rPr>
          <w:rFonts w:asciiTheme="minorHAnsi" w:eastAsia="Times New Roman" w:hAnsiTheme="minorHAnsi" w:cstheme="minorHAnsi"/>
          <w:sz w:val="24"/>
          <w:szCs w:val="24"/>
          <w:lang w:eastAsia="en-GB"/>
        </w:rPr>
      </w:pPr>
      <w:r w:rsidRPr="007A3294">
        <w:rPr>
          <w:rFonts w:asciiTheme="minorHAnsi" w:eastAsia="Times New Roman" w:hAnsiTheme="minorHAnsi" w:cstheme="minorHAnsi"/>
          <w:sz w:val="24"/>
          <w:szCs w:val="24"/>
          <w:lang w:eastAsia="en-GB"/>
        </w:rPr>
        <w:t>Holding and sharing information</w:t>
      </w:r>
    </w:p>
    <w:p w:rsidR="007A3294" w:rsidRPr="007855F9" w:rsidRDefault="007A3294" w:rsidP="00897D04">
      <w:pPr>
        <w:spacing w:after="40" w:line="288" w:lineRule="auto"/>
        <w:rPr>
          <w:rFonts w:asciiTheme="minorHAnsi" w:hAnsiTheme="minorHAnsi" w:cstheme="minorHAnsi"/>
          <w:b/>
          <w:bCs/>
          <w:sz w:val="24"/>
          <w:szCs w:val="24"/>
        </w:rPr>
      </w:pPr>
    </w:p>
    <w:p w:rsidR="00897D04" w:rsidRPr="007855F9" w:rsidRDefault="00897D04" w:rsidP="00897D04">
      <w:pPr>
        <w:rPr>
          <w:rFonts w:asciiTheme="minorHAnsi" w:hAnsiTheme="minorHAnsi" w:cstheme="minorHAnsi"/>
          <w:b/>
          <w:bCs/>
          <w:sz w:val="24"/>
          <w:szCs w:val="24"/>
        </w:rPr>
      </w:pPr>
      <w:r w:rsidRPr="007855F9">
        <w:rPr>
          <w:rFonts w:asciiTheme="minorHAnsi" w:hAnsiTheme="minorHAnsi" w:cstheme="minorHAnsi"/>
          <w:b/>
          <w:bCs/>
          <w:sz w:val="24"/>
          <w:szCs w:val="24"/>
        </w:rPr>
        <w:t>What is the purpose of the job?</w:t>
      </w:r>
    </w:p>
    <w:p w:rsidR="007A3294" w:rsidRPr="007A3294" w:rsidRDefault="007A3294" w:rsidP="007A3294">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lastRenderedPageBreak/>
        <w:t>The DSL will take lead responsibility for safeguarding and child protection across the school (including online safety). They will take part in strategy discussions and inter-agency meetings, and contribute to the assessment of children.</w:t>
      </w:r>
    </w:p>
    <w:p w:rsidR="007A3294" w:rsidRPr="007A3294" w:rsidRDefault="007A3294" w:rsidP="007A3294">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They will advise and support other members of staff on child welfare, safeguarding and child protection matters, and liaise with relevant agencies such as the local authority and police.</w:t>
      </w:r>
    </w:p>
    <w:p w:rsidR="007A3294" w:rsidRPr="007A3294" w:rsidRDefault="007A3294" w:rsidP="007A3294">
      <w:pPr>
        <w:spacing w:after="120" w:line="240" w:lineRule="auto"/>
        <w:rPr>
          <w:rFonts w:asciiTheme="minorHAnsi" w:eastAsia="MS Mincho" w:hAnsiTheme="minorHAnsi" w:cstheme="minorHAnsi"/>
          <w:sz w:val="24"/>
          <w:szCs w:val="24"/>
          <w:lang w:val="en-US"/>
        </w:rPr>
      </w:pPr>
      <w:r w:rsidRPr="00046B44">
        <w:rPr>
          <w:rFonts w:asciiTheme="minorHAnsi" w:eastAsia="MS Mincho" w:hAnsiTheme="minorHAnsi" w:cstheme="minorHAnsi"/>
          <w:sz w:val="24"/>
          <w:szCs w:val="24"/>
          <w:lang w:val="en-US"/>
        </w:rPr>
        <w:t xml:space="preserve">Lead a wider team of committed Deputy DSLs and the Safeguarding Administration team – they are a highly committed team. </w:t>
      </w:r>
      <w:r w:rsidRPr="007A3294">
        <w:rPr>
          <w:rFonts w:asciiTheme="minorHAnsi" w:eastAsia="MS Mincho" w:hAnsiTheme="minorHAnsi" w:cstheme="minorHAnsi"/>
          <w:sz w:val="24"/>
          <w:szCs w:val="24"/>
          <w:lang w:val="en-US"/>
        </w:rPr>
        <w:t>Some safeguarding activities may be delegated to deputies, but the DSL will retain ultimate lead responsibility for safeguarding and child protection.</w:t>
      </w:r>
    </w:p>
    <w:p w:rsidR="007A3294" w:rsidRPr="007A3294" w:rsidRDefault="007A3294" w:rsidP="007A3294">
      <w:pPr>
        <w:spacing w:after="120" w:line="240" w:lineRule="auto"/>
        <w:rPr>
          <w:rFonts w:asciiTheme="minorHAnsi" w:eastAsia="MS Mincho" w:hAnsiTheme="minorHAnsi" w:cstheme="minorHAnsi"/>
          <w:sz w:val="24"/>
          <w:szCs w:val="24"/>
          <w:lang w:val="en-US"/>
        </w:rPr>
      </w:pPr>
    </w:p>
    <w:p w:rsidR="00717171" w:rsidRDefault="00717171" w:rsidP="007A3294">
      <w:pPr>
        <w:spacing w:before="120" w:after="120" w:line="240" w:lineRule="auto"/>
        <w:outlineLvl w:val="0"/>
        <w:rPr>
          <w:rFonts w:asciiTheme="minorHAnsi" w:hAnsiTheme="minorHAnsi" w:cstheme="minorHAnsi"/>
          <w:b/>
          <w:sz w:val="24"/>
          <w:szCs w:val="24"/>
        </w:rPr>
      </w:pPr>
    </w:p>
    <w:p w:rsidR="007A3294" w:rsidRPr="007A3294" w:rsidRDefault="007A3294" w:rsidP="007A3294">
      <w:pPr>
        <w:spacing w:before="120" w:after="120" w:line="240" w:lineRule="auto"/>
        <w:outlineLvl w:val="0"/>
        <w:rPr>
          <w:rFonts w:asciiTheme="minorHAnsi" w:hAnsiTheme="minorHAnsi" w:cstheme="minorHAnsi"/>
          <w:b/>
          <w:sz w:val="24"/>
          <w:szCs w:val="24"/>
        </w:rPr>
      </w:pPr>
      <w:r w:rsidRPr="007A3294">
        <w:rPr>
          <w:rFonts w:asciiTheme="minorHAnsi" w:hAnsiTheme="minorHAnsi" w:cstheme="minorHAnsi"/>
          <w:b/>
          <w:sz w:val="24"/>
          <w:szCs w:val="24"/>
        </w:rPr>
        <w:t>Duties and responsibilities</w:t>
      </w:r>
    </w:p>
    <w:p w:rsidR="007A3294" w:rsidRPr="007A3294" w:rsidRDefault="007A3294" w:rsidP="007A3294">
      <w:pPr>
        <w:spacing w:before="120" w:after="120" w:line="240" w:lineRule="auto"/>
        <w:rPr>
          <w:rFonts w:asciiTheme="minorHAnsi" w:eastAsia="MS Mincho" w:hAnsiTheme="minorHAnsi" w:cstheme="minorHAnsi"/>
          <w:b/>
          <w:color w:val="12263F"/>
          <w:sz w:val="24"/>
          <w:szCs w:val="24"/>
          <w:lang w:val="en-US"/>
        </w:rPr>
      </w:pPr>
      <w:r w:rsidRPr="007A3294">
        <w:rPr>
          <w:rFonts w:asciiTheme="minorHAnsi" w:eastAsia="MS Mincho" w:hAnsiTheme="minorHAnsi" w:cstheme="minorHAnsi"/>
          <w:b/>
          <w:color w:val="12263F"/>
          <w:sz w:val="24"/>
          <w:szCs w:val="24"/>
          <w:lang w:val="en-US"/>
        </w:rPr>
        <w:t>Managing referrals</w:t>
      </w:r>
    </w:p>
    <w:p w:rsidR="007A3294" w:rsidRPr="007A3294" w:rsidRDefault="007A3294" w:rsidP="00717171">
      <w:pPr>
        <w:spacing w:after="60" w:line="240" w:lineRule="auto"/>
        <w:jc w:val="both"/>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Refer cases of suspected abuse and neglect to the local authority children’s social care </w:t>
      </w:r>
    </w:p>
    <w:p w:rsidR="007A3294" w:rsidRPr="007A3294" w:rsidRDefault="007A3294" w:rsidP="00717171">
      <w:pPr>
        <w:spacing w:after="60" w:line="240" w:lineRule="auto"/>
        <w:jc w:val="both"/>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Support staff who make referrals to the local authority children’s social care</w:t>
      </w:r>
    </w:p>
    <w:p w:rsidR="007A3294" w:rsidRPr="007A3294" w:rsidRDefault="007A3294" w:rsidP="00717171">
      <w:pPr>
        <w:spacing w:after="60" w:line="240" w:lineRule="auto"/>
        <w:jc w:val="both"/>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Refer cases to the Channel programme where there is a radicalisation concern </w:t>
      </w:r>
    </w:p>
    <w:p w:rsidR="007A3294" w:rsidRPr="007A3294" w:rsidRDefault="007A3294" w:rsidP="00717171">
      <w:pPr>
        <w:spacing w:after="60" w:line="240" w:lineRule="auto"/>
        <w:jc w:val="both"/>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Support staff who make referrals to the Channel programme</w:t>
      </w:r>
    </w:p>
    <w:p w:rsidR="007A3294" w:rsidRPr="007A3294" w:rsidRDefault="007A3294" w:rsidP="00717171">
      <w:pPr>
        <w:spacing w:after="60" w:line="240" w:lineRule="auto"/>
        <w:jc w:val="both"/>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Refer cases to the Disclosure and Barring Service where a person is dismissed or leaves due to risk or harm to a child  </w:t>
      </w:r>
    </w:p>
    <w:p w:rsidR="007A3294" w:rsidRPr="007A3294" w:rsidRDefault="007A3294" w:rsidP="00717171">
      <w:pPr>
        <w:spacing w:after="60" w:line="240" w:lineRule="auto"/>
        <w:jc w:val="both"/>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Refer cases to the police where a crime may have been committed</w:t>
      </w:r>
    </w:p>
    <w:p w:rsidR="007A3294" w:rsidRPr="007A3294" w:rsidRDefault="007A3294" w:rsidP="00717171">
      <w:pPr>
        <w:spacing w:after="120" w:line="240" w:lineRule="auto"/>
        <w:jc w:val="both"/>
        <w:rPr>
          <w:rFonts w:asciiTheme="minorHAnsi" w:eastAsia="MS Mincho" w:hAnsiTheme="minorHAnsi" w:cstheme="minorHAnsi"/>
          <w:sz w:val="24"/>
          <w:szCs w:val="24"/>
          <w:lang w:val="en-US"/>
        </w:rPr>
      </w:pPr>
      <w:r w:rsidRPr="00046B44">
        <w:rPr>
          <w:rFonts w:asciiTheme="minorHAnsi" w:eastAsia="MS Mincho" w:hAnsiTheme="minorHAnsi" w:cstheme="minorHAnsi"/>
          <w:sz w:val="24"/>
          <w:szCs w:val="24"/>
          <w:lang w:val="en-US"/>
        </w:rPr>
        <w:t>Wider duties as part of the Academy Leadership Team such as supporting behavior and wider safety around the Academy.</w:t>
      </w:r>
    </w:p>
    <w:p w:rsidR="00897D04" w:rsidRPr="007855F9" w:rsidRDefault="00897D04" w:rsidP="00897D04">
      <w:pPr>
        <w:pStyle w:val="Heading2"/>
        <w:rPr>
          <w:rFonts w:asciiTheme="minorHAnsi" w:hAnsiTheme="minorHAnsi" w:cstheme="minorHAnsi"/>
          <w:sz w:val="24"/>
        </w:rPr>
      </w:pPr>
      <w:r w:rsidRPr="007855F9">
        <w:rPr>
          <w:rFonts w:asciiTheme="minorHAnsi" w:hAnsiTheme="minorHAnsi" w:cstheme="minorHAnsi"/>
          <w:sz w:val="24"/>
        </w:rPr>
        <w:t>What do you have to achieve?</w:t>
      </w:r>
    </w:p>
    <w:p w:rsidR="00897D04" w:rsidRPr="00046B44" w:rsidRDefault="004756C9" w:rsidP="00897D04">
      <w:pPr>
        <w:rPr>
          <w:rFonts w:asciiTheme="minorHAnsi" w:hAnsiTheme="minorHAnsi" w:cstheme="minorHAnsi"/>
          <w:iCs/>
          <w:sz w:val="24"/>
          <w:szCs w:val="24"/>
        </w:rPr>
      </w:pPr>
      <w:r w:rsidRPr="00046B44">
        <w:rPr>
          <w:rFonts w:asciiTheme="minorHAnsi" w:hAnsiTheme="minorHAnsi" w:cstheme="minorHAnsi"/>
          <w:iCs/>
          <w:sz w:val="24"/>
          <w:szCs w:val="24"/>
        </w:rPr>
        <w:t>Safeguarding is secure and systems are embedded and effective in keeping staff and students safe</w:t>
      </w:r>
      <w:r w:rsidR="00046B44" w:rsidRPr="00046B44">
        <w:rPr>
          <w:rFonts w:asciiTheme="minorHAnsi" w:hAnsiTheme="minorHAnsi" w:cstheme="minorHAnsi"/>
          <w:iCs/>
          <w:sz w:val="24"/>
          <w:szCs w:val="24"/>
        </w:rPr>
        <w:t>.</w:t>
      </w:r>
    </w:p>
    <w:p w:rsidR="00897D04" w:rsidRPr="00046B44" w:rsidRDefault="00897D04" w:rsidP="00897D04">
      <w:pPr>
        <w:tabs>
          <w:tab w:val="left" w:pos="5760"/>
        </w:tabs>
        <w:rPr>
          <w:rFonts w:asciiTheme="minorHAnsi" w:hAnsiTheme="minorHAnsi" w:cstheme="minorHAnsi"/>
          <w:bCs/>
          <w:i/>
          <w:sz w:val="24"/>
          <w:szCs w:val="24"/>
        </w:rPr>
      </w:pPr>
      <w:r w:rsidRPr="00046B44">
        <w:rPr>
          <w:rFonts w:asciiTheme="minorHAnsi" w:hAnsiTheme="minorHAnsi" w:cstheme="minorHAnsi"/>
          <w:b/>
          <w:bCs/>
          <w:sz w:val="24"/>
          <w:szCs w:val="24"/>
        </w:rPr>
        <w:t>What do you have to do?</w:t>
      </w:r>
      <w:r w:rsidRPr="00046B44">
        <w:rPr>
          <w:rFonts w:asciiTheme="minorHAnsi" w:hAnsiTheme="minorHAnsi" w:cstheme="minorHAnsi"/>
          <w:bCs/>
          <w:i/>
          <w:sz w:val="24"/>
          <w:szCs w:val="24"/>
        </w:rPr>
        <w:t xml:space="preserve">  </w:t>
      </w:r>
    </w:p>
    <w:p w:rsidR="007A3294" w:rsidRPr="007A3294" w:rsidRDefault="007A3294" w:rsidP="007A3294">
      <w:pPr>
        <w:spacing w:before="120" w:after="120" w:line="240" w:lineRule="auto"/>
        <w:rPr>
          <w:rFonts w:asciiTheme="minorHAnsi" w:eastAsia="MS Mincho" w:hAnsiTheme="minorHAnsi" w:cstheme="minorHAnsi"/>
          <w:b/>
          <w:color w:val="12263F"/>
          <w:sz w:val="24"/>
          <w:szCs w:val="24"/>
          <w:lang w:val="en-US"/>
        </w:rPr>
      </w:pPr>
      <w:r w:rsidRPr="007A3294">
        <w:rPr>
          <w:rFonts w:asciiTheme="minorHAnsi" w:eastAsia="MS Mincho" w:hAnsiTheme="minorHAnsi" w:cstheme="minorHAnsi"/>
          <w:b/>
          <w:color w:val="12263F"/>
          <w:sz w:val="24"/>
          <w:szCs w:val="24"/>
          <w:lang w:val="en-US"/>
        </w:rPr>
        <w:t>Working with staff and other agencies</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Act as a source of support, advice and expertise for all staff</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lastRenderedPageBreak/>
        <w:t>Act as a point of contact with the safeguarding partners</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Inform the </w:t>
      </w:r>
      <w:r w:rsidR="004756C9" w:rsidRPr="00046B44">
        <w:rPr>
          <w:rFonts w:asciiTheme="minorHAnsi" w:eastAsia="MS Mincho" w:hAnsiTheme="minorHAnsi" w:cstheme="minorHAnsi"/>
          <w:sz w:val="24"/>
          <w:szCs w:val="24"/>
          <w:lang w:val="en-US"/>
        </w:rPr>
        <w:t>Executive Principal</w:t>
      </w:r>
      <w:r w:rsidRPr="007A3294">
        <w:rPr>
          <w:rFonts w:asciiTheme="minorHAnsi" w:eastAsia="MS Mincho" w:hAnsiTheme="minorHAnsi" w:cstheme="minorHAnsi"/>
          <w:sz w:val="24"/>
          <w:szCs w:val="24"/>
          <w:lang w:val="en-US"/>
        </w:rPr>
        <w:t xml:space="preserve"> of safeguarding issues, especially ongoing enquiries under section 47 of the Children Act 1989 and police investigations</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Liaise with the case manager and the local authority designated officer(s) (LADO) for child protection concerns in cases which concern a staff member</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Liaise with staff on matters of safety, safeguarding and welfare (including online and digital safety), and when deciding whether to make a referral by liaising with relevant agencies so that children’s needs are considered holistically</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Liaise with the senior mental health lead and, where available, the mental health support team, where safeguarding concerns are linked to mental health</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Promote supportive engagement with parents and/or carers in safeguarding and promoting the welfare of children, including where families may be facing challenging circumstances</w:t>
      </w:r>
    </w:p>
    <w:p w:rsidR="007A3294" w:rsidRPr="007A3294" w:rsidRDefault="004756C9" w:rsidP="00717171">
      <w:pPr>
        <w:spacing w:after="60" w:line="240" w:lineRule="auto"/>
        <w:rPr>
          <w:rFonts w:asciiTheme="minorHAnsi" w:eastAsia="MS Mincho" w:hAnsiTheme="minorHAnsi" w:cstheme="minorHAnsi"/>
          <w:sz w:val="24"/>
          <w:szCs w:val="24"/>
          <w:lang w:val="en-US"/>
        </w:rPr>
      </w:pPr>
      <w:r w:rsidRPr="00046B44">
        <w:rPr>
          <w:rFonts w:asciiTheme="minorHAnsi" w:eastAsia="MS Mincho" w:hAnsiTheme="minorHAnsi" w:cstheme="minorHAnsi"/>
          <w:sz w:val="24"/>
          <w:szCs w:val="24"/>
          <w:lang w:val="en-US"/>
        </w:rPr>
        <w:t>Work with the Executive Principal</w:t>
      </w:r>
      <w:r w:rsidR="007A3294" w:rsidRPr="007A3294">
        <w:rPr>
          <w:rFonts w:asciiTheme="minorHAnsi" w:eastAsia="MS Mincho" w:hAnsiTheme="minorHAnsi" w:cstheme="minorHAnsi"/>
          <w:sz w:val="24"/>
          <w:szCs w:val="24"/>
          <w:lang w:val="en-US"/>
        </w:rPr>
        <w:t xml:space="preserve"> and relevant strategic leads, taking lead responsibility for promoting educational outcomes by:</w:t>
      </w:r>
    </w:p>
    <w:p w:rsidR="007A3294" w:rsidRPr="007A3294" w:rsidRDefault="007A3294" w:rsidP="00717171">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Knowing the welfare, safeguarding and child protection issues that children in need are experiencing, or have experienced</w:t>
      </w:r>
    </w:p>
    <w:p w:rsidR="007A3294" w:rsidRPr="007A3294" w:rsidRDefault="007A3294" w:rsidP="00717171">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Identifying the impact that these issues might be having on children’s attendance, engagement and achievement at school</w:t>
      </w:r>
    </w:p>
    <w:p w:rsidR="007A3294" w:rsidRPr="007A3294" w:rsidRDefault="007A3294" w:rsidP="007A3294">
      <w:pPr>
        <w:spacing w:after="60" w:line="240" w:lineRule="auto"/>
        <w:ind w:left="340" w:hanging="170"/>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The above includes:</w:t>
      </w:r>
    </w:p>
    <w:p w:rsidR="007A3294" w:rsidRPr="007A3294" w:rsidRDefault="007A3294" w:rsidP="00717171">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Ensuring the school knows which children have or have had a social worker, understanding their academic progress and attainment, and maintaining a culture of high aspirations for this cohort</w:t>
      </w:r>
    </w:p>
    <w:p w:rsidR="007A3294" w:rsidRPr="007A3294" w:rsidRDefault="007A3294" w:rsidP="00717171">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Supporting teaching staff to provide additional academic support or reasonable adjustments to help these children reach their potential</w:t>
      </w:r>
    </w:p>
    <w:p w:rsidR="007A3294" w:rsidRPr="007A3294" w:rsidRDefault="007A3294" w:rsidP="007A3294">
      <w:pPr>
        <w:spacing w:before="120" w:after="120" w:line="240" w:lineRule="auto"/>
        <w:rPr>
          <w:rFonts w:asciiTheme="minorHAnsi" w:eastAsia="MS Mincho" w:hAnsiTheme="minorHAnsi" w:cstheme="minorHAnsi"/>
          <w:b/>
          <w:color w:val="12263F"/>
          <w:sz w:val="24"/>
          <w:szCs w:val="24"/>
          <w:lang w:val="en-US"/>
        </w:rPr>
      </w:pPr>
      <w:r w:rsidRPr="007A3294">
        <w:rPr>
          <w:rFonts w:asciiTheme="minorHAnsi" w:eastAsia="MS Mincho" w:hAnsiTheme="minorHAnsi" w:cstheme="minorHAnsi"/>
          <w:b/>
          <w:color w:val="12263F"/>
          <w:sz w:val="24"/>
          <w:szCs w:val="24"/>
          <w:lang w:val="en-US"/>
        </w:rPr>
        <w:t>Managing the child protection file</w:t>
      </w:r>
      <w:r w:rsidR="004756C9" w:rsidRPr="00046B44">
        <w:rPr>
          <w:rFonts w:asciiTheme="minorHAnsi" w:eastAsia="MS Mincho" w:hAnsiTheme="minorHAnsi" w:cstheme="minorHAnsi"/>
          <w:b/>
          <w:color w:val="12263F"/>
          <w:sz w:val="24"/>
          <w:szCs w:val="24"/>
          <w:lang w:val="en-US"/>
        </w:rPr>
        <w:t>s and Systems</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Ensure child protection files are kept up to date</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Keep information confidential and store it securely</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lastRenderedPageBreak/>
        <w:t>Make sure records include: a clear and comprehensive summary of the concern; details of how the concern was followed up and resolved; and a note of any action taken, decisions reached and the outcome</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Ensure files are only accessed by those who need to see them, and that where a file or content within it is shared, this happens in line with information sharing advice as set out in Keeping Children Safe in Education </w:t>
      </w:r>
      <w:r w:rsidR="007855F9">
        <w:rPr>
          <w:rFonts w:asciiTheme="minorHAnsi" w:eastAsia="MS Mincho" w:hAnsiTheme="minorHAnsi" w:cstheme="minorHAnsi"/>
          <w:sz w:val="24"/>
          <w:szCs w:val="24"/>
          <w:lang w:val="en-US"/>
        </w:rPr>
        <w:t xml:space="preserve">2021 </w:t>
      </w:r>
      <w:r w:rsidRPr="007A3294">
        <w:rPr>
          <w:rFonts w:asciiTheme="minorHAnsi" w:eastAsia="MS Mincho" w:hAnsiTheme="minorHAnsi" w:cstheme="minorHAnsi"/>
          <w:sz w:val="24"/>
          <w:szCs w:val="24"/>
          <w:lang w:val="en-US"/>
        </w:rPr>
        <w:t>(KCSIE)</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Where children leave the school (including in year transfers):</w:t>
      </w:r>
    </w:p>
    <w:p w:rsidR="007A3294" w:rsidRPr="007A3294" w:rsidRDefault="007A3294" w:rsidP="00717171">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Ensure their child protection file is securely transferred to the new school as soon as possible, separately from the main pupil file, with a receipt of confirmation, and within the specified time set out in KCSIE</w:t>
      </w:r>
    </w:p>
    <w:p w:rsidR="007A3294" w:rsidRPr="007A3294" w:rsidRDefault="007A3294" w:rsidP="00717171">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Consider whether it would be appropriate to share any additional information with the new school before the child leaves, to help them put appropriate support in place</w:t>
      </w:r>
    </w:p>
    <w:p w:rsidR="007A3294" w:rsidRPr="007A3294" w:rsidRDefault="007A3294" w:rsidP="007A3294">
      <w:pPr>
        <w:spacing w:after="120" w:line="240" w:lineRule="auto"/>
        <w:rPr>
          <w:rFonts w:asciiTheme="minorHAnsi" w:eastAsia="MS Mincho" w:hAnsiTheme="minorHAnsi" w:cstheme="minorHAnsi"/>
          <w:sz w:val="24"/>
          <w:szCs w:val="24"/>
          <w:lang w:val="en-US"/>
        </w:rPr>
      </w:pPr>
    </w:p>
    <w:p w:rsidR="007A3294" w:rsidRPr="007A3294" w:rsidRDefault="007A3294" w:rsidP="007A3294">
      <w:pPr>
        <w:spacing w:before="120" w:after="120" w:line="240" w:lineRule="auto"/>
        <w:rPr>
          <w:rFonts w:asciiTheme="minorHAnsi" w:eastAsia="MS Mincho" w:hAnsiTheme="minorHAnsi" w:cstheme="minorHAnsi"/>
          <w:b/>
          <w:color w:val="12263F"/>
          <w:sz w:val="24"/>
          <w:szCs w:val="24"/>
          <w:lang w:val="en-US"/>
        </w:rPr>
      </w:pPr>
      <w:r w:rsidRPr="007A3294">
        <w:rPr>
          <w:rFonts w:asciiTheme="minorHAnsi" w:eastAsia="MS Mincho" w:hAnsiTheme="minorHAnsi" w:cstheme="minorHAnsi"/>
          <w:b/>
          <w:color w:val="12263F"/>
          <w:sz w:val="24"/>
          <w:szCs w:val="24"/>
          <w:lang w:val="en-US"/>
        </w:rPr>
        <w:t>Raising awareness</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Ensure each member of staff has access to, and understands, the school’s child protection policy and procedures, especially new and part-time staff</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Work with the governing board to ensure the child protection policy is reviewed annually (as a minimum) and the procedures and implementation are updated and reviewed regularly</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Ensure the child protection policy is available publicly and parents are aware that referrals about suspected abuse or neglect may be made and the role of the school in this</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Link with the safeguarding partner arrangements to make sure staff are aware of any training opportunities and the latest local policies on local safeguarding arrangements</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Help promote educational outcomes by sharing information with teachers and school leadership staff about the welfare, safeguarding and child protection issues that children who have or have had a social worker are experiencing</w:t>
      </w:r>
    </w:p>
    <w:p w:rsidR="007A3294" w:rsidRPr="007A3294" w:rsidRDefault="007A3294" w:rsidP="007A3294">
      <w:pPr>
        <w:spacing w:after="120" w:line="240" w:lineRule="auto"/>
        <w:rPr>
          <w:rFonts w:asciiTheme="minorHAnsi" w:eastAsia="MS Mincho" w:hAnsiTheme="minorHAnsi" w:cstheme="minorHAnsi"/>
          <w:sz w:val="24"/>
          <w:szCs w:val="24"/>
          <w:lang w:val="en-US"/>
        </w:rPr>
      </w:pPr>
    </w:p>
    <w:p w:rsidR="007A3294" w:rsidRPr="007A3294" w:rsidRDefault="007A3294" w:rsidP="007A3294">
      <w:pPr>
        <w:spacing w:before="120" w:after="120" w:line="240" w:lineRule="auto"/>
        <w:rPr>
          <w:rFonts w:asciiTheme="minorHAnsi" w:eastAsia="MS Mincho" w:hAnsiTheme="minorHAnsi" w:cstheme="minorHAnsi"/>
          <w:b/>
          <w:color w:val="12263F"/>
          <w:sz w:val="24"/>
          <w:szCs w:val="24"/>
          <w:lang w:val="en-US"/>
        </w:rPr>
      </w:pPr>
      <w:r w:rsidRPr="007A3294">
        <w:rPr>
          <w:rFonts w:asciiTheme="minorHAnsi" w:eastAsia="MS Mincho" w:hAnsiTheme="minorHAnsi" w:cstheme="minorHAnsi"/>
          <w:b/>
          <w:color w:val="12263F"/>
          <w:sz w:val="24"/>
          <w:szCs w:val="24"/>
          <w:lang w:val="en-US"/>
        </w:rPr>
        <w:t>Training</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lastRenderedPageBreak/>
        <w:t>Undergo training (at least every 2 years) to gain the knowledge and skills required to carry out the role and meet the expectations set out in KCSIE, including those outlined in the ‘Training, knowledge and skills’ section of annex C</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Undertake Prevent awareness training</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Refresh knowledge and skills at regular intervals and at least annually</w:t>
      </w:r>
    </w:p>
    <w:p w:rsidR="007A3294" w:rsidRPr="007A3294" w:rsidRDefault="007A3294" w:rsidP="007A3294">
      <w:pPr>
        <w:spacing w:after="60" w:line="240" w:lineRule="auto"/>
        <w:ind w:left="340" w:hanging="170"/>
        <w:rPr>
          <w:rFonts w:asciiTheme="minorHAnsi" w:eastAsia="MS Mincho" w:hAnsiTheme="minorHAnsi" w:cstheme="minorHAnsi"/>
          <w:sz w:val="24"/>
          <w:szCs w:val="24"/>
          <w:lang w:val="en-US"/>
        </w:rPr>
      </w:pPr>
    </w:p>
    <w:p w:rsidR="007A3294" w:rsidRPr="007A3294" w:rsidRDefault="007A3294" w:rsidP="007A3294">
      <w:pPr>
        <w:spacing w:before="120" w:after="120" w:line="240" w:lineRule="auto"/>
        <w:rPr>
          <w:rFonts w:asciiTheme="minorHAnsi" w:eastAsia="MS Mincho" w:hAnsiTheme="minorHAnsi" w:cstheme="minorHAnsi"/>
          <w:b/>
          <w:color w:val="12263F"/>
          <w:sz w:val="24"/>
          <w:szCs w:val="24"/>
          <w:lang w:val="en-US"/>
        </w:rPr>
      </w:pPr>
      <w:r w:rsidRPr="007A3294">
        <w:rPr>
          <w:rFonts w:asciiTheme="minorHAnsi" w:eastAsia="MS Mincho" w:hAnsiTheme="minorHAnsi" w:cstheme="minorHAnsi"/>
          <w:b/>
          <w:color w:val="12263F"/>
          <w:sz w:val="24"/>
          <w:szCs w:val="24"/>
          <w:lang w:val="en-US"/>
        </w:rPr>
        <w:t>Providing support to staff</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Support and advise staff and help them feel confident on welfare, safeguarding and child protection matters</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Support staff during the referrals process</w:t>
      </w:r>
    </w:p>
    <w:p w:rsidR="007A3294" w:rsidRPr="007A3294" w:rsidRDefault="007A3294" w:rsidP="00717171">
      <w:pPr>
        <w:spacing w:after="60" w:line="240" w:lineRule="auto"/>
        <w:ind w:left="170"/>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Support staff to consider how safeguarding, welfare and educational outcomes are linked, including to inform the provision of academic and pastoral support</w:t>
      </w:r>
    </w:p>
    <w:p w:rsidR="007A3294" w:rsidRPr="007A3294" w:rsidRDefault="007A3294" w:rsidP="007A3294">
      <w:pPr>
        <w:spacing w:after="60" w:line="240" w:lineRule="auto"/>
        <w:rPr>
          <w:rFonts w:asciiTheme="minorHAnsi" w:eastAsia="MS Mincho" w:hAnsiTheme="minorHAnsi" w:cstheme="minorHAnsi"/>
          <w:sz w:val="24"/>
          <w:szCs w:val="24"/>
          <w:lang w:val="en-US"/>
        </w:rPr>
      </w:pPr>
    </w:p>
    <w:p w:rsidR="007A3294" w:rsidRPr="007A3294" w:rsidRDefault="007A3294" w:rsidP="007A3294">
      <w:pPr>
        <w:spacing w:before="120" w:after="120" w:line="240" w:lineRule="auto"/>
        <w:rPr>
          <w:rFonts w:asciiTheme="minorHAnsi" w:eastAsia="MS Mincho" w:hAnsiTheme="minorHAnsi" w:cstheme="minorHAnsi"/>
          <w:b/>
          <w:color w:val="12263F"/>
          <w:sz w:val="24"/>
          <w:szCs w:val="24"/>
          <w:lang w:val="en-US"/>
        </w:rPr>
      </w:pPr>
      <w:r w:rsidRPr="007A3294">
        <w:rPr>
          <w:rFonts w:asciiTheme="minorHAnsi" w:eastAsia="MS Mincho" w:hAnsiTheme="minorHAnsi" w:cstheme="minorHAnsi"/>
          <w:b/>
          <w:color w:val="12263F"/>
          <w:sz w:val="24"/>
          <w:szCs w:val="24"/>
          <w:lang w:val="en-US"/>
        </w:rPr>
        <w:t>Understanding the views of children</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Encourage a culture of listening to children and taking account of their wishes and feelings, among all staff, and in any measures the school may put in place to protect them</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Understand the difficulties that children may have in approaching staff about their circumstances and consider how to build trusted relationships which facilitate communication</w:t>
      </w:r>
    </w:p>
    <w:p w:rsidR="007A3294" w:rsidRPr="007A3294" w:rsidRDefault="007A3294" w:rsidP="007A3294">
      <w:pPr>
        <w:spacing w:after="60" w:line="240" w:lineRule="auto"/>
        <w:rPr>
          <w:rFonts w:asciiTheme="minorHAnsi" w:eastAsia="MS Mincho" w:hAnsiTheme="minorHAnsi" w:cstheme="minorHAnsi"/>
          <w:sz w:val="24"/>
          <w:szCs w:val="24"/>
          <w:lang w:val="en-US"/>
        </w:rPr>
      </w:pPr>
    </w:p>
    <w:p w:rsidR="007A3294" w:rsidRPr="007A3294" w:rsidRDefault="007A3294" w:rsidP="007A3294">
      <w:pPr>
        <w:spacing w:before="120" w:after="120" w:line="240" w:lineRule="auto"/>
        <w:rPr>
          <w:rFonts w:asciiTheme="minorHAnsi" w:eastAsia="MS Mincho" w:hAnsiTheme="minorHAnsi" w:cstheme="minorHAnsi"/>
          <w:b/>
          <w:color w:val="12263F"/>
          <w:sz w:val="24"/>
          <w:szCs w:val="24"/>
          <w:lang w:val="en-US"/>
        </w:rPr>
      </w:pPr>
      <w:r w:rsidRPr="007A3294">
        <w:rPr>
          <w:rFonts w:asciiTheme="minorHAnsi" w:eastAsia="MS Mincho" w:hAnsiTheme="minorHAnsi" w:cstheme="minorHAnsi"/>
          <w:b/>
          <w:color w:val="12263F"/>
          <w:sz w:val="24"/>
          <w:szCs w:val="24"/>
          <w:lang w:val="en-US"/>
        </w:rPr>
        <w:t>Holding and sharing information</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Understand the importance of information sharing, both within the school, with other schools and colleges on transfer, and with the safeguarding partners, other agencies, organisations and practitioners</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Understand relevant data protection legislation and regulations, especially the Data Protection Act 2018 and the UK General Data Protection Regulation (UK GDPR)</w:t>
      </w:r>
    </w:p>
    <w:p w:rsidR="007A3294" w:rsidRPr="007A3294" w:rsidRDefault="007A3294" w:rsidP="00717171">
      <w:pPr>
        <w:spacing w:after="6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Keep detailed, accurate, secure written records of concerns and referrals</w:t>
      </w:r>
    </w:p>
    <w:p w:rsidR="007A3294" w:rsidRPr="007A3294" w:rsidRDefault="007A3294" w:rsidP="007A3294">
      <w:pPr>
        <w:spacing w:after="60" w:line="240" w:lineRule="auto"/>
        <w:ind w:left="340" w:hanging="170"/>
        <w:rPr>
          <w:rFonts w:asciiTheme="minorHAnsi" w:eastAsia="MS Mincho" w:hAnsiTheme="minorHAnsi" w:cstheme="minorHAnsi"/>
          <w:sz w:val="24"/>
          <w:szCs w:val="24"/>
          <w:lang w:val="en-US"/>
        </w:rPr>
      </w:pPr>
    </w:p>
    <w:p w:rsidR="007A3294" w:rsidRPr="007A3294" w:rsidRDefault="007A3294" w:rsidP="007A3294">
      <w:pPr>
        <w:spacing w:before="120" w:after="120" w:line="240" w:lineRule="auto"/>
        <w:rPr>
          <w:rFonts w:asciiTheme="minorHAnsi" w:eastAsia="MS Mincho" w:hAnsiTheme="minorHAnsi" w:cstheme="minorHAnsi"/>
          <w:b/>
          <w:color w:val="12263F"/>
          <w:sz w:val="24"/>
          <w:szCs w:val="24"/>
          <w:lang w:val="en-US"/>
        </w:rPr>
      </w:pPr>
      <w:r w:rsidRPr="007A3294">
        <w:rPr>
          <w:rFonts w:asciiTheme="minorHAnsi" w:eastAsia="MS Mincho" w:hAnsiTheme="minorHAnsi" w:cstheme="minorHAnsi"/>
          <w:b/>
          <w:color w:val="12263F"/>
          <w:sz w:val="24"/>
          <w:szCs w:val="24"/>
          <w:lang w:val="en-US"/>
        </w:rPr>
        <w:t xml:space="preserve">Other areas of responsibility </w:t>
      </w:r>
    </w:p>
    <w:p w:rsidR="007A3294" w:rsidRPr="007A3294" w:rsidRDefault="004756C9" w:rsidP="00717171">
      <w:pPr>
        <w:spacing w:after="60" w:line="240" w:lineRule="auto"/>
        <w:rPr>
          <w:rFonts w:asciiTheme="minorHAnsi" w:eastAsia="MS Mincho" w:hAnsiTheme="minorHAnsi" w:cstheme="minorHAnsi"/>
          <w:sz w:val="24"/>
          <w:szCs w:val="24"/>
          <w:lang w:val="en-US"/>
        </w:rPr>
      </w:pPr>
      <w:r w:rsidRPr="00046B44">
        <w:rPr>
          <w:rFonts w:asciiTheme="minorHAnsi" w:eastAsia="MS Mincho" w:hAnsiTheme="minorHAnsi" w:cstheme="minorHAnsi"/>
          <w:sz w:val="24"/>
          <w:szCs w:val="24"/>
          <w:lang w:val="en-US"/>
        </w:rPr>
        <w:lastRenderedPageBreak/>
        <w:t>Depending on individual candidate, their interests and will have a small teaching requirement of no more than 6 lessons weeks.</w:t>
      </w:r>
    </w:p>
    <w:p w:rsidR="007A3294" w:rsidRPr="007A3294" w:rsidRDefault="007A3294" w:rsidP="007A3294">
      <w:pPr>
        <w:spacing w:after="120" w:line="240" w:lineRule="auto"/>
        <w:rPr>
          <w:rFonts w:asciiTheme="minorHAnsi" w:eastAsia="MS Mincho" w:hAnsiTheme="minorHAnsi" w:cstheme="minorHAnsi"/>
          <w:sz w:val="24"/>
          <w:szCs w:val="24"/>
          <w:lang w:val="en-US"/>
        </w:rPr>
      </w:pPr>
    </w:p>
    <w:p w:rsidR="007A3294" w:rsidRPr="007A3294" w:rsidRDefault="007A3294" w:rsidP="007A3294">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The DSL will be required to safeguard and promote the welfare of children and young people, and follow school policies and the staff code of conduct.</w:t>
      </w:r>
    </w:p>
    <w:p w:rsidR="007A3294" w:rsidRPr="007A3294" w:rsidRDefault="007A3294" w:rsidP="007A3294">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During term time, the DSL should always be available during school hours for staff in the school to discuss any safeguarding concerns. Ideally this will be in person, but can also be via phone or video call in exceptional circumstances. </w:t>
      </w:r>
    </w:p>
    <w:p w:rsidR="007A3294" w:rsidRPr="007A3294" w:rsidRDefault="007A3294" w:rsidP="007A3294">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Please note that this list of duties is illustrative of the general nature and level of responsibility of the role. It is not a comprehensive list of all tasks that the DSL will carry out. The postholder may be required to do other duties appropriate to the level of the role.</w:t>
      </w:r>
    </w:p>
    <w:p w:rsidR="007A3294" w:rsidRPr="007A3294" w:rsidRDefault="007A3294" w:rsidP="007A3294">
      <w:pPr>
        <w:spacing w:after="120" w:line="240" w:lineRule="auto"/>
        <w:rPr>
          <w:rFonts w:asciiTheme="minorHAnsi" w:eastAsia="MS Mincho" w:hAnsiTheme="minorHAnsi" w:cstheme="minorHAnsi"/>
          <w:sz w:val="24"/>
          <w:szCs w:val="24"/>
          <w:lang w:val="en-US"/>
        </w:rPr>
      </w:pPr>
    </w:p>
    <w:p w:rsidR="007A3294" w:rsidRPr="007A3294" w:rsidRDefault="007A3294" w:rsidP="007A3294">
      <w:pPr>
        <w:spacing w:before="120" w:after="120" w:line="240" w:lineRule="auto"/>
        <w:outlineLvl w:val="0"/>
        <w:rPr>
          <w:rFonts w:asciiTheme="minorHAnsi" w:hAnsiTheme="minorHAnsi" w:cstheme="minorHAnsi"/>
          <w:b/>
          <w:sz w:val="24"/>
          <w:szCs w:val="24"/>
        </w:rPr>
      </w:pPr>
      <w:r w:rsidRPr="007A3294">
        <w:rPr>
          <w:rFonts w:asciiTheme="minorHAnsi" w:hAnsiTheme="minorHAnsi" w:cstheme="minorHAnsi"/>
          <w:b/>
          <w:sz w:val="24"/>
          <w:szCs w:val="24"/>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96"/>
        <w:gridCol w:w="8176"/>
      </w:tblGrid>
      <w:tr w:rsidR="007A3294" w:rsidRPr="007A3294" w:rsidTr="00555367">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7A3294" w:rsidRPr="007A3294" w:rsidRDefault="007A3294" w:rsidP="007A3294">
            <w:pPr>
              <w:suppressAutoHyphens/>
              <w:spacing w:after="0" w:line="240" w:lineRule="auto"/>
              <w:rPr>
                <w:rFonts w:asciiTheme="minorHAnsi" w:eastAsia="MS Mincho" w:hAnsiTheme="minorHAnsi" w:cstheme="minorHAnsi"/>
                <w:caps/>
                <w:color w:val="F8F8F8"/>
                <w:sz w:val="24"/>
                <w:szCs w:val="24"/>
              </w:rPr>
            </w:pPr>
            <w:r w:rsidRPr="007A3294">
              <w:rPr>
                <w:rFonts w:asciiTheme="minorHAnsi" w:eastAsia="MS Mincho" w:hAnsiTheme="minorHAnsi" w:cstheme="minorHAnsi"/>
                <w:caps/>
                <w:color w:val="F8F8F8"/>
                <w:sz w:val="24"/>
                <w:szCs w:val="24"/>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7A3294" w:rsidRPr="007A3294" w:rsidRDefault="007A3294" w:rsidP="007A3294">
            <w:pPr>
              <w:suppressAutoHyphens/>
              <w:spacing w:after="0" w:line="240" w:lineRule="auto"/>
              <w:rPr>
                <w:rFonts w:asciiTheme="minorHAnsi" w:eastAsia="MS Mincho" w:hAnsiTheme="minorHAnsi" w:cstheme="minorHAnsi"/>
                <w:caps/>
                <w:color w:val="F8F8F8"/>
                <w:sz w:val="24"/>
                <w:szCs w:val="24"/>
              </w:rPr>
            </w:pPr>
            <w:r w:rsidRPr="007A3294">
              <w:rPr>
                <w:rFonts w:asciiTheme="minorHAnsi" w:eastAsia="MS Mincho" w:hAnsiTheme="minorHAnsi" w:cstheme="minorHAnsi"/>
                <w:caps/>
                <w:color w:val="F8F8F8"/>
                <w:sz w:val="24"/>
                <w:szCs w:val="24"/>
              </w:rPr>
              <w:t>qualities</w:t>
            </w:r>
          </w:p>
        </w:tc>
      </w:tr>
      <w:tr w:rsidR="007A3294" w:rsidRPr="007A3294" w:rsidTr="00555367">
        <w:trPr>
          <w:cantSplit/>
        </w:trPr>
        <w:tc>
          <w:tcPr>
            <w:tcW w:w="1447" w:type="dxa"/>
            <w:tcBorders>
              <w:top w:val="single" w:sz="4" w:space="0" w:color="F8F8F8"/>
            </w:tcBorders>
            <w:shd w:val="clear" w:color="auto" w:fill="auto"/>
          </w:tcPr>
          <w:p w:rsidR="007A3294" w:rsidRPr="007A3294" w:rsidRDefault="007A3294" w:rsidP="007A3294">
            <w:pPr>
              <w:keepLines/>
              <w:spacing w:after="60" w:line="240" w:lineRule="auto"/>
              <w:textboxTightWrap w:val="allLines"/>
              <w:rPr>
                <w:rFonts w:asciiTheme="minorHAnsi" w:eastAsia="MS Mincho" w:hAnsiTheme="minorHAnsi" w:cstheme="minorHAnsi"/>
                <w:b/>
                <w:sz w:val="24"/>
                <w:szCs w:val="24"/>
              </w:rPr>
            </w:pPr>
            <w:r w:rsidRPr="007A3294">
              <w:rPr>
                <w:rFonts w:asciiTheme="minorHAnsi" w:eastAsia="MS Mincho" w:hAnsiTheme="minorHAnsi" w:cstheme="minorHAnsi"/>
                <w:b/>
                <w:sz w:val="24"/>
                <w:szCs w:val="24"/>
                <w:lang w:val="en-US"/>
              </w:rPr>
              <w:t xml:space="preserve">Qualifications </w:t>
            </w:r>
            <w:r w:rsidRPr="007A3294">
              <w:rPr>
                <w:rFonts w:asciiTheme="minorHAnsi" w:eastAsia="MS Mincho" w:hAnsiTheme="minorHAnsi" w:cstheme="minorHAnsi"/>
                <w:b/>
                <w:sz w:val="24"/>
                <w:szCs w:val="24"/>
                <w:lang w:val="en-US"/>
              </w:rPr>
              <w:br/>
              <w:t>and training</w:t>
            </w:r>
          </w:p>
        </w:tc>
        <w:tc>
          <w:tcPr>
            <w:tcW w:w="8176" w:type="dxa"/>
            <w:tcBorders>
              <w:top w:val="single" w:sz="4" w:space="0" w:color="F8F8F8"/>
            </w:tcBorders>
            <w:shd w:val="clear" w:color="auto" w:fill="auto"/>
          </w:tcPr>
          <w:p w:rsidR="007A3294" w:rsidRPr="007A3294" w:rsidRDefault="007A3294" w:rsidP="007A3294">
            <w:pPr>
              <w:keepLines/>
              <w:spacing w:after="60" w:line="240" w:lineRule="auto"/>
              <w:ind w:left="340" w:hanging="170"/>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GCSE </w:t>
            </w:r>
            <w:r w:rsidR="00717171">
              <w:rPr>
                <w:rFonts w:asciiTheme="minorHAnsi" w:eastAsia="MS Mincho" w:hAnsiTheme="minorHAnsi" w:cstheme="minorHAnsi"/>
                <w:sz w:val="24"/>
                <w:szCs w:val="24"/>
                <w:lang w:val="en-US"/>
              </w:rPr>
              <w:t>(or equivalent) in English and M</w:t>
            </w:r>
            <w:r w:rsidRPr="007A3294">
              <w:rPr>
                <w:rFonts w:asciiTheme="minorHAnsi" w:eastAsia="MS Mincho" w:hAnsiTheme="minorHAnsi" w:cstheme="minorHAnsi"/>
                <w:sz w:val="24"/>
                <w:szCs w:val="24"/>
                <w:lang w:val="en-US"/>
              </w:rPr>
              <w:t>aths</w:t>
            </w:r>
          </w:p>
          <w:p w:rsidR="007A3294" w:rsidRPr="007A3294" w:rsidRDefault="007A3294" w:rsidP="007A3294">
            <w:pPr>
              <w:keepLines/>
              <w:spacing w:after="60" w:line="240" w:lineRule="auto"/>
              <w:ind w:left="340" w:hanging="170"/>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Degree</w:t>
            </w:r>
          </w:p>
          <w:p w:rsidR="007A3294" w:rsidRPr="007A3294" w:rsidRDefault="004756C9" w:rsidP="007A3294">
            <w:pPr>
              <w:keepLines/>
              <w:spacing w:after="0" w:line="240" w:lineRule="auto"/>
              <w:textboxTightWrap w:val="allLines"/>
              <w:rPr>
                <w:rFonts w:asciiTheme="minorHAnsi" w:eastAsia="MS Mincho" w:hAnsiTheme="minorHAnsi" w:cstheme="minorHAnsi"/>
                <w:sz w:val="24"/>
                <w:szCs w:val="24"/>
              </w:rPr>
            </w:pPr>
            <w:r w:rsidRPr="00046B44">
              <w:rPr>
                <w:rFonts w:asciiTheme="minorHAnsi" w:eastAsia="MS Mincho" w:hAnsiTheme="minorHAnsi" w:cstheme="minorHAnsi"/>
                <w:sz w:val="24"/>
                <w:szCs w:val="24"/>
              </w:rPr>
              <w:t>Evidence of safeguarding training and regular updates.</w:t>
            </w:r>
          </w:p>
        </w:tc>
      </w:tr>
      <w:tr w:rsidR="007A3294" w:rsidRPr="007A3294" w:rsidTr="00555367">
        <w:trPr>
          <w:cantSplit/>
        </w:trPr>
        <w:tc>
          <w:tcPr>
            <w:tcW w:w="1447" w:type="dxa"/>
            <w:shd w:val="clear" w:color="auto" w:fill="auto"/>
            <w:tcMar>
              <w:top w:w="113" w:type="dxa"/>
              <w:bottom w:w="113" w:type="dxa"/>
            </w:tcMar>
          </w:tcPr>
          <w:p w:rsidR="007A3294" w:rsidRPr="007A3294" w:rsidRDefault="007A3294" w:rsidP="007A3294">
            <w:pPr>
              <w:keepLines/>
              <w:spacing w:after="60" w:line="240" w:lineRule="auto"/>
              <w:textboxTightWrap w:val="allLines"/>
              <w:rPr>
                <w:rFonts w:asciiTheme="minorHAnsi" w:eastAsia="MS Mincho" w:hAnsiTheme="minorHAnsi" w:cstheme="minorHAnsi"/>
                <w:b/>
                <w:sz w:val="24"/>
                <w:szCs w:val="24"/>
              </w:rPr>
            </w:pPr>
            <w:r w:rsidRPr="007A3294">
              <w:rPr>
                <w:rFonts w:asciiTheme="minorHAnsi" w:eastAsia="MS Mincho" w:hAnsiTheme="minorHAnsi" w:cstheme="minorHAnsi"/>
                <w:b/>
                <w:sz w:val="24"/>
                <w:szCs w:val="24"/>
                <w:lang w:val="en-US"/>
              </w:rPr>
              <w:t>Experience</w:t>
            </w:r>
          </w:p>
        </w:tc>
        <w:tc>
          <w:tcPr>
            <w:tcW w:w="8176" w:type="dxa"/>
            <w:shd w:val="clear" w:color="auto" w:fill="auto"/>
            <w:tcMar>
              <w:top w:w="113" w:type="dxa"/>
              <w:bottom w:w="113" w:type="dxa"/>
            </w:tcMar>
          </w:tcPr>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Successful leadership and management experience in a school or other relevant organisation</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Experience of managing safeguarding in a school or other relevant organisation, including: </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Building relationships with children and their parents, particularly the most vulnerable </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Working and communicating effectively with relevant agencies</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Implementing and encouraging good safeguarding practice throughout a large team of people</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Demonstrable evidence of developing and implementing strategies to help children and their families</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Experience of handling large amounts of sensitive data and upholding the principles of confidentiality</w:t>
            </w:r>
          </w:p>
          <w:p w:rsidR="007A3294" w:rsidRPr="007A3294" w:rsidRDefault="007A3294" w:rsidP="007A3294">
            <w:pPr>
              <w:keepLines/>
              <w:spacing w:after="0" w:line="240" w:lineRule="auto"/>
              <w:textboxTightWrap w:val="allLines"/>
              <w:rPr>
                <w:rFonts w:asciiTheme="minorHAnsi" w:eastAsia="MS Mincho" w:hAnsiTheme="minorHAnsi" w:cstheme="minorHAnsi"/>
                <w:sz w:val="24"/>
                <w:szCs w:val="24"/>
              </w:rPr>
            </w:pPr>
          </w:p>
        </w:tc>
      </w:tr>
      <w:tr w:rsidR="007A3294" w:rsidRPr="007A3294" w:rsidTr="00555367">
        <w:trPr>
          <w:cantSplit/>
        </w:trPr>
        <w:tc>
          <w:tcPr>
            <w:tcW w:w="1447" w:type="dxa"/>
            <w:shd w:val="clear" w:color="auto" w:fill="auto"/>
            <w:tcMar>
              <w:top w:w="113" w:type="dxa"/>
              <w:bottom w:w="113" w:type="dxa"/>
            </w:tcMar>
          </w:tcPr>
          <w:p w:rsidR="007A3294" w:rsidRPr="007A3294" w:rsidRDefault="007A3294" w:rsidP="007A3294">
            <w:pPr>
              <w:keepLines/>
              <w:spacing w:after="60" w:line="240" w:lineRule="auto"/>
              <w:textboxTightWrap w:val="allLines"/>
              <w:rPr>
                <w:rFonts w:asciiTheme="minorHAnsi" w:eastAsia="MS Mincho" w:hAnsiTheme="minorHAnsi" w:cstheme="minorHAnsi"/>
                <w:b/>
                <w:sz w:val="24"/>
                <w:szCs w:val="24"/>
              </w:rPr>
            </w:pPr>
            <w:r w:rsidRPr="007A3294">
              <w:rPr>
                <w:rFonts w:asciiTheme="minorHAnsi" w:eastAsia="MS Mincho" w:hAnsiTheme="minorHAnsi" w:cstheme="minorHAnsi"/>
                <w:b/>
                <w:sz w:val="24"/>
                <w:szCs w:val="24"/>
                <w:lang w:val="en-US"/>
              </w:rPr>
              <w:t>Skills and knowledge</w:t>
            </w:r>
          </w:p>
        </w:tc>
        <w:tc>
          <w:tcPr>
            <w:tcW w:w="8176" w:type="dxa"/>
            <w:shd w:val="clear" w:color="auto" w:fill="auto"/>
            <w:tcMar>
              <w:top w:w="113" w:type="dxa"/>
              <w:bottom w:w="113" w:type="dxa"/>
            </w:tcMar>
          </w:tcPr>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Expert knowledge of legislation and guidance on safeguarding and working with young people, including knowledge of the responsibilities of schools and other agencies</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lastRenderedPageBreak/>
              <w:t xml:space="preserve">Ability to work with a range of people with the aim of ensuring the safety and welfare of children </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Awareness of local and national agencies that provide support for children and their families</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Excellent record keeping skills and attention to detail, in order to produce reports, take minutes of meetings, and document safeguarding concerns</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Good IT skills, including previous use of administrative systems </w:t>
            </w:r>
            <w:r w:rsidR="004756C9" w:rsidRPr="00046B44">
              <w:rPr>
                <w:rFonts w:asciiTheme="minorHAnsi" w:eastAsia="MS Mincho" w:hAnsiTheme="minorHAnsi" w:cstheme="minorHAnsi"/>
                <w:sz w:val="24"/>
                <w:szCs w:val="24"/>
                <w:lang w:val="en-US"/>
              </w:rPr>
              <w:t xml:space="preserve">the </w:t>
            </w:r>
            <w:r w:rsidRPr="007A3294">
              <w:rPr>
                <w:rFonts w:asciiTheme="minorHAnsi" w:eastAsia="MS Mincho" w:hAnsiTheme="minorHAnsi" w:cstheme="minorHAnsi"/>
                <w:sz w:val="24"/>
                <w:szCs w:val="24"/>
                <w:lang w:val="en-US"/>
              </w:rPr>
              <w:t>school uses e.g. safeguarding monitoring software, information management systems</w:t>
            </w:r>
            <w:r w:rsidR="004756C9" w:rsidRPr="00046B44">
              <w:rPr>
                <w:rFonts w:asciiTheme="minorHAnsi" w:eastAsia="MS Mincho" w:hAnsiTheme="minorHAnsi" w:cstheme="minorHAnsi"/>
                <w:sz w:val="24"/>
                <w:szCs w:val="24"/>
                <w:lang w:val="en-US"/>
              </w:rPr>
              <w:t>. We use Classcharts and My Concern.</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Effective communication and interpersonal skills</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Ability to communicate a vision and inspire others</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Ability to build effective working relationships with staff and other stakeholders</w:t>
            </w:r>
          </w:p>
          <w:p w:rsidR="007A3294" w:rsidRPr="007A3294" w:rsidRDefault="007A3294" w:rsidP="007A3294">
            <w:pPr>
              <w:keepLines/>
              <w:spacing w:after="0" w:line="240" w:lineRule="auto"/>
              <w:textboxTightWrap w:val="allLines"/>
              <w:rPr>
                <w:rFonts w:asciiTheme="minorHAnsi" w:eastAsia="MS Mincho" w:hAnsiTheme="minorHAnsi" w:cstheme="minorHAnsi"/>
                <w:sz w:val="24"/>
                <w:szCs w:val="24"/>
              </w:rPr>
            </w:pPr>
          </w:p>
        </w:tc>
      </w:tr>
      <w:tr w:rsidR="007A3294" w:rsidRPr="007A3294" w:rsidTr="00555367">
        <w:trPr>
          <w:cantSplit/>
        </w:trPr>
        <w:tc>
          <w:tcPr>
            <w:tcW w:w="1447" w:type="dxa"/>
            <w:shd w:val="clear" w:color="auto" w:fill="auto"/>
            <w:tcMar>
              <w:top w:w="113" w:type="dxa"/>
              <w:bottom w:w="113" w:type="dxa"/>
            </w:tcMar>
          </w:tcPr>
          <w:p w:rsidR="007A3294" w:rsidRPr="007A3294" w:rsidRDefault="007A3294" w:rsidP="007A3294">
            <w:pPr>
              <w:keepLines/>
              <w:spacing w:after="60" w:line="240" w:lineRule="auto"/>
              <w:textboxTightWrap w:val="allLines"/>
              <w:rPr>
                <w:rFonts w:asciiTheme="minorHAnsi" w:eastAsia="MS Mincho" w:hAnsiTheme="minorHAnsi" w:cstheme="minorHAnsi"/>
                <w:b/>
                <w:sz w:val="24"/>
                <w:szCs w:val="24"/>
                <w:lang w:val="en-US"/>
              </w:rPr>
            </w:pPr>
            <w:r w:rsidRPr="007A3294">
              <w:rPr>
                <w:rFonts w:asciiTheme="minorHAnsi" w:eastAsia="MS Mincho" w:hAnsiTheme="minorHAnsi" w:cstheme="minorHAnsi"/>
                <w:b/>
                <w:sz w:val="24"/>
                <w:szCs w:val="24"/>
                <w:lang w:val="en-US"/>
              </w:rPr>
              <w:lastRenderedPageBreak/>
              <w:t>Personal qualities</w:t>
            </w:r>
          </w:p>
        </w:tc>
        <w:tc>
          <w:tcPr>
            <w:tcW w:w="8176" w:type="dxa"/>
            <w:shd w:val="clear" w:color="auto" w:fill="auto"/>
            <w:tcMar>
              <w:top w:w="113" w:type="dxa"/>
              <w:bottom w:w="113" w:type="dxa"/>
            </w:tcMar>
          </w:tcPr>
          <w:p w:rsidR="007A3294" w:rsidRPr="00046B4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Commitment to ensuring the safety and welfare of children </w:t>
            </w:r>
          </w:p>
          <w:p w:rsidR="004756C9" w:rsidRPr="00046B44" w:rsidRDefault="004756C9" w:rsidP="00717171">
            <w:pPr>
              <w:keepLines/>
              <w:spacing w:after="60" w:line="240" w:lineRule="auto"/>
              <w:textboxTightWrap w:val="allLines"/>
              <w:rPr>
                <w:rFonts w:asciiTheme="minorHAnsi" w:eastAsia="MS Mincho" w:hAnsiTheme="minorHAnsi" w:cstheme="minorHAnsi"/>
                <w:sz w:val="24"/>
                <w:szCs w:val="24"/>
                <w:lang w:val="en-US"/>
              </w:rPr>
            </w:pPr>
            <w:r w:rsidRPr="00046B44">
              <w:rPr>
                <w:rFonts w:asciiTheme="minorHAnsi" w:eastAsia="MS Mincho" w:hAnsiTheme="minorHAnsi" w:cstheme="minorHAnsi"/>
                <w:sz w:val="24"/>
                <w:szCs w:val="24"/>
                <w:lang w:val="en-US"/>
              </w:rPr>
              <w:t>Tenacious in protecting children and staff</w:t>
            </w:r>
          </w:p>
          <w:p w:rsidR="004756C9" w:rsidRPr="00046B44" w:rsidRDefault="004756C9" w:rsidP="00717171">
            <w:pPr>
              <w:keepLines/>
              <w:spacing w:after="60" w:line="240" w:lineRule="auto"/>
              <w:textboxTightWrap w:val="allLines"/>
              <w:rPr>
                <w:rFonts w:asciiTheme="minorHAnsi" w:eastAsia="MS Mincho" w:hAnsiTheme="minorHAnsi" w:cstheme="minorHAnsi"/>
                <w:sz w:val="24"/>
                <w:szCs w:val="24"/>
                <w:lang w:val="en-US"/>
              </w:rPr>
            </w:pPr>
            <w:r w:rsidRPr="00046B44">
              <w:rPr>
                <w:rFonts w:asciiTheme="minorHAnsi" w:eastAsia="MS Mincho" w:hAnsiTheme="minorHAnsi" w:cstheme="minorHAnsi"/>
                <w:sz w:val="24"/>
                <w:szCs w:val="24"/>
                <w:lang w:val="en-US"/>
              </w:rPr>
              <w:t>Demonstrating the Nolan Principals of Public Life</w:t>
            </w:r>
          </w:p>
          <w:p w:rsidR="004756C9" w:rsidRPr="007A3294" w:rsidRDefault="004756C9" w:rsidP="00717171">
            <w:pPr>
              <w:keepLines/>
              <w:spacing w:after="60" w:line="240" w:lineRule="auto"/>
              <w:textboxTightWrap w:val="allLines"/>
              <w:rPr>
                <w:rFonts w:asciiTheme="minorHAnsi" w:eastAsia="MS Mincho" w:hAnsiTheme="minorHAnsi" w:cstheme="minorHAnsi"/>
                <w:sz w:val="24"/>
                <w:szCs w:val="24"/>
                <w:lang w:val="en-US"/>
              </w:rPr>
            </w:pPr>
            <w:r w:rsidRPr="00046B44">
              <w:rPr>
                <w:rFonts w:asciiTheme="minorHAnsi" w:eastAsia="MS Mincho" w:hAnsiTheme="minorHAnsi" w:cstheme="minorHAnsi"/>
                <w:sz w:val="24"/>
                <w:szCs w:val="24"/>
                <w:lang w:val="en-US"/>
              </w:rPr>
              <w:t>Ability to build and maintain positive working relationships with parents, colleagues, wider professionals and ability to cut through distractions to put children first.</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Commitment to upholding and promoting the ethos and values of the school</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Integrity, honesty and fairness</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Ability to work under pressure and prioritise effectively</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Commitment to maintaining confidentiality at all times</w:t>
            </w:r>
          </w:p>
          <w:p w:rsidR="007A3294" w:rsidRPr="007A3294" w:rsidRDefault="007A3294" w:rsidP="00717171">
            <w:pPr>
              <w:keepLines/>
              <w:spacing w:after="60" w:line="240" w:lineRule="auto"/>
              <w:textboxTightWrap w:val="allLines"/>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Commitment to equality</w:t>
            </w:r>
            <w:r w:rsidR="004756C9" w:rsidRPr="00046B44">
              <w:rPr>
                <w:rFonts w:asciiTheme="minorHAnsi" w:eastAsia="MS Mincho" w:hAnsiTheme="minorHAnsi" w:cstheme="minorHAnsi"/>
                <w:sz w:val="24"/>
                <w:szCs w:val="24"/>
                <w:lang w:val="en-US"/>
              </w:rPr>
              <w:t xml:space="preserve"> and supporting our ‘Proudly Diverse’ ethos and culture</w:t>
            </w:r>
          </w:p>
          <w:p w:rsidR="007A3294" w:rsidRPr="007A3294" w:rsidRDefault="007A3294" w:rsidP="007A3294">
            <w:pPr>
              <w:keepLines/>
              <w:spacing w:after="0" w:line="240" w:lineRule="auto"/>
              <w:textboxTightWrap w:val="allLines"/>
              <w:rPr>
                <w:rFonts w:asciiTheme="minorHAnsi" w:eastAsia="MS Mincho" w:hAnsiTheme="minorHAnsi" w:cstheme="minorHAnsi"/>
                <w:sz w:val="24"/>
                <w:szCs w:val="24"/>
                <w:lang w:val="en-US"/>
              </w:rPr>
            </w:pPr>
          </w:p>
        </w:tc>
      </w:tr>
    </w:tbl>
    <w:p w:rsidR="007A3294" w:rsidRPr="007A3294" w:rsidRDefault="007A3294" w:rsidP="007A3294">
      <w:pPr>
        <w:spacing w:after="120" w:line="240" w:lineRule="auto"/>
        <w:rPr>
          <w:rFonts w:asciiTheme="minorHAnsi" w:eastAsia="MS Mincho" w:hAnsiTheme="minorHAnsi" w:cstheme="minorHAnsi"/>
          <w:sz w:val="24"/>
          <w:szCs w:val="24"/>
        </w:rPr>
      </w:pPr>
    </w:p>
    <w:p w:rsidR="007A3294" w:rsidRPr="007A3294" w:rsidRDefault="007A3294" w:rsidP="007A3294">
      <w:pPr>
        <w:spacing w:before="120" w:after="120" w:line="240" w:lineRule="auto"/>
        <w:outlineLvl w:val="0"/>
        <w:rPr>
          <w:rFonts w:asciiTheme="minorHAnsi" w:hAnsiTheme="minorHAnsi" w:cstheme="minorHAnsi"/>
          <w:b/>
          <w:sz w:val="24"/>
          <w:szCs w:val="24"/>
        </w:rPr>
      </w:pPr>
      <w:r w:rsidRPr="007A3294">
        <w:rPr>
          <w:rFonts w:asciiTheme="minorHAnsi" w:hAnsiTheme="minorHAnsi" w:cstheme="minorHAnsi"/>
          <w:b/>
          <w:sz w:val="24"/>
          <w:szCs w:val="24"/>
        </w:rPr>
        <w:t>Notes:</w:t>
      </w:r>
    </w:p>
    <w:p w:rsidR="007A3294" w:rsidRPr="007A3294" w:rsidRDefault="007A3294" w:rsidP="007A3294">
      <w:pPr>
        <w:spacing w:after="120" w:line="240" w:lineRule="auto"/>
        <w:rPr>
          <w:rFonts w:asciiTheme="minorHAnsi" w:eastAsia="MS Mincho" w:hAnsiTheme="minorHAnsi" w:cstheme="minorHAnsi"/>
          <w:sz w:val="24"/>
          <w:szCs w:val="24"/>
          <w:lang w:val="en-US"/>
        </w:rPr>
      </w:pPr>
      <w:r w:rsidRPr="007A3294">
        <w:rPr>
          <w:rFonts w:asciiTheme="minorHAnsi" w:eastAsia="MS Mincho" w:hAnsiTheme="minorHAnsi" w:cstheme="minorHAnsi"/>
          <w:sz w:val="24"/>
          <w:szCs w:val="24"/>
          <w:lang w:val="en-US"/>
        </w:rPr>
        <w:t xml:space="preserve">This job description may be amended at any time in consultation with the postholder. </w:t>
      </w:r>
    </w:p>
    <w:p w:rsidR="007A3294" w:rsidRPr="007A3294" w:rsidRDefault="007A3294" w:rsidP="007A3294">
      <w:pPr>
        <w:spacing w:after="120" w:line="240" w:lineRule="auto"/>
        <w:rPr>
          <w:rFonts w:asciiTheme="minorHAnsi" w:eastAsia="MS Mincho" w:hAnsiTheme="minorHAnsi" w:cstheme="minorHAnsi"/>
          <w:sz w:val="24"/>
          <w:szCs w:val="24"/>
          <w:lang w:val="en-US"/>
        </w:rPr>
      </w:pPr>
    </w:p>
    <w:p w:rsidR="004756C9" w:rsidRPr="00046B44" w:rsidRDefault="007A3294" w:rsidP="007A3294">
      <w:pPr>
        <w:spacing w:after="120" w:line="240" w:lineRule="auto"/>
        <w:rPr>
          <w:rFonts w:asciiTheme="minorHAnsi" w:eastAsia="MS Mincho" w:hAnsiTheme="minorHAnsi" w:cstheme="minorHAnsi"/>
          <w:sz w:val="24"/>
          <w:szCs w:val="24"/>
          <w:lang w:val="en-US"/>
        </w:rPr>
      </w:pPr>
      <w:r w:rsidRPr="00046B44">
        <w:rPr>
          <w:rFonts w:asciiTheme="minorHAnsi" w:eastAsia="MS Mincho" w:hAnsiTheme="minorHAnsi" w:cstheme="minorHAnsi"/>
          <w:b/>
          <w:sz w:val="24"/>
          <w:szCs w:val="24"/>
          <w:lang w:val="en-US"/>
        </w:rPr>
        <w:t>Last review date:</w:t>
      </w:r>
      <w:r w:rsidRPr="00046B44">
        <w:rPr>
          <w:rFonts w:asciiTheme="minorHAnsi" w:eastAsia="MS Mincho" w:hAnsiTheme="minorHAnsi" w:cstheme="minorHAnsi"/>
          <w:sz w:val="24"/>
          <w:szCs w:val="24"/>
          <w:lang w:val="en-US"/>
        </w:rPr>
        <w:t xml:space="preserve"> </w:t>
      </w:r>
      <w:r w:rsidR="004756C9" w:rsidRPr="00046B44">
        <w:rPr>
          <w:rFonts w:asciiTheme="minorHAnsi" w:eastAsia="MS Mincho" w:hAnsiTheme="minorHAnsi" w:cstheme="minorHAnsi"/>
          <w:sz w:val="24"/>
          <w:szCs w:val="24"/>
          <w:lang w:val="en-US"/>
        </w:rPr>
        <w:t>29</w:t>
      </w:r>
      <w:r w:rsidR="004756C9" w:rsidRPr="00717171">
        <w:rPr>
          <w:rFonts w:asciiTheme="minorHAnsi" w:eastAsia="MS Mincho" w:hAnsiTheme="minorHAnsi" w:cstheme="minorHAnsi"/>
          <w:sz w:val="24"/>
          <w:szCs w:val="24"/>
          <w:vertAlign w:val="superscript"/>
          <w:lang w:val="en-US"/>
        </w:rPr>
        <w:t>th</w:t>
      </w:r>
      <w:r w:rsidR="00717171">
        <w:rPr>
          <w:rFonts w:asciiTheme="minorHAnsi" w:eastAsia="MS Mincho" w:hAnsiTheme="minorHAnsi" w:cstheme="minorHAnsi"/>
          <w:sz w:val="24"/>
          <w:szCs w:val="24"/>
          <w:lang w:val="en-US"/>
        </w:rPr>
        <w:t xml:space="preserve"> </w:t>
      </w:r>
      <w:r w:rsidR="004756C9" w:rsidRPr="00046B44">
        <w:rPr>
          <w:rFonts w:asciiTheme="minorHAnsi" w:eastAsia="MS Mincho" w:hAnsiTheme="minorHAnsi" w:cstheme="minorHAnsi"/>
          <w:sz w:val="24"/>
          <w:szCs w:val="24"/>
          <w:lang w:val="en-US"/>
        </w:rPr>
        <w:t>April 2022</w:t>
      </w:r>
    </w:p>
    <w:p w:rsidR="007A3294" w:rsidRPr="007A3294" w:rsidRDefault="007A3294" w:rsidP="007A3294">
      <w:pPr>
        <w:spacing w:after="120" w:line="240" w:lineRule="auto"/>
        <w:rPr>
          <w:rFonts w:asciiTheme="minorHAnsi" w:eastAsia="MS Mincho" w:hAnsiTheme="minorHAnsi" w:cstheme="minorHAnsi"/>
          <w:sz w:val="24"/>
          <w:szCs w:val="24"/>
          <w:lang w:val="en-US"/>
        </w:rPr>
      </w:pPr>
      <w:r w:rsidRPr="00046B44">
        <w:rPr>
          <w:rFonts w:asciiTheme="minorHAnsi" w:eastAsia="MS Mincho" w:hAnsiTheme="minorHAnsi" w:cstheme="minorHAnsi"/>
          <w:b/>
          <w:sz w:val="24"/>
          <w:szCs w:val="24"/>
          <w:lang w:val="en-US"/>
        </w:rPr>
        <w:t>Next review date</w:t>
      </w:r>
      <w:r w:rsidR="004756C9" w:rsidRPr="00046B44">
        <w:rPr>
          <w:rFonts w:asciiTheme="minorHAnsi" w:eastAsia="MS Mincho" w:hAnsiTheme="minorHAnsi" w:cstheme="minorHAnsi"/>
          <w:b/>
          <w:sz w:val="24"/>
          <w:szCs w:val="24"/>
          <w:lang w:val="en-US"/>
        </w:rPr>
        <w:t xml:space="preserve">: </w:t>
      </w:r>
      <w:r w:rsidR="004756C9" w:rsidRPr="00717171">
        <w:rPr>
          <w:rFonts w:asciiTheme="minorHAnsi" w:eastAsia="MS Mincho" w:hAnsiTheme="minorHAnsi" w:cstheme="minorHAnsi"/>
          <w:sz w:val="24"/>
          <w:szCs w:val="24"/>
          <w:lang w:val="en-US"/>
        </w:rPr>
        <w:t>May 2023</w:t>
      </w:r>
    </w:p>
    <w:p w:rsidR="007A3294" w:rsidRPr="007A3294" w:rsidRDefault="004756C9" w:rsidP="007A3294">
      <w:pPr>
        <w:spacing w:before="120" w:after="240" w:line="240" w:lineRule="auto"/>
        <w:rPr>
          <w:rFonts w:asciiTheme="minorHAnsi" w:eastAsia="MS Mincho" w:hAnsiTheme="minorHAnsi" w:cstheme="minorHAnsi"/>
          <w:sz w:val="24"/>
          <w:szCs w:val="24"/>
          <w:lang w:val="en-US"/>
        </w:rPr>
      </w:pPr>
      <w:r w:rsidRPr="00046B44">
        <w:rPr>
          <w:rFonts w:asciiTheme="minorHAnsi" w:eastAsia="MS Mincho" w:hAnsiTheme="minorHAnsi" w:cstheme="minorHAnsi"/>
          <w:b/>
          <w:sz w:val="24"/>
          <w:szCs w:val="24"/>
          <w:lang w:val="en-US"/>
        </w:rPr>
        <w:t>Executive Principal’s</w:t>
      </w:r>
      <w:r w:rsidR="007A3294" w:rsidRPr="00046B44">
        <w:rPr>
          <w:rFonts w:asciiTheme="minorHAnsi" w:eastAsia="MS Mincho" w:hAnsiTheme="minorHAnsi" w:cstheme="minorHAnsi"/>
          <w:b/>
          <w:sz w:val="24"/>
          <w:szCs w:val="24"/>
          <w:lang w:val="en-US"/>
        </w:rPr>
        <w:t xml:space="preserve"> signature:</w:t>
      </w:r>
      <w:r w:rsidR="007A3294" w:rsidRPr="007A3294">
        <w:rPr>
          <w:rFonts w:asciiTheme="minorHAnsi" w:eastAsia="MS Mincho" w:hAnsiTheme="minorHAnsi" w:cstheme="minorHAnsi"/>
          <w:sz w:val="24"/>
          <w:szCs w:val="24"/>
          <w:lang w:val="en-US"/>
        </w:rPr>
        <w:tab/>
      </w:r>
      <w:r w:rsidR="007A3294" w:rsidRPr="007A3294">
        <w:rPr>
          <w:rFonts w:asciiTheme="minorHAnsi" w:eastAsia="MS Mincho" w:hAnsiTheme="minorHAnsi" w:cstheme="minorHAnsi"/>
          <w:color w:val="B9B9B9"/>
          <w:sz w:val="24"/>
          <w:szCs w:val="24"/>
          <w:lang w:val="en-US"/>
        </w:rPr>
        <w:t>_______________________________________</w:t>
      </w:r>
    </w:p>
    <w:p w:rsidR="007A3294" w:rsidRPr="007A3294" w:rsidRDefault="007A3294" w:rsidP="007A3294">
      <w:pPr>
        <w:spacing w:before="120" w:after="240" w:line="240" w:lineRule="auto"/>
        <w:rPr>
          <w:rFonts w:asciiTheme="minorHAnsi" w:eastAsia="MS Mincho" w:hAnsiTheme="minorHAnsi" w:cstheme="minorHAnsi"/>
          <w:sz w:val="24"/>
          <w:szCs w:val="24"/>
          <w:lang w:val="en-US"/>
        </w:rPr>
      </w:pPr>
      <w:r w:rsidRPr="00046B44">
        <w:rPr>
          <w:rFonts w:asciiTheme="minorHAnsi" w:eastAsia="MS Mincho" w:hAnsiTheme="minorHAnsi" w:cstheme="minorHAnsi"/>
          <w:b/>
          <w:sz w:val="24"/>
          <w:szCs w:val="24"/>
          <w:lang w:val="en-US"/>
        </w:rPr>
        <w:t>Date:</w:t>
      </w:r>
      <w:r w:rsidRPr="007A3294">
        <w:rPr>
          <w:rFonts w:asciiTheme="minorHAnsi" w:eastAsia="MS Mincho" w:hAnsiTheme="minorHAnsi" w:cstheme="minorHAnsi"/>
          <w:sz w:val="24"/>
          <w:szCs w:val="24"/>
          <w:lang w:val="en-US"/>
        </w:rPr>
        <w:t xml:space="preserve"> </w:t>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color w:val="B9B9B9"/>
          <w:sz w:val="24"/>
          <w:szCs w:val="24"/>
          <w:lang w:val="en-US"/>
        </w:rPr>
        <w:t>_______________________________________</w:t>
      </w:r>
      <w:r w:rsidRPr="007A3294">
        <w:rPr>
          <w:rFonts w:asciiTheme="minorHAnsi" w:eastAsia="MS Mincho" w:hAnsiTheme="minorHAnsi" w:cstheme="minorHAnsi"/>
          <w:sz w:val="24"/>
          <w:szCs w:val="24"/>
          <w:lang w:val="en-US"/>
        </w:rPr>
        <w:tab/>
      </w:r>
    </w:p>
    <w:p w:rsidR="007A3294" w:rsidRPr="00046B44" w:rsidRDefault="007A3294" w:rsidP="007A3294">
      <w:pPr>
        <w:spacing w:before="120" w:after="240" w:line="240" w:lineRule="auto"/>
        <w:rPr>
          <w:rFonts w:asciiTheme="minorHAnsi" w:eastAsia="MS Mincho" w:hAnsiTheme="minorHAnsi" w:cstheme="minorHAnsi"/>
          <w:sz w:val="24"/>
          <w:szCs w:val="24"/>
          <w:lang w:val="en-US"/>
        </w:rPr>
      </w:pPr>
    </w:p>
    <w:p w:rsidR="007A3294" w:rsidRPr="007A3294" w:rsidRDefault="007A3294" w:rsidP="007A3294">
      <w:pPr>
        <w:spacing w:before="120" w:after="240" w:line="240" w:lineRule="auto"/>
        <w:rPr>
          <w:rFonts w:asciiTheme="minorHAnsi" w:eastAsia="MS Mincho" w:hAnsiTheme="minorHAnsi" w:cstheme="minorHAnsi"/>
          <w:sz w:val="24"/>
          <w:szCs w:val="24"/>
          <w:lang w:val="en-US"/>
        </w:rPr>
      </w:pPr>
      <w:r w:rsidRPr="00046B44">
        <w:rPr>
          <w:rFonts w:asciiTheme="minorHAnsi" w:eastAsia="MS Mincho" w:hAnsiTheme="minorHAnsi" w:cstheme="minorHAnsi"/>
          <w:b/>
          <w:sz w:val="24"/>
          <w:szCs w:val="24"/>
          <w:lang w:val="en-US"/>
        </w:rPr>
        <w:t>Postholder’s signature:</w:t>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color w:val="B9B9B9"/>
          <w:sz w:val="24"/>
          <w:szCs w:val="24"/>
          <w:lang w:val="en-US"/>
        </w:rPr>
        <w:t>_______________________________________</w:t>
      </w:r>
    </w:p>
    <w:p w:rsidR="007A3294" w:rsidRPr="007A3294" w:rsidRDefault="007A3294" w:rsidP="007A3294">
      <w:pPr>
        <w:spacing w:before="120" w:after="240" w:line="240" w:lineRule="auto"/>
        <w:rPr>
          <w:rFonts w:asciiTheme="minorHAnsi" w:eastAsia="MS Mincho" w:hAnsiTheme="minorHAnsi" w:cstheme="minorHAnsi"/>
          <w:sz w:val="24"/>
          <w:szCs w:val="24"/>
          <w:lang w:val="en-US"/>
        </w:rPr>
      </w:pPr>
      <w:r w:rsidRPr="00046B44">
        <w:rPr>
          <w:rFonts w:asciiTheme="minorHAnsi" w:eastAsia="MS Mincho" w:hAnsiTheme="minorHAnsi" w:cstheme="minorHAnsi"/>
          <w:b/>
          <w:sz w:val="24"/>
          <w:szCs w:val="24"/>
          <w:lang w:val="en-US"/>
        </w:rPr>
        <w:t xml:space="preserve">Date: </w:t>
      </w:r>
      <w:r w:rsidRPr="00046B44">
        <w:rPr>
          <w:rFonts w:asciiTheme="minorHAnsi" w:eastAsia="MS Mincho" w:hAnsiTheme="minorHAnsi" w:cstheme="minorHAnsi"/>
          <w:b/>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sz w:val="24"/>
          <w:szCs w:val="24"/>
          <w:lang w:val="en-US"/>
        </w:rPr>
        <w:tab/>
      </w:r>
      <w:r w:rsidRPr="007A3294">
        <w:rPr>
          <w:rFonts w:asciiTheme="minorHAnsi" w:eastAsia="MS Mincho" w:hAnsiTheme="minorHAnsi" w:cstheme="minorHAnsi"/>
          <w:color w:val="B9B9B9"/>
          <w:sz w:val="24"/>
          <w:szCs w:val="24"/>
          <w:lang w:val="en-US"/>
        </w:rPr>
        <w:t>_______________________________________</w:t>
      </w:r>
    </w:p>
    <w:p w:rsidR="007A3294" w:rsidRPr="00046B44" w:rsidRDefault="007A3294" w:rsidP="00897D04">
      <w:pPr>
        <w:tabs>
          <w:tab w:val="left" w:pos="5760"/>
        </w:tabs>
        <w:rPr>
          <w:rFonts w:asciiTheme="minorHAnsi" w:hAnsiTheme="minorHAnsi" w:cstheme="minorHAnsi"/>
          <w:bCs/>
          <w:sz w:val="24"/>
          <w:szCs w:val="24"/>
        </w:rPr>
      </w:pPr>
    </w:p>
    <w:sectPr w:rsidR="007A3294" w:rsidRPr="00046B44" w:rsidSect="00E02A87">
      <w:headerReference w:type="default" r:id="rId9"/>
      <w:footerReference w:type="default" r:id="rId10"/>
      <w:pgSz w:w="11906" w:h="16838" w:code="9"/>
      <w:pgMar w:top="1701" w:right="907" w:bottom="1021" w:left="907"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41F" w:rsidRDefault="004A541F" w:rsidP="00546925">
      <w:pPr>
        <w:spacing w:after="0" w:line="240" w:lineRule="auto"/>
      </w:pPr>
      <w:r>
        <w:separator/>
      </w:r>
    </w:p>
  </w:endnote>
  <w:endnote w:type="continuationSeparator" w:id="0">
    <w:p w:rsidR="004A541F" w:rsidRDefault="004A541F" w:rsidP="0054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102256"/>
      <w:docPartObj>
        <w:docPartGallery w:val="Page Numbers (Bottom of Page)"/>
        <w:docPartUnique/>
      </w:docPartObj>
    </w:sdtPr>
    <w:sdtEndPr>
      <w:rPr>
        <w:noProof/>
      </w:rPr>
    </w:sdtEndPr>
    <w:sdtContent>
      <w:p w:rsidR="007855F9" w:rsidRDefault="007855F9">
        <w:pPr>
          <w:pStyle w:val="Footer"/>
        </w:pPr>
        <w:r>
          <w:t xml:space="preserve">Page | </w:t>
        </w:r>
        <w:r>
          <w:fldChar w:fldCharType="begin"/>
        </w:r>
        <w:r>
          <w:instrText xml:space="preserve"> PAGE   \* MERGEFORMAT </w:instrText>
        </w:r>
        <w:r>
          <w:fldChar w:fldCharType="separate"/>
        </w:r>
        <w:r w:rsidR="003C246D">
          <w:rPr>
            <w:noProof/>
          </w:rPr>
          <w:t>1</w:t>
        </w:r>
        <w:r>
          <w:rPr>
            <w:noProof/>
          </w:rPr>
          <w:fldChar w:fldCharType="end"/>
        </w:r>
      </w:p>
    </w:sdtContent>
  </w:sdt>
  <w:p w:rsidR="007855F9" w:rsidRDefault="00785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41F" w:rsidRDefault="004A541F" w:rsidP="00546925">
      <w:pPr>
        <w:spacing w:after="0" w:line="240" w:lineRule="auto"/>
      </w:pPr>
      <w:r>
        <w:separator/>
      </w:r>
    </w:p>
  </w:footnote>
  <w:footnote w:type="continuationSeparator" w:id="0">
    <w:p w:rsidR="004A541F" w:rsidRDefault="004A541F" w:rsidP="00546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925" w:rsidRDefault="00546925" w:rsidP="00546925">
    <w:pPr>
      <w:pStyle w:val="Header"/>
      <w:tabs>
        <w:tab w:val="clear" w:pos="4513"/>
        <w:tab w:val="clear" w:pos="9026"/>
        <w:tab w:val="left" w:pos="42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07A"/>
    <w:multiLevelType w:val="hybridMultilevel"/>
    <w:tmpl w:val="EBAE0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3A4511"/>
    <w:multiLevelType w:val="hybridMultilevel"/>
    <w:tmpl w:val="DFD48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660BDA"/>
    <w:multiLevelType w:val="hybridMultilevel"/>
    <w:tmpl w:val="C398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00F94"/>
    <w:multiLevelType w:val="hybridMultilevel"/>
    <w:tmpl w:val="900EF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0241F"/>
    <w:multiLevelType w:val="multilevel"/>
    <w:tmpl w:val="C392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250E2"/>
    <w:multiLevelType w:val="hybridMultilevel"/>
    <w:tmpl w:val="50B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4A58"/>
    <w:multiLevelType w:val="multilevel"/>
    <w:tmpl w:val="B5CC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25A6F"/>
    <w:multiLevelType w:val="hybridMultilevel"/>
    <w:tmpl w:val="44B64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A8573F"/>
    <w:multiLevelType w:val="hybridMultilevel"/>
    <w:tmpl w:val="E6060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2A531F"/>
    <w:multiLevelType w:val="hybridMultilevel"/>
    <w:tmpl w:val="18B65C1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10" w15:restartNumberingAfterBreak="0">
    <w:nsid w:val="323A16D5"/>
    <w:multiLevelType w:val="hybridMultilevel"/>
    <w:tmpl w:val="6158C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E13F9"/>
    <w:multiLevelType w:val="hybridMultilevel"/>
    <w:tmpl w:val="AD8EA796"/>
    <w:lvl w:ilvl="0" w:tplc="1E52884C">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F690F"/>
    <w:multiLevelType w:val="hybridMultilevel"/>
    <w:tmpl w:val="68A0475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E5DAF"/>
    <w:multiLevelType w:val="hybridMultilevel"/>
    <w:tmpl w:val="BFE674CA"/>
    <w:lvl w:ilvl="0" w:tplc="4E4C1E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82C28"/>
    <w:multiLevelType w:val="hybridMultilevel"/>
    <w:tmpl w:val="897E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D2E54"/>
    <w:multiLevelType w:val="hybridMultilevel"/>
    <w:tmpl w:val="0124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DE2D63"/>
    <w:multiLevelType w:val="multilevel"/>
    <w:tmpl w:val="E34C6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B3CDA"/>
    <w:multiLevelType w:val="hybridMultilevel"/>
    <w:tmpl w:val="0F08F00C"/>
    <w:lvl w:ilvl="0" w:tplc="1E528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F3F47"/>
    <w:multiLevelType w:val="hybridMultilevel"/>
    <w:tmpl w:val="B404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62C62"/>
    <w:multiLevelType w:val="hybridMultilevel"/>
    <w:tmpl w:val="D8F6F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0510B"/>
    <w:multiLevelType w:val="hybridMultilevel"/>
    <w:tmpl w:val="BDE46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86324EB"/>
    <w:multiLevelType w:val="hybridMultilevel"/>
    <w:tmpl w:val="EA568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9834B62"/>
    <w:multiLevelType w:val="hybridMultilevel"/>
    <w:tmpl w:val="7EC27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A666DA"/>
    <w:multiLevelType w:val="hybridMultilevel"/>
    <w:tmpl w:val="06BE1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C9911C4"/>
    <w:multiLevelType w:val="hybridMultilevel"/>
    <w:tmpl w:val="90B0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B64ACC"/>
    <w:multiLevelType w:val="hybridMultilevel"/>
    <w:tmpl w:val="8368C95E"/>
    <w:lvl w:ilvl="0" w:tplc="1E528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B81DA7"/>
    <w:multiLevelType w:val="hybridMultilevel"/>
    <w:tmpl w:val="6F826A2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15:restartNumberingAfterBreak="0">
    <w:nsid w:val="63521C0D"/>
    <w:multiLevelType w:val="hybridMultilevel"/>
    <w:tmpl w:val="6AE2D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A7B26"/>
    <w:multiLevelType w:val="hybridMultilevel"/>
    <w:tmpl w:val="6756EB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B84011"/>
    <w:multiLevelType w:val="hybridMultilevel"/>
    <w:tmpl w:val="135AAED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B569B8"/>
    <w:multiLevelType w:val="hybridMultilevel"/>
    <w:tmpl w:val="079C6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01DF9"/>
    <w:multiLevelType w:val="hybridMultilevel"/>
    <w:tmpl w:val="301E7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B165E7"/>
    <w:multiLevelType w:val="hybridMultilevel"/>
    <w:tmpl w:val="48462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D64481"/>
    <w:multiLevelType w:val="hybridMultilevel"/>
    <w:tmpl w:val="775C5E50"/>
    <w:lvl w:ilvl="0" w:tplc="1E528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8"/>
  </w:num>
  <w:num w:numId="4">
    <w:abstractNumId w:val="13"/>
  </w:num>
  <w:num w:numId="5">
    <w:abstractNumId w:val="11"/>
  </w:num>
  <w:num w:numId="6">
    <w:abstractNumId w:val="25"/>
  </w:num>
  <w:num w:numId="7">
    <w:abstractNumId w:val="17"/>
  </w:num>
  <w:num w:numId="8">
    <w:abstractNumId w:val="33"/>
  </w:num>
  <w:num w:numId="9">
    <w:abstractNumId w:val="29"/>
    <w:lvlOverride w:ilvl="0">
      <w:startOverride w:val="1"/>
    </w:lvlOverride>
    <w:lvlOverride w:ilvl="1"/>
    <w:lvlOverride w:ilvl="2"/>
    <w:lvlOverride w:ilvl="3"/>
    <w:lvlOverride w:ilvl="4"/>
    <w:lvlOverride w:ilvl="5"/>
    <w:lvlOverride w:ilvl="6"/>
    <w:lvlOverride w:ilvl="7"/>
    <w:lvlOverride w:ilvl="8"/>
  </w:num>
  <w:num w:numId="10">
    <w:abstractNumId w:val="20"/>
  </w:num>
  <w:num w:numId="11">
    <w:abstractNumId w:val="32"/>
  </w:num>
  <w:num w:numId="12">
    <w:abstractNumId w:val="8"/>
  </w:num>
  <w:num w:numId="13">
    <w:abstractNumId w:val="15"/>
  </w:num>
  <w:num w:numId="14">
    <w:abstractNumId w:val="21"/>
  </w:num>
  <w:num w:numId="15">
    <w:abstractNumId w:val="1"/>
  </w:num>
  <w:num w:numId="16">
    <w:abstractNumId w:val="19"/>
  </w:num>
  <w:num w:numId="17">
    <w:abstractNumId w:val="28"/>
  </w:num>
  <w:num w:numId="18">
    <w:abstractNumId w:val="12"/>
  </w:num>
  <w:num w:numId="19">
    <w:abstractNumId w:val="31"/>
  </w:num>
  <w:num w:numId="20">
    <w:abstractNumId w:val="22"/>
  </w:num>
  <w:num w:numId="21">
    <w:abstractNumId w:val="7"/>
  </w:num>
  <w:num w:numId="22">
    <w:abstractNumId w:val="0"/>
  </w:num>
  <w:num w:numId="23">
    <w:abstractNumId w:val="23"/>
  </w:num>
  <w:num w:numId="24">
    <w:abstractNumId w:val="2"/>
  </w:num>
  <w:num w:numId="25">
    <w:abstractNumId w:val="26"/>
  </w:num>
  <w:num w:numId="26">
    <w:abstractNumId w:val="27"/>
  </w:num>
  <w:num w:numId="27">
    <w:abstractNumId w:val="24"/>
  </w:num>
  <w:num w:numId="28">
    <w:abstractNumId w:val="10"/>
  </w:num>
  <w:num w:numId="29">
    <w:abstractNumId w:val="30"/>
  </w:num>
  <w:num w:numId="30">
    <w:abstractNumId w:val="14"/>
  </w:num>
  <w:num w:numId="31">
    <w:abstractNumId w:val="3"/>
  </w:num>
  <w:num w:numId="32">
    <w:abstractNumId w:val="5"/>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8E"/>
    <w:rsid w:val="00027736"/>
    <w:rsid w:val="00046B44"/>
    <w:rsid w:val="00050C8E"/>
    <w:rsid w:val="000F1AA8"/>
    <w:rsid w:val="00146B53"/>
    <w:rsid w:val="0017451D"/>
    <w:rsid w:val="001B63A6"/>
    <w:rsid w:val="002621A3"/>
    <w:rsid w:val="00277E07"/>
    <w:rsid w:val="00280091"/>
    <w:rsid w:val="002D2EC0"/>
    <w:rsid w:val="00316563"/>
    <w:rsid w:val="0034207A"/>
    <w:rsid w:val="003557CE"/>
    <w:rsid w:val="00391653"/>
    <w:rsid w:val="00393725"/>
    <w:rsid w:val="003B203B"/>
    <w:rsid w:val="003C246D"/>
    <w:rsid w:val="00400E39"/>
    <w:rsid w:val="004756C9"/>
    <w:rsid w:val="004A541F"/>
    <w:rsid w:val="004E1DE7"/>
    <w:rsid w:val="004F3C2E"/>
    <w:rsid w:val="00546925"/>
    <w:rsid w:val="0055568F"/>
    <w:rsid w:val="00557D6B"/>
    <w:rsid w:val="005B468A"/>
    <w:rsid w:val="00610A42"/>
    <w:rsid w:val="006500C9"/>
    <w:rsid w:val="00692887"/>
    <w:rsid w:val="00717171"/>
    <w:rsid w:val="007855F9"/>
    <w:rsid w:val="007A3294"/>
    <w:rsid w:val="008111B5"/>
    <w:rsid w:val="00827E13"/>
    <w:rsid w:val="00892E86"/>
    <w:rsid w:val="00896EA4"/>
    <w:rsid w:val="00897D04"/>
    <w:rsid w:val="0092346D"/>
    <w:rsid w:val="00942245"/>
    <w:rsid w:val="00981407"/>
    <w:rsid w:val="00994869"/>
    <w:rsid w:val="00AF7C50"/>
    <w:rsid w:val="00B456EF"/>
    <w:rsid w:val="00B5591A"/>
    <w:rsid w:val="00B85C69"/>
    <w:rsid w:val="00BA6F58"/>
    <w:rsid w:val="00BB40BB"/>
    <w:rsid w:val="00CD1EF2"/>
    <w:rsid w:val="00D05395"/>
    <w:rsid w:val="00E02A87"/>
    <w:rsid w:val="00EC0D89"/>
    <w:rsid w:val="00F13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C6F8096"/>
  <w15:chartTrackingRefBased/>
  <w15:docId w15:val="{BC3EFB77-EE75-49F0-A14B-D8940E5C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5"/>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A32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97D04"/>
    <w:pPr>
      <w:keepNext/>
      <w:spacing w:after="0" w:line="240" w:lineRule="auto"/>
      <w:jc w:val="both"/>
      <w:outlineLvl w:val="1"/>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0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D89"/>
    <w:rPr>
      <w:color w:val="0563C1" w:themeColor="hyperlink"/>
      <w:u w:val="single"/>
    </w:rPr>
  </w:style>
  <w:style w:type="paragraph" w:styleId="BalloonText">
    <w:name w:val="Balloon Text"/>
    <w:basedOn w:val="Normal"/>
    <w:link w:val="BalloonTextChar"/>
    <w:uiPriority w:val="99"/>
    <w:semiHidden/>
    <w:unhideWhenUsed/>
    <w:rsid w:val="00546925"/>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46925"/>
    <w:rPr>
      <w:rFonts w:ascii="Segoe UI" w:hAnsi="Segoe UI" w:cs="Segoe UI"/>
      <w:sz w:val="18"/>
      <w:szCs w:val="18"/>
    </w:rPr>
  </w:style>
  <w:style w:type="paragraph" w:styleId="Header">
    <w:name w:val="header"/>
    <w:basedOn w:val="Normal"/>
    <w:link w:val="HeaderChar"/>
    <w:uiPriority w:val="99"/>
    <w:unhideWhenUsed/>
    <w:rsid w:val="00546925"/>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46925"/>
  </w:style>
  <w:style w:type="paragraph" w:styleId="Footer">
    <w:name w:val="footer"/>
    <w:basedOn w:val="Normal"/>
    <w:link w:val="FooterChar"/>
    <w:uiPriority w:val="99"/>
    <w:unhideWhenUsed/>
    <w:rsid w:val="00546925"/>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46925"/>
  </w:style>
  <w:style w:type="paragraph" w:styleId="ListParagraph">
    <w:name w:val="List Paragraph"/>
    <w:basedOn w:val="Normal"/>
    <w:uiPriority w:val="34"/>
    <w:qFormat/>
    <w:rsid w:val="00827E13"/>
    <w:pPr>
      <w:ind w:left="720"/>
      <w:contextualSpacing/>
    </w:pPr>
  </w:style>
  <w:style w:type="paragraph" w:styleId="NoSpacing">
    <w:name w:val="No Spacing"/>
    <w:uiPriority w:val="1"/>
    <w:qFormat/>
    <w:rsid w:val="00BA6F58"/>
    <w:pPr>
      <w:spacing w:after="0" w:line="240" w:lineRule="auto"/>
    </w:pPr>
  </w:style>
  <w:style w:type="character" w:customStyle="1" w:styleId="LSCMaintextChar">
    <w:name w:val="LSC Main text Char"/>
    <w:link w:val="LSCMaintext"/>
    <w:locked/>
    <w:rsid w:val="00BA6F58"/>
    <w:rPr>
      <w:rFonts w:ascii="Arial" w:eastAsia="Times New Roman" w:hAnsi="Arial" w:cs="Times New Roman"/>
      <w:sz w:val="24"/>
      <w:szCs w:val="24"/>
      <w:lang w:eastAsia="en-GB"/>
    </w:rPr>
  </w:style>
  <w:style w:type="paragraph" w:customStyle="1" w:styleId="LSCMaintext">
    <w:name w:val="LSC Main text"/>
    <w:basedOn w:val="Normal"/>
    <w:link w:val="LSCMaintextChar"/>
    <w:rsid w:val="00BA6F58"/>
    <w:pPr>
      <w:spacing w:after="0" w:line="240" w:lineRule="auto"/>
    </w:pPr>
    <w:rPr>
      <w:rFonts w:ascii="Arial" w:eastAsia="Times New Roman" w:hAnsi="Arial"/>
      <w:sz w:val="24"/>
      <w:szCs w:val="24"/>
      <w:lang w:eastAsia="en-GB"/>
    </w:rPr>
  </w:style>
  <w:style w:type="paragraph" w:styleId="Title">
    <w:name w:val="Title"/>
    <w:basedOn w:val="Normal"/>
    <w:link w:val="TitleChar"/>
    <w:qFormat/>
    <w:rsid w:val="00892E86"/>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892E8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97D04"/>
    <w:rPr>
      <w:rFonts w:ascii="Arial" w:eastAsia="Times New Roman" w:hAnsi="Arial" w:cs="Arial"/>
      <w:b/>
      <w:bCs/>
      <w:szCs w:val="24"/>
    </w:rPr>
  </w:style>
  <w:style w:type="paragraph" w:styleId="BodyText2">
    <w:name w:val="Body Text 2"/>
    <w:basedOn w:val="Normal"/>
    <w:link w:val="BodyText2Char"/>
    <w:rsid w:val="00897D04"/>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897D04"/>
    <w:rPr>
      <w:rFonts w:ascii="Times New Roman" w:eastAsia="Times New Roman" w:hAnsi="Times New Roman" w:cs="Times New Roman"/>
      <w:sz w:val="24"/>
      <w:szCs w:val="24"/>
    </w:rPr>
  </w:style>
  <w:style w:type="paragraph" w:styleId="NormalWeb">
    <w:name w:val="Normal (Web)"/>
    <w:basedOn w:val="Normal"/>
    <w:uiPriority w:val="99"/>
    <w:unhideWhenUsed/>
    <w:rsid w:val="00897D04"/>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897D04"/>
    <w:rPr>
      <w:i/>
      <w:iCs/>
    </w:rPr>
  </w:style>
  <w:style w:type="character" w:customStyle="1" w:styleId="Heading1Char">
    <w:name w:val="Heading 1 Char"/>
    <w:basedOn w:val="DefaultParagraphFont"/>
    <w:link w:val="Heading1"/>
    <w:uiPriority w:val="9"/>
    <w:rsid w:val="007A329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04335">
      <w:bodyDiv w:val="1"/>
      <w:marLeft w:val="0"/>
      <w:marRight w:val="0"/>
      <w:marTop w:val="0"/>
      <w:marBottom w:val="0"/>
      <w:divBdr>
        <w:top w:val="none" w:sz="0" w:space="0" w:color="auto"/>
        <w:left w:val="none" w:sz="0" w:space="0" w:color="auto"/>
        <w:bottom w:val="none" w:sz="0" w:space="0" w:color="auto"/>
        <w:right w:val="none" w:sz="0" w:space="0" w:color="auto"/>
      </w:divBdr>
    </w:div>
    <w:div w:id="15130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54932-F9B1-42CE-B08B-754B03C4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BALMFORTH Jill</cp:lastModifiedBy>
  <cp:revision>2</cp:revision>
  <cp:lastPrinted>2020-06-04T10:38:00Z</cp:lastPrinted>
  <dcterms:created xsi:type="dcterms:W3CDTF">2022-04-29T09:22:00Z</dcterms:created>
  <dcterms:modified xsi:type="dcterms:W3CDTF">2022-04-29T09:22:00Z</dcterms:modified>
</cp:coreProperties>
</file>