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E1DD1" w14:textId="77777777" w:rsidR="008263D6" w:rsidRPr="008263D6" w:rsidRDefault="008263D6" w:rsidP="008263D6">
      <w:pPr>
        <w:spacing w:after="0"/>
        <w:rPr>
          <w:rFonts w:ascii="Calibri" w:eastAsia="Calibri" w:hAnsi="Calibri" w:cs="Times New Roman"/>
          <w:b/>
          <w:sz w:val="52"/>
          <w:szCs w:val="52"/>
        </w:rPr>
      </w:pPr>
      <w:r w:rsidRPr="008263D6">
        <w:rPr>
          <w:rFonts w:ascii="Calibri" w:eastAsia="Calibri" w:hAnsi="Calibri" w:cs="Times New Roman"/>
          <w:b/>
          <w:sz w:val="52"/>
          <w:szCs w:val="52"/>
        </w:rPr>
        <w:t>JOB DESCRIPTION</w:t>
      </w:r>
    </w:p>
    <w:p w14:paraId="083AC674" w14:textId="0F793523" w:rsidR="006C0AA2" w:rsidRDefault="002A787D" w:rsidP="008263D6">
      <w:pPr>
        <w:spacing w:after="0" w:line="240" w:lineRule="auto"/>
        <w:rPr>
          <w:rFonts w:ascii="Calibri" w:eastAsia="Calibri" w:hAnsi="Calibri" w:cs="Times New Roman"/>
          <w:b/>
          <w:i/>
          <w:color w:val="A6A6A6"/>
          <w:sz w:val="40"/>
          <w:szCs w:val="40"/>
        </w:rPr>
      </w:pPr>
      <w:r>
        <w:rPr>
          <w:rFonts w:ascii="Calibri" w:eastAsia="Calibri" w:hAnsi="Calibri" w:cs="Times New Roman"/>
          <w:b/>
          <w:i/>
          <w:color w:val="A6A6A6"/>
          <w:sz w:val="40"/>
          <w:szCs w:val="40"/>
        </w:rPr>
        <w:t xml:space="preserve">Assistant Principal </w:t>
      </w:r>
    </w:p>
    <w:p w14:paraId="7E86CCF5" w14:textId="77777777" w:rsidR="00747CAD" w:rsidRDefault="00747CAD" w:rsidP="00747CAD">
      <w:pPr>
        <w:spacing w:after="0"/>
        <w:jc w:val="center"/>
        <w:rPr>
          <w:rFonts w:ascii="Arial" w:hAnsi="Arial" w:cs="Arial"/>
          <w:b/>
          <w:sz w:val="20"/>
          <w:szCs w:val="20"/>
          <w:u w:val="single"/>
        </w:rPr>
      </w:pPr>
    </w:p>
    <w:p w14:paraId="1471D349" w14:textId="6383F1FA" w:rsidR="00A03E3B" w:rsidRPr="00FB3A3F" w:rsidRDefault="00A03E3B" w:rsidP="000E521D">
      <w:pPr>
        <w:spacing w:after="0"/>
        <w:jc w:val="both"/>
        <w:rPr>
          <w:rFonts w:cstheme="minorHAnsi"/>
          <w:b/>
          <w:color w:val="7030A0"/>
        </w:rPr>
      </w:pPr>
      <w:r w:rsidRPr="00FB3A3F">
        <w:rPr>
          <w:rFonts w:cstheme="minorHAnsi"/>
          <w:b/>
          <w:color w:val="7030A0"/>
        </w:rPr>
        <w:t>Severndale Specialist Academy:</w:t>
      </w:r>
    </w:p>
    <w:p w14:paraId="66C48CCB" w14:textId="77777777" w:rsidR="004A001C" w:rsidRPr="004A001C" w:rsidRDefault="004A001C" w:rsidP="004A001C">
      <w:pPr>
        <w:spacing w:after="0" w:line="240" w:lineRule="auto"/>
        <w:jc w:val="both"/>
        <w:rPr>
          <w:rFonts w:cstheme="minorHAnsi"/>
        </w:rPr>
      </w:pPr>
      <w:r w:rsidRPr="004A001C">
        <w:rPr>
          <w:rFonts w:cstheme="minorHAnsi"/>
        </w:rPr>
        <w:t xml:space="preserve">Severndale Specialist Academy is a multi-site special school incorporating our Monkmoor campus, provision within a local mainstream secondary school and a purpose built </w:t>
      </w:r>
      <w:proofErr w:type="gramStart"/>
      <w:r w:rsidRPr="004A001C">
        <w:rPr>
          <w:rFonts w:cstheme="minorHAnsi"/>
        </w:rPr>
        <w:t>16-25 year old</w:t>
      </w:r>
      <w:proofErr w:type="gramEnd"/>
      <w:r w:rsidRPr="004A001C">
        <w:rPr>
          <w:rFonts w:cstheme="minorHAnsi"/>
        </w:rPr>
        <w:t xml:space="preserve"> provision at our local college. We work with young people with special educational needs from within Shropshire and beyond. Our children and young people can access Severndale Specialist Academy from nursery age through to 25 and have a range of learning, physical and mobility difficulties and some students require personal care. Supporting communication and enabling independence is a key focus of our </w:t>
      </w:r>
      <w:proofErr w:type="gramStart"/>
      <w:r w:rsidRPr="004A001C">
        <w:rPr>
          <w:rFonts w:cstheme="minorHAnsi"/>
        </w:rPr>
        <w:t>work .</w:t>
      </w:r>
      <w:proofErr w:type="gramEnd"/>
      <w:r w:rsidRPr="004A001C">
        <w:rPr>
          <w:rFonts w:cstheme="minorHAnsi"/>
        </w:rPr>
        <w:t xml:space="preserve"> </w:t>
      </w:r>
    </w:p>
    <w:p w14:paraId="1D5A281B" w14:textId="77777777" w:rsidR="004A001C" w:rsidRPr="004A001C" w:rsidRDefault="004A001C" w:rsidP="004A001C">
      <w:pPr>
        <w:spacing w:after="0" w:line="240" w:lineRule="auto"/>
        <w:jc w:val="both"/>
        <w:rPr>
          <w:rFonts w:cstheme="minorHAnsi"/>
        </w:rPr>
      </w:pPr>
    </w:p>
    <w:p w14:paraId="2393DB71" w14:textId="3CB0956E" w:rsidR="004A001C" w:rsidRPr="004A001C" w:rsidRDefault="004A001C" w:rsidP="004A001C">
      <w:pPr>
        <w:spacing w:after="0" w:line="240" w:lineRule="auto"/>
        <w:jc w:val="both"/>
        <w:rPr>
          <w:rFonts w:cstheme="minorHAnsi"/>
        </w:rPr>
      </w:pPr>
      <w:r w:rsidRPr="004A001C">
        <w:rPr>
          <w:rFonts w:cstheme="minorHAnsi"/>
        </w:rPr>
        <w:t>Severndale is a truly unique special school and is one of the largest special schools in the country. We are proud to be able to meet the needs of over 430 young people across all abilities of the SEND spectrum and across three different sites. Severndale is also proud to be part of The Learning Community Trust, a truly inclusive multi academy trust based in Telford.</w:t>
      </w:r>
    </w:p>
    <w:p w14:paraId="3D6313FD" w14:textId="77777777" w:rsidR="000E521D" w:rsidRPr="00FB3A3F" w:rsidRDefault="000E521D" w:rsidP="000E521D">
      <w:pPr>
        <w:spacing w:after="0"/>
        <w:jc w:val="both"/>
        <w:rPr>
          <w:rFonts w:cstheme="minorHAnsi"/>
          <w:b/>
          <w:color w:val="990099"/>
        </w:rPr>
      </w:pPr>
    </w:p>
    <w:p w14:paraId="1D02A728" w14:textId="77777777" w:rsidR="00A03E3B" w:rsidRPr="00FB3A3F" w:rsidRDefault="00A03E3B" w:rsidP="000E521D">
      <w:pPr>
        <w:spacing w:after="0"/>
        <w:jc w:val="both"/>
        <w:rPr>
          <w:rFonts w:cstheme="minorHAnsi"/>
          <w:b/>
          <w:color w:val="7030A0"/>
        </w:rPr>
      </w:pPr>
      <w:r w:rsidRPr="00FB3A3F">
        <w:rPr>
          <w:rFonts w:cstheme="minorHAnsi"/>
          <w:b/>
          <w:color w:val="7030A0"/>
        </w:rPr>
        <w:t>Purpose of the Post:</w:t>
      </w:r>
    </w:p>
    <w:p w14:paraId="09D35FA2" w14:textId="4BAEBF1A" w:rsidR="00A03E3B" w:rsidRPr="00FB3A3F" w:rsidRDefault="00A03E3B" w:rsidP="000E521D">
      <w:pPr>
        <w:spacing w:after="0"/>
        <w:jc w:val="both"/>
        <w:rPr>
          <w:rFonts w:cstheme="minorHAnsi"/>
        </w:rPr>
      </w:pPr>
      <w:r w:rsidRPr="00FB3A3F">
        <w:rPr>
          <w:rFonts w:cstheme="minorHAnsi"/>
        </w:rPr>
        <w:t xml:space="preserve">The purpose of this role is to assist the </w:t>
      </w:r>
      <w:r w:rsidR="004677DA" w:rsidRPr="00FB3A3F">
        <w:rPr>
          <w:rFonts w:cstheme="minorHAnsi"/>
        </w:rPr>
        <w:t>Leadership</w:t>
      </w:r>
      <w:r w:rsidRPr="00FB3A3F">
        <w:rPr>
          <w:rFonts w:cstheme="minorHAnsi"/>
        </w:rPr>
        <w:t xml:space="preserve"> Team in the leadership and management of effective strategies to support teaching and learning throughout the Academy</w:t>
      </w:r>
      <w:r w:rsidR="00B24515" w:rsidRPr="00FB3A3F">
        <w:rPr>
          <w:rFonts w:cstheme="minorHAnsi"/>
        </w:rPr>
        <w:t xml:space="preserve"> and t</w:t>
      </w:r>
      <w:r w:rsidRPr="00FB3A3F">
        <w:rPr>
          <w:rFonts w:cstheme="minorHAnsi"/>
        </w:rPr>
        <w:t xml:space="preserve">o achieve the outcomes required by Government regulations and the </w:t>
      </w:r>
      <w:r w:rsidR="00122547">
        <w:rPr>
          <w:rFonts w:cstheme="minorHAnsi"/>
        </w:rPr>
        <w:t>Academy Development</w:t>
      </w:r>
      <w:r w:rsidR="00B24515" w:rsidRPr="00FB3A3F">
        <w:rPr>
          <w:rFonts w:cstheme="minorHAnsi"/>
        </w:rPr>
        <w:t xml:space="preserve"> Plan</w:t>
      </w:r>
      <w:r w:rsidRPr="00FB3A3F">
        <w:rPr>
          <w:rFonts w:cstheme="minorHAnsi"/>
        </w:rPr>
        <w:t xml:space="preserve"> adopted by the </w:t>
      </w:r>
      <w:r w:rsidR="00122547">
        <w:rPr>
          <w:rFonts w:cstheme="minorHAnsi"/>
        </w:rPr>
        <w:t xml:space="preserve">Local </w:t>
      </w:r>
      <w:r w:rsidRPr="00FB3A3F">
        <w:rPr>
          <w:rFonts w:cstheme="minorHAnsi"/>
        </w:rPr>
        <w:t xml:space="preserve">Governing Body. </w:t>
      </w:r>
    </w:p>
    <w:p w14:paraId="0D0882E0" w14:textId="77777777" w:rsidR="000E521D" w:rsidRPr="00FB3A3F" w:rsidRDefault="000E521D" w:rsidP="000E521D">
      <w:pPr>
        <w:spacing w:after="0"/>
        <w:jc w:val="both"/>
        <w:rPr>
          <w:rFonts w:cstheme="minorHAnsi"/>
        </w:rPr>
      </w:pPr>
    </w:p>
    <w:p w14:paraId="4DADAD95" w14:textId="39C5C03D" w:rsidR="000E521D" w:rsidRPr="00FB3A3F" w:rsidRDefault="009D6701" w:rsidP="000E521D">
      <w:pPr>
        <w:spacing w:after="0"/>
        <w:jc w:val="both"/>
        <w:rPr>
          <w:rFonts w:cstheme="minorHAnsi"/>
        </w:rPr>
      </w:pPr>
      <w:r w:rsidRPr="00FB3A3F">
        <w:rPr>
          <w:rFonts w:cstheme="minorHAnsi"/>
        </w:rPr>
        <w:t xml:space="preserve">As </w:t>
      </w:r>
      <w:r w:rsidR="00B24515" w:rsidRPr="00FB3A3F">
        <w:rPr>
          <w:rFonts w:cstheme="minorHAnsi"/>
        </w:rPr>
        <w:t>an Assistant Principal</w:t>
      </w:r>
      <w:r w:rsidRPr="00FB3A3F">
        <w:rPr>
          <w:rFonts w:cstheme="minorHAnsi"/>
        </w:rPr>
        <w:t xml:space="preserve"> you will nurture </w:t>
      </w:r>
      <w:r w:rsidR="00A03E3B" w:rsidRPr="00FB3A3F">
        <w:rPr>
          <w:rFonts w:cstheme="minorHAnsi"/>
        </w:rPr>
        <w:t xml:space="preserve">and support the ethos of </w:t>
      </w:r>
      <w:r w:rsidR="00BE1390" w:rsidRPr="00FB3A3F">
        <w:rPr>
          <w:rFonts w:cstheme="minorHAnsi"/>
        </w:rPr>
        <w:t xml:space="preserve">positive communication, </w:t>
      </w:r>
      <w:r w:rsidR="00A03E3B" w:rsidRPr="00FB3A3F">
        <w:rPr>
          <w:rFonts w:cstheme="minorHAnsi"/>
        </w:rPr>
        <w:t xml:space="preserve">collaboration and engagement to ensure the delivery of </w:t>
      </w:r>
      <w:proofErr w:type="gramStart"/>
      <w:r w:rsidR="00A03E3B" w:rsidRPr="00FB3A3F">
        <w:rPr>
          <w:rFonts w:cstheme="minorHAnsi"/>
        </w:rPr>
        <w:t>high quality</w:t>
      </w:r>
      <w:proofErr w:type="gramEnd"/>
      <w:r w:rsidR="00A03E3B" w:rsidRPr="00FB3A3F">
        <w:rPr>
          <w:rFonts w:cstheme="minorHAnsi"/>
        </w:rPr>
        <w:t xml:space="preserve"> teaching and learning.</w:t>
      </w:r>
      <w:r w:rsidRPr="00FB3A3F">
        <w:rPr>
          <w:rFonts w:cstheme="minorHAnsi"/>
        </w:rPr>
        <w:t xml:space="preserve"> This will be demonstrated by the way you carry out your duties as </w:t>
      </w:r>
      <w:r w:rsidR="00AC5B65" w:rsidRPr="00FB3A3F">
        <w:rPr>
          <w:rFonts w:cstheme="minorHAnsi"/>
        </w:rPr>
        <w:t xml:space="preserve">a </w:t>
      </w:r>
      <w:proofErr w:type="gramStart"/>
      <w:r w:rsidR="00AC5B65" w:rsidRPr="00FB3A3F">
        <w:rPr>
          <w:rFonts w:cstheme="minorHAnsi"/>
        </w:rPr>
        <w:t>Teacher</w:t>
      </w:r>
      <w:proofErr w:type="gramEnd"/>
      <w:r w:rsidR="00AC5B65" w:rsidRPr="00FB3A3F">
        <w:rPr>
          <w:rFonts w:cstheme="minorHAnsi"/>
        </w:rPr>
        <w:t xml:space="preserve"> and be an outstanding practitioner.</w:t>
      </w:r>
    </w:p>
    <w:p w14:paraId="726CBD06" w14:textId="77777777" w:rsidR="00BE1390" w:rsidRPr="00FB3A3F" w:rsidRDefault="00BE1390" w:rsidP="000E521D">
      <w:pPr>
        <w:spacing w:after="0"/>
        <w:jc w:val="both"/>
        <w:rPr>
          <w:rFonts w:cstheme="minorHAnsi"/>
        </w:rPr>
      </w:pPr>
    </w:p>
    <w:p w14:paraId="1AE902D9" w14:textId="77777777" w:rsidR="000E521D" w:rsidRPr="00FB3A3F" w:rsidRDefault="000E521D" w:rsidP="000E521D">
      <w:pPr>
        <w:spacing w:after="0"/>
        <w:jc w:val="both"/>
        <w:rPr>
          <w:rFonts w:cstheme="minorHAnsi"/>
          <w:b/>
          <w:color w:val="7030A0"/>
        </w:rPr>
      </w:pPr>
      <w:r w:rsidRPr="00FB3A3F">
        <w:rPr>
          <w:rFonts w:cstheme="minorHAnsi"/>
          <w:b/>
          <w:color w:val="7030A0"/>
        </w:rPr>
        <w:t>Key Accountabilities:</w:t>
      </w:r>
    </w:p>
    <w:p w14:paraId="1DE85A5F" w14:textId="5649210D" w:rsidR="00BE1390" w:rsidRPr="00FB3A3F" w:rsidRDefault="00BE1390" w:rsidP="000E521D">
      <w:pPr>
        <w:pStyle w:val="ListParagraph"/>
        <w:numPr>
          <w:ilvl w:val="0"/>
          <w:numId w:val="14"/>
        </w:numPr>
        <w:jc w:val="both"/>
        <w:rPr>
          <w:rFonts w:asciiTheme="minorHAnsi" w:hAnsiTheme="minorHAnsi" w:cstheme="minorHAnsi"/>
          <w:sz w:val="22"/>
          <w:szCs w:val="22"/>
        </w:rPr>
      </w:pPr>
      <w:r w:rsidRPr="00FB3A3F">
        <w:rPr>
          <w:rFonts w:asciiTheme="minorHAnsi" w:hAnsiTheme="minorHAnsi" w:cstheme="minorHAnsi"/>
          <w:sz w:val="22"/>
          <w:szCs w:val="22"/>
        </w:rPr>
        <w:t xml:space="preserve">To ensure </w:t>
      </w:r>
      <w:r w:rsidR="001A565F" w:rsidRPr="00FB3A3F">
        <w:rPr>
          <w:rFonts w:asciiTheme="minorHAnsi" w:hAnsiTheme="minorHAnsi" w:cstheme="minorHAnsi"/>
          <w:sz w:val="22"/>
          <w:szCs w:val="22"/>
        </w:rPr>
        <w:t xml:space="preserve">our young people’s EHCP and curriculum outcomes are </w:t>
      </w:r>
      <w:r w:rsidR="00251E3B" w:rsidRPr="00FB3A3F">
        <w:rPr>
          <w:rFonts w:asciiTheme="minorHAnsi" w:hAnsiTheme="minorHAnsi" w:cstheme="minorHAnsi"/>
          <w:sz w:val="22"/>
          <w:szCs w:val="22"/>
        </w:rPr>
        <w:t>achieved,</w:t>
      </w:r>
      <w:r w:rsidR="001A565F" w:rsidRPr="00FB3A3F">
        <w:rPr>
          <w:rFonts w:asciiTheme="minorHAnsi" w:hAnsiTheme="minorHAnsi" w:cstheme="minorHAnsi"/>
          <w:sz w:val="22"/>
          <w:szCs w:val="22"/>
        </w:rPr>
        <w:t xml:space="preserve"> and progress is made for all pupils.</w:t>
      </w:r>
    </w:p>
    <w:p w14:paraId="781F10E0" w14:textId="15D7CD67" w:rsidR="00AC5B65" w:rsidRPr="00FB3A3F" w:rsidRDefault="001A565F" w:rsidP="000E521D">
      <w:pPr>
        <w:pStyle w:val="ListParagraph"/>
        <w:numPr>
          <w:ilvl w:val="0"/>
          <w:numId w:val="14"/>
        </w:numPr>
        <w:jc w:val="both"/>
        <w:rPr>
          <w:rFonts w:asciiTheme="minorHAnsi" w:hAnsiTheme="minorHAnsi" w:cstheme="minorHAnsi"/>
          <w:sz w:val="22"/>
          <w:szCs w:val="22"/>
        </w:rPr>
      </w:pPr>
      <w:r w:rsidRPr="00FB3A3F">
        <w:rPr>
          <w:rFonts w:asciiTheme="minorHAnsi" w:hAnsiTheme="minorHAnsi" w:cstheme="minorHAnsi"/>
          <w:sz w:val="22"/>
          <w:szCs w:val="22"/>
        </w:rPr>
        <w:t xml:space="preserve">To support all staff, provide </w:t>
      </w:r>
      <w:r w:rsidR="00512CA0" w:rsidRPr="00FB3A3F">
        <w:rPr>
          <w:rFonts w:asciiTheme="minorHAnsi" w:hAnsiTheme="minorHAnsi" w:cstheme="minorHAnsi"/>
          <w:sz w:val="22"/>
          <w:szCs w:val="22"/>
        </w:rPr>
        <w:t>clear direction and hold staff to account for any underperformance.</w:t>
      </w:r>
    </w:p>
    <w:p w14:paraId="132EE372" w14:textId="0FA57D09" w:rsidR="00AC5B65" w:rsidRDefault="006E244F" w:rsidP="006E244F">
      <w:pPr>
        <w:pStyle w:val="ListParagraph"/>
        <w:numPr>
          <w:ilvl w:val="0"/>
          <w:numId w:val="14"/>
        </w:numPr>
        <w:jc w:val="both"/>
        <w:rPr>
          <w:rFonts w:asciiTheme="minorHAnsi" w:hAnsiTheme="minorHAnsi" w:cstheme="minorHAnsi"/>
          <w:sz w:val="22"/>
          <w:szCs w:val="22"/>
        </w:rPr>
      </w:pPr>
      <w:r w:rsidRPr="00FB3A3F">
        <w:rPr>
          <w:rFonts w:asciiTheme="minorHAnsi" w:hAnsiTheme="minorHAnsi" w:cstheme="minorHAnsi"/>
          <w:sz w:val="22"/>
          <w:szCs w:val="22"/>
        </w:rPr>
        <w:t>To be r</w:t>
      </w:r>
      <w:r w:rsidR="00AC5B65" w:rsidRPr="00FB3A3F">
        <w:rPr>
          <w:rFonts w:asciiTheme="minorHAnsi" w:hAnsiTheme="minorHAnsi" w:cstheme="minorHAnsi"/>
          <w:sz w:val="22"/>
          <w:szCs w:val="22"/>
        </w:rPr>
        <w:t xml:space="preserve">esponsible for the operational running of all aspects of the </w:t>
      </w:r>
      <w:proofErr w:type="gramStart"/>
      <w:r w:rsidR="00AC5B65" w:rsidRPr="00FB3A3F">
        <w:rPr>
          <w:rFonts w:asciiTheme="minorHAnsi" w:hAnsiTheme="minorHAnsi" w:cstheme="minorHAnsi"/>
          <w:sz w:val="22"/>
          <w:szCs w:val="22"/>
        </w:rPr>
        <w:t>day to day</w:t>
      </w:r>
      <w:proofErr w:type="gramEnd"/>
      <w:r w:rsidR="00AC5B65" w:rsidRPr="00FB3A3F">
        <w:rPr>
          <w:rFonts w:asciiTheme="minorHAnsi" w:hAnsiTheme="minorHAnsi" w:cstheme="minorHAnsi"/>
          <w:sz w:val="22"/>
          <w:szCs w:val="22"/>
        </w:rPr>
        <w:t xml:space="preserve"> organisation of </w:t>
      </w:r>
      <w:r w:rsidRPr="00FB3A3F">
        <w:rPr>
          <w:rFonts w:asciiTheme="minorHAnsi" w:hAnsiTheme="minorHAnsi" w:cstheme="minorHAnsi"/>
          <w:sz w:val="22"/>
          <w:szCs w:val="22"/>
        </w:rPr>
        <w:t>a phase</w:t>
      </w:r>
    </w:p>
    <w:p w14:paraId="5ABA700D" w14:textId="73E76CDC" w:rsidR="00276E19" w:rsidRPr="00FB3A3F" w:rsidRDefault="00276E19" w:rsidP="006E244F">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T</w:t>
      </w:r>
      <w:r w:rsidR="00E65E7E">
        <w:rPr>
          <w:rFonts w:asciiTheme="minorHAnsi" w:hAnsiTheme="minorHAnsi" w:cstheme="minorHAnsi"/>
          <w:sz w:val="22"/>
          <w:szCs w:val="22"/>
        </w:rPr>
        <w:t xml:space="preserve">o plan, implement and </w:t>
      </w:r>
      <w:r w:rsidR="009004DE">
        <w:rPr>
          <w:rFonts w:asciiTheme="minorHAnsi" w:hAnsiTheme="minorHAnsi" w:cstheme="minorHAnsi"/>
          <w:sz w:val="22"/>
          <w:szCs w:val="22"/>
        </w:rPr>
        <w:t>monitor personalised provisions related to pupil EHCP needs</w:t>
      </w:r>
    </w:p>
    <w:p w14:paraId="08D8419E" w14:textId="77777777" w:rsidR="000E521D" w:rsidRPr="00FB3A3F" w:rsidRDefault="000E521D" w:rsidP="000E521D">
      <w:pPr>
        <w:spacing w:after="0"/>
        <w:jc w:val="both"/>
        <w:rPr>
          <w:rFonts w:cstheme="minorHAnsi"/>
          <w:b/>
          <w:color w:val="990099"/>
        </w:rPr>
      </w:pPr>
    </w:p>
    <w:p w14:paraId="6B59FC86" w14:textId="77777777" w:rsidR="000E521D" w:rsidRPr="00FB3A3F" w:rsidRDefault="006B0998" w:rsidP="006B0998">
      <w:pPr>
        <w:spacing w:after="0"/>
        <w:jc w:val="both"/>
        <w:rPr>
          <w:rFonts w:cstheme="minorHAnsi"/>
          <w:b/>
          <w:color w:val="7030A0"/>
        </w:rPr>
      </w:pPr>
      <w:r w:rsidRPr="00FB3A3F">
        <w:rPr>
          <w:rFonts w:cstheme="minorHAnsi"/>
          <w:b/>
          <w:color w:val="7030A0"/>
        </w:rPr>
        <w:t xml:space="preserve">Role Specific </w:t>
      </w:r>
      <w:r w:rsidR="000E521D" w:rsidRPr="00FB3A3F">
        <w:rPr>
          <w:rFonts w:cstheme="minorHAnsi"/>
          <w:b/>
          <w:color w:val="7030A0"/>
        </w:rPr>
        <w:t>Responsibilities will include:</w:t>
      </w:r>
    </w:p>
    <w:p w14:paraId="76398E5F" w14:textId="79A3D9A0" w:rsidR="008E1D76" w:rsidRPr="00FB3A3F" w:rsidRDefault="00114644" w:rsidP="00114644">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t xml:space="preserve">To lead on a key area of the Academy </w:t>
      </w:r>
      <w:r w:rsidR="00251E3B">
        <w:rPr>
          <w:rFonts w:asciiTheme="minorHAnsi" w:hAnsiTheme="minorHAnsi" w:cstheme="minorHAnsi"/>
          <w:sz w:val="22"/>
          <w:szCs w:val="22"/>
        </w:rPr>
        <w:t>Development</w:t>
      </w:r>
      <w:r w:rsidRPr="00FB3A3F">
        <w:rPr>
          <w:rFonts w:asciiTheme="minorHAnsi" w:hAnsiTheme="minorHAnsi" w:cstheme="minorHAnsi"/>
          <w:sz w:val="22"/>
          <w:szCs w:val="22"/>
        </w:rPr>
        <w:t xml:space="preserve"> Plan </w:t>
      </w:r>
    </w:p>
    <w:p w14:paraId="1917CFB8" w14:textId="591360CB" w:rsidR="006B0998" w:rsidRPr="00FB3A3F" w:rsidRDefault="00114644" w:rsidP="008865DA">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t>Support on the i</w:t>
      </w:r>
      <w:r w:rsidR="006B0998" w:rsidRPr="00FB3A3F">
        <w:rPr>
          <w:rFonts w:asciiTheme="minorHAnsi" w:hAnsiTheme="minorHAnsi" w:cstheme="minorHAnsi"/>
          <w:sz w:val="22"/>
          <w:szCs w:val="22"/>
        </w:rPr>
        <w:t xml:space="preserve">mplementation of an agreed progressive curriculum for pupils within </w:t>
      </w:r>
      <w:r w:rsidR="005C10F7" w:rsidRPr="00FB3A3F">
        <w:rPr>
          <w:rFonts w:asciiTheme="minorHAnsi" w:hAnsiTheme="minorHAnsi" w:cstheme="minorHAnsi"/>
          <w:sz w:val="22"/>
          <w:szCs w:val="22"/>
        </w:rPr>
        <w:t>a Phase</w:t>
      </w:r>
      <w:r w:rsidR="00D53817">
        <w:rPr>
          <w:rFonts w:asciiTheme="minorHAnsi" w:hAnsiTheme="minorHAnsi" w:cstheme="minorHAnsi"/>
          <w:sz w:val="22"/>
          <w:szCs w:val="22"/>
        </w:rPr>
        <w:t xml:space="preserve"> </w:t>
      </w:r>
      <w:r w:rsidR="00830583" w:rsidRPr="00FB3A3F">
        <w:rPr>
          <w:rFonts w:asciiTheme="minorHAnsi" w:hAnsiTheme="minorHAnsi" w:cstheme="minorHAnsi"/>
          <w:sz w:val="22"/>
          <w:szCs w:val="22"/>
        </w:rPr>
        <w:t xml:space="preserve">including </w:t>
      </w:r>
      <w:r w:rsidR="006B0998" w:rsidRPr="00FB3A3F">
        <w:rPr>
          <w:rFonts w:asciiTheme="minorHAnsi" w:hAnsiTheme="minorHAnsi" w:cstheme="minorHAnsi"/>
          <w:sz w:val="22"/>
          <w:szCs w:val="22"/>
        </w:rPr>
        <w:t>monitoring lesson delivery, pupil assessment, recording progress and intervention.</w:t>
      </w:r>
    </w:p>
    <w:p w14:paraId="2EA56DCE" w14:textId="18CFA74A" w:rsidR="006B0998" w:rsidRPr="00FB3A3F" w:rsidRDefault="006B0998" w:rsidP="005C10F7">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t xml:space="preserve">Establish firm links with Specialist Support Services and other professional colleagues in-line with the Academy Vision </w:t>
      </w:r>
      <w:proofErr w:type="gramStart"/>
      <w:r w:rsidRPr="00FB3A3F">
        <w:rPr>
          <w:rFonts w:asciiTheme="minorHAnsi" w:hAnsiTheme="minorHAnsi" w:cstheme="minorHAnsi"/>
          <w:sz w:val="22"/>
          <w:szCs w:val="22"/>
        </w:rPr>
        <w:t>in order for</w:t>
      </w:r>
      <w:proofErr w:type="gramEnd"/>
      <w:r w:rsidRPr="00FB3A3F">
        <w:rPr>
          <w:rFonts w:asciiTheme="minorHAnsi" w:hAnsiTheme="minorHAnsi" w:cstheme="minorHAnsi"/>
          <w:sz w:val="22"/>
          <w:szCs w:val="22"/>
        </w:rPr>
        <w:t xml:space="preserve"> our pupils to receive their full entitlement of support, development, and stability into adulthood.</w:t>
      </w:r>
    </w:p>
    <w:p w14:paraId="1B7232F5" w14:textId="209D4BDE" w:rsidR="006B0998" w:rsidRPr="00FB3A3F" w:rsidRDefault="006B0998" w:rsidP="008865DA">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lastRenderedPageBreak/>
        <w:t xml:space="preserve">Ensure that appropriate communication strategies are in place across the </w:t>
      </w:r>
      <w:r w:rsidR="005C10F7" w:rsidRPr="00FB3A3F">
        <w:rPr>
          <w:rFonts w:asciiTheme="minorHAnsi" w:hAnsiTheme="minorHAnsi" w:cstheme="minorHAnsi"/>
          <w:sz w:val="22"/>
          <w:szCs w:val="22"/>
        </w:rPr>
        <w:t xml:space="preserve">phase </w:t>
      </w:r>
      <w:r w:rsidRPr="00FB3A3F">
        <w:rPr>
          <w:rFonts w:asciiTheme="minorHAnsi" w:hAnsiTheme="minorHAnsi" w:cstheme="minorHAnsi"/>
          <w:sz w:val="22"/>
          <w:szCs w:val="22"/>
        </w:rPr>
        <w:t xml:space="preserve">through close liaison with all professionals and parents. </w:t>
      </w:r>
    </w:p>
    <w:p w14:paraId="0719A08C" w14:textId="77777777" w:rsidR="006B0998" w:rsidRPr="00FB3A3F" w:rsidRDefault="006B0998" w:rsidP="006B0998">
      <w:pPr>
        <w:spacing w:after="0"/>
        <w:rPr>
          <w:rFonts w:cstheme="minorHAnsi"/>
        </w:rPr>
      </w:pPr>
    </w:p>
    <w:p w14:paraId="7D30CF88" w14:textId="77777777" w:rsidR="006B0998" w:rsidRPr="00FB3A3F" w:rsidRDefault="006B0998" w:rsidP="008865DA">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t>Co-ordinate a social calendar to encourage parental liaison through a variety of inclusive and purposeful activities that may include coffee mornings, special assemblies and workshops, designed to enhance understanding and learning of our parents/carers and pupils.</w:t>
      </w:r>
    </w:p>
    <w:p w14:paraId="549688D8" w14:textId="4BEA8F8D" w:rsidR="006B0998" w:rsidRPr="00FB3A3F" w:rsidRDefault="00830583" w:rsidP="008865DA">
      <w:pPr>
        <w:pStyle w:val="ListParagraph"/>
        <w:numPr>
          <w:ilvl w:val="0"/>
          <w:numId w:val="2"/>
        </w:numPr>
        <w:jc w:val="both"/>
        <w:rPr>
          <w:rFonts w:asciiTheme="minorHAnsi" w:hAnsiTheme="minorHAnsi" w:cstheme="minorHAnsi"/>
          <w:sz w:val="22"/>
          <w:szCs w:val="22"/>
        </w:rPr>
      </w:pPr>
      <w:r w:rsidRPr="00FB3A3F">
        <w:rPr>
          <w:rFonts w:asciiTheme="minorHAnsi" w:hAnsiTheme="minorHAnsi" w:cstheme="minorHAnsi"/>
          <w:sz w:val="22"/>
          <w:szCs w:val="22"/>
        </w:rPr>
        <w:t>U</w:t>
      </w:r>
      <w:r w:rsidR="006B0998" w:rsidRPr="00FB3A3F">
        <w:rPr>
          <w:rFonts w:asciiTheme="minorHAnsi" w:hAnsiTheme="minorHAnsi" w:cstheme="minorHAnsi"/>
          <w:sz w:val="22"/>
          <w:szCs w:val="22"/>
        </w:rPr>
        <w:t>ndertake a teaching timetable commitment across your Department/Academy as appropriate.</w:t>
      </w:r>
    </w:p>
    <w:p w14:paraId="2E0CAACD" w14:textId="77777777" w:rsidR="00687767" w:rsidRPr="00FB3A3F" w:rsidRDefault="00687767" w:rsidP="006B0998">
      <w:pPr>
        <w:spacing w:after="0"/>
        <w:jc w:val="both"/>
        <w:rPr>
          <w:rFonts w:cstheme="minorHAnsi"/>
          <w:b/>
          <w:color w:val="990099"/>
        </w:rPr>
      </w:pPr>
    </w:p>
    <w:p w14:paraId="37013644" w14:textId="77777777" w:rsidR="006B0998" w:rsidRDefault="006B0998" w:rsidP="006B0998">
      <w:pPr>
        <w:spacing w:after="0"/>
        <w:jc w:val="both"/>
        <w:rPr>
          <w:rFonts w:cstheme="minorHAnsi"/>
          <w:b/>
          <w:color w:val="7030A0"/>
        </w:rPr>
      </w:pPr>
      <w:r w:rsidRPr="00FB3A3F">
        <w:rPr>
          <w:rFonts w:cstheme="minorHAnsi"/>
          <w:b/>
          <w:color w:val="7030A0"/>
        </w:rPr>
        <w:t>Professional Duties will include:</w:t>
      </w:r>
    </w:p>
    <w:p w14:paraId="50000623" w14:textId="56D1A77D" w:rsidR="00F51577" w:rsidRPr="00F51577" w:rsidRDefault="00F51577" w:rsidP="006B0998">
      <w:pPr>
        <w:numPr>
          <w:ilvl w:val="0"/>
          <w:numId w:val="7"/>
        </w:numPr>
        <w:spacing w:after="0"/>
        <w:jc w:val="both"/>
        <w:rPr>
          <w:rFonts w:cstheme="minorHAnsi"/>
        </w:rPr>
      </w:pPr>
      <w:r w:rsidRPr="00FB3A3F">
        <w:rPr>
          <w:rFonts w:cstheme="minorHAnsi"/>
        </w:rPr>
        <w:t xml:space="preserve">To </w:t>
      </w:r>
      <w:r>
        <w:rPr>
          <w:rFonts w:cstheme="minorHAnsi"/>
        </w:rPr>
        <w:t>work with the</w:t>
      </w:r>
      <w:r w:rsidRPr="00FB3A3F">
        <w:rPr>
          <w:rFonts w:cstheme="minorHAnsi"/>
        </w:rPr>
        <w:t xml:space="preserve"> Leadership Team to undertake the day to day running of the Academy following the direction of the </w:t>
      </w:r>
      <w:proofErr w:type="gramStart"/>
      <w:r w:rsidRPr="00FB3A3F">
        <w:rPr>
          <w:rFonts w:cstheme="minorHAnsi"/>
        </w:rPr>
        <w:t>Principal</w:t>
      </w:r>
      <w:proofErr w:type="gramEnd"/>
      <w:r w:rsidRPr="00FB3A3F">
        <w:rPr>
          <w:rFonts w:cstheme="minorHAnsi"/>
        </w:rPr>
        <w:t>.</w:t>
      </w:r>
    </w:p>
    <w:p w14:paraId="448BA698" w14:textId="77777777" w:rsidR="006B0998" w:rsidRPr="00FB3A3F" w:rsidRDefault="006B0998" w:rsidP="006B0998">
      <w:pPr>
        <w:numPr>
          <w:ilvl w:val="0"/>
          <w:numId w:val="3"/>
        </w:numPr>
        <w:spacing w:after="0"/>
        <w:jc w:val="both"/>
        <w:rPr>
          <w:rFonts w:cstheme="minorHAnsi"/>
        </w:rPr>
      </w:pPr>
      <w:r w:rsidRPr="00FB3A3F">
        <w:rPr>
          <w:rFonts w:cstheme="minorHAnsi"/>
        </w:rPr>
        <w:t>To develop and implement policies for the department which reflect the Academy’s commitment to high achievement and effective teaching and learning</w:t>
      </w:r>
      <w:r w:rsidR="000F1AFA" w:rsidRPr="00FB3A3F">
        <w:rPr>
          <w:rFonts w:cstheme="minorHAnsi"/>
        </w:rPr>
        <w:t>.</w:t>
      </w:r>
    </w:p>
    <w:p w14:paraId="3C82F188" w14:textId="485E015F" w:rsidR="006B0998" w:rsidRDefault="006B0998" w:rsidP="006B0998">
      <w:pPr>
        <w:numPr>
          <w:ilvl w:val="0"/>
          <w:numId w:val="3"/>
        </w:numPr>
        <w:spacing w:after="0"/>
        <w:jc w:val="both"/>
        <w:rPr>
          <w:rFonts w:cstheme="minorHAnsi"/>
        </w:rPr>
      </w:pPr>
      <w:r w:rsidRPr="00FB3A3F">
        <w:rPr>
          <w:rFonts w:cstheme="minorHAnsi"/>
        </w:rPr>
        <w:t xml:space="preserve">To attend </w:t>
      </w:r>
      <w:r w:rsidR="009436CB" w:rsidRPr="00FB3A3F">
        <w:rPr>
          <w:rFonts w:cstheme="minorHAnsi"/>
        </w:rPr>
        <w:t>Leadership</w:t>
      </w:r>
      <w:r w:rsidRPr="00FB3A3F">
        <w:rPr>
          <w:rFonts w:cstheme="minorHAnsi"/>
        </w:rPr>
        <w:t xml:space="preserve"> meetings and make contributions to whole school strategic direction and development</w:t>
      </w:r>
      <w:r w:rsidR="000F1AFA" w:rsidRPr="00FB3A3F">
        <w:rPr>
          <w:rFonts w:cstheme="minorHAnsi"/>
        </w:rPr>
        <w:t>.</w:t>
      </w:r>
    </w:p>
    <w:p w14:paraId="1EC64540" w14:textId="77777777" w:rsidR="005B4743" w:rsidRDefault="005B4743" w:rsidP="005B4743">
      <w:pPr>
        <w:numPr>
          <w:ilvl w:val="0"/>
          <w:numId w:val="3"/>
        </w:numPr>
        <w:spacing w:after="0"/>
        <w:jc w:val="both"/>
        <w:rPr>
          <w:rFonts w:cstheme="minorHAnsi"/>
        </w:rPr>
      </w:pPr>
      <w:r w:rsidRPr="00FB3A3F">
        <w:rPr>
          <w:rFonts w:cstheme="minorHAnsi"/>
        </w:rPr>
        <w:t xml:space="preserve">To nurture and support Department teams through a coaching/mentoring approach </w:t>
      </w:r>
      <w:proofErr w:type="gramStart"/>
      <w:r w:rsidRPr="00FB3A3F">
        <w:rPr>
          <w:rFonts w:cstheme="minorHAnsi"/>
        </w:rPr>
        <w:t>in order to</w:t>
      </w:r>
      <w:proofErr w:type="gramEnd"/>
      <w:r w:rsidRPr="00FB3A3F">
        <w:rPr>
          <w:rFonts w:cstheme="minorHAnsi"/>
        </w:rPr>
        <w:t xml:space="preserve"> empower staff, develop new staff, and shape future leaders.</w:t>
      </w:r>
    </w:p>
    <w:p w14:paraId="0678BFDB" w14:textId="325B0000" w:rsidR="006B0998" w:rsidRPr="005B4743" w:rsidRDefault="006B0998" w:rsidP="005B4743">
      <w:pPr>
        <w:numPr>
          <w:ilvl w:val="0"/>
          <w:numId w:val="3"/>
        </w:numPr>
        <w:spacing w:after="0"/>
        <w:jc w:val="both"/>
        <w:rPr>
          <w:rFonts w:cstheme="minorHAnsi"/>
        </w:rPr>
      </w:pPr>
      <w:r w:rsidRPr="005B4743">
        <w:rPr>
          <w:rFonts w:cstheme="minorHAnsi"/>
        </w:rPr>
        <w:t xml:space="preserve">To </w:t>
      </w:r>
      <w:r w:rsidR="00F51577">
        <w:rPr>
          <w:rFonts w:cstheme="minorHAnsi"/>
        </w:rPr>
        <w:t>maintain</w:t>
      </w:r>
      <w:r w:rsidRPr="005B4743">
        <w:rPr>
          <w:rFonts w:cstheme="minorHAnsi"/>
        </w:rPr>
        <w:t xml:space="preserve"> a climate which enables staff to maintain positive attitudes to the specific needs of our pupils through agreed strategies, developments and processes</w:t>
      </w:r>
      <w:r w:rsidR="000F1AFA" w:rsidRPr="005B4743">
        <w:rPr>
          <w:rFonts w:cstheme="minorHAnsi"/>
        </w:rPr>
        <w:t>.</w:t>
      </w:r>
    </w:p>
    <w:p w14:paraId="6164F90B" w14:textId="5B882FFB" w:rsidR="006B0998" w:rsidRPr="00FB3A3F" w:rsidRDefault="006B0998" w:rsidP="006B0998">
      <w:pPr>
        <w:numPr>
          <w:ilvl w:val="0"/>
          <w:numId w:val="3"/>
        </w:numPr>
        <w:spacing w:after="0"/>
        <w:jc w:val="both"/>
        <w:rPr>
          <w:rFonts w:cstheme="minorHAnsi"/>
        </w:rPr>
      </w:pPr>
      <w:r w:rsidRPr="00FB3A3F">
        <w:rPr>
          <w:rFonts w:cstheme="minorHAnsi"/>
        </w:rPr>
        <w:t xml:space="preserve">To ensure pupils make progress equal to or better than expected </w:t>
      </w:r>
      <w:proofErr w:type="gramStart"/>
      <w:r w:rsidRPr="00FB3A3F">
        <w:rPr>
          <w:rFonts w:cstheme="minorHAnsi"/>
        </w:rPr>
        <w:t>on the basis of</w:t>
      </w:r>
      <w:proofErr w:type="gramEnd"/>
      <w:r w:rsidRPr="00FB3A3F">
        <w:rPr>
          <w:rFonts w:cstheme="minorHAnsi"/>
        </w:rPr>
        <w:t xml:space="preserve"> prior attainment data</w:t>
      </w:r>
      <w:r w:rsidR="004C6B3E">
        <w:rPr>
          <w:rFonts w:cstheme="minorHAnsi"/>
        </w:rPr>
        <w:t>, in line with their EHCP</w:t>
      </w:r>
      <w:r w:rsidR="000F1AFA" w:rsidRPr="00FB3A3F">
        <w:rPr>
          <w:rFonts w:cstheme="minorHAnsi"/>
        </w:rPr>
        <w:t>.</w:t>
      </w:r>
    </w:p>
    <w:p w14:paraId="79B2F595" w14:textId="77777777" w:rsidR="006B0998" w:rsidRPr="00FB3A3F" w:rsidRDefault="006B0998" w:rsidP="006B0998">
      <w:pPr>
        <w:numPr>
          <w:ilvl w:val="0"/>
          <w:numId w:val="3"/>
        </w:numPr>
        <w:spacing w:after="0"/>
        <w:jc w:val="both"/>
        <w:rPr>
          <w:rFonts w:cstheme="minorHAnsi"/>
        </w:rPr>
      </w:pPr>
      <w:r w:rsidRPr="00FB3A3F">
        <w:rPr>
          <w:rFonts w:cstheme="minorHAnsi"/>
        </w:rPr>
        <w:t>To ensure that pupil progress is monitored, collated and analysed so that appropriate measures are taken to address under achievement of groups and individuals</w:t>
      </w:r>
      <w:r w:rsidR="000F1AFA" w:rsidRPr="00FB3A3F">
        <w:rPr>
          <w:rFonts w:cstheme="minorHAnsi"/>
        </w:rPr>
        <w:t>.</w:t>
      </w:r>
    </w:p>
    <w:p w14:paraId="6184461E" w14:textId="77777777" w:rsidR="006B0998" w:rsidRPr="00FB3A3F" w:rsidRDefault="006B0998" w:rsidP="006B0998">
      <w:pPr>
        <w:numPr>
          <w:ilvl w:val="0"/>
          <w:numId w:val="3"/>
        </w:numPr>
        <w:spacing w:after="0"/>
        <w:jc w:val="both"/>
        <w:rPr>
          <w:rFonts w:cstheme="minorHAnsi"/>
        </w:rPr>
      </w:pPr>
      <w:r w:rsidRPr="00FB3A3F">
        <w:rPr>
          <w:rFonts w:cstheme="minorHAnsi"/>
        </w:rPr>
        <w:t xml:space="preserve">To ensure that work with pupils underpins and promotes the </w:t>
      </w:r>
      <w:proofErr w:type="gramStart"/>
      <w:r w:rsidRPr="00FB3A3F">
        <w:rPr>
          <w:rFonts w:cstheme="minorHAnsi"/>
        </w:rPr>
        <w:t>schools</w:t>
      </w:r>
      <w:proofErr w:type="gramEnd"/>
      <w:r w:rsidRPr="00FB3A3F">
        <w:rPr>
          <w:rFonts w:cstheme="minorHAnsi"/>
        </w:rPr>
        <w:t xml:space="preserve"> ethos, values and reflects all aspects of SMSC</w:t>
      </w:r>
      <w:r w:rsidR="000F1AFA" w:rsidRPr="00FB3A3F">
        <w:rPr>
          <w:rFonts w:cstheme="minorHAnsi"/>
        </w:rPr>
        <w:t>.</w:t>
      </w:r>
    </w:p>
    <w:p w14:paraId="2A82E9CE" w14:textId="77777777" w:rsidR="006B0998" w:rsidRPr="00FB3A3F" w:rsidRDefault="006B0998" w:rsidP="006B0998">
      <w:pPr>
        <w:numPr>
          <w:ilvl w:val="0"/>
          <w:numId w:val="3"/>
        </w:numPr>
        <w:spacing w:after="0"/>
        <w:jc w:val="both"/>
        <w:rPr>
          <w:rFonts w:cstheme="minorHAnsi"/>
        </w:rPr>
      </w:pPr>
      <w:r w:rsidRPr="00FB3A3F">
        <w:rPr>
          <w:rFonts w:cstheme="minorHAnsi"/>
        </w:rPr>
        <w:t>To ensure that within classes each pupil has their needs met through an appropriately personalised curriculum, timetable and strategy that enables engagement and progression</w:t>
      </w:r>
      <w:r w:rsidR="000F1AFA" w:rsidRPr="00FB3A3F">
        <w:rPr>
          <w:rFonts w:cstheme="minorHAnsi"/>
        </w:rPr>
        <w:t>.</w:t>
      </w:r>
    </w:p>
    <w:p w14:paraId="7B5055CE" w14:textId="0D111AD8" w:rsidR="006B0998" w:rsidRPr="00FB3A3F" w:rsidRDefault="006B0998" w:rsidP="006B0998">
      <w:pPr>
        <w:numPr>
          <w:ilvl w:val="0"/>
          <w:numId w:val="3"/>
        </w:numPr>
        <w:spacing w:after="0"/>
        <w:jc w:val="both"/>
        <w:rPr>
          <w:rFonts w:cstheme="minorHAnsi"/>
        </w:rPr>
      </w:pPr>
      <w:r w:rsidRPr="00FB3A3F">
        <w:rPr>
          <w:rFonts w:cstheme="minorHAnsi"/>
        </w:rPr>
        <w:t xml:space="preserve">To ensure effective learning takes place through consistent </w:t>
      </w:r>
      <w:r w:rsidR="00F51577" w:rsidRPr="00FB3A3F">
        <w:rPr>
          <w:rFonts w:cstheme="minorHAnsi"/>
        </w:rPr>
        <w:t>high-quality</w:t>
      </w:r>
      <w:r w:rsidRPr="00FB3A3F">
        <w:rPr>
          <w:rFonts w:cstheme="minorHAnsi"/>
        </w:rPr>
        <w:t xml:space="preserve"> teaching and innovative practice</w:t>
      </w:r>
      <w:r w:rsidR="000F1AFA" w:rsidRPr="00FB3A3F">
        <w:rPr>
          <w:rFonts w:cstheme="minorHAnsi"/>
        </w:rPr>
        <w:t>.</w:t>
      </w:r>
    </w:p>
    <w:p w14:paraId="7F3B328E" w14:textId="47267A7B" w:rsidR="006B0998" w:rsidRPr="00AB07E9" w:rsidRDefault="006B0998" w:rsidP="00AB07E9">
      <w:pPr>
        <w:numPr>
          <w:ilvl w:val="0"/>
          <w:numId w:val="5"/>
        </w:numPr>
        <w:spacing w:after="0"/>
        <w:jc w:val="both"/>
        <w:rPr>
          <w:rFonts w:cstheme="minorHAnsi"/>
        </w:rPr>
      </w:pPr>
      <w:r w:rsidRPr="00FB3A3F">
        <w:rPr>
          <w:rFonts w:cstheme="minorHAnsi"/>
        </w:rPr>
        <w:t>To liaise with parents, carers and any external agencies involved with the pupils.</w:t>
      </w:r>
    </w:p>
    <w:p w14:paraId="1D0F7816" w14:textId="77777777" w:rsidR="006B0998" w:rsidRPr="00FB3A3F" w:rsidRDefault="006B0998" w:rsidP="006B0998">
      <w:pPr>
        <w:numPr>
          <w:ilvl w:val="0"/>
          <w:numId w:val="7"/>
        </w:numPr>
        <w:spacing w:after="0"/>
        <w:jc w:val="both"/>
        <w:rPr>
          <w:rFonts w:cstheme="minorHAnsi"/>
        </w:rPr>
      </w:pPr>
      <w:r w:rsidRPr="00FB3A3F">
        <w:rPr>
          <w:rFonts w:cstheme="minorHAnsi"/>
        </w:rPr>
        <w:t>To ensure that Annual Review procedures are fully met.</w:t>
      </w:r>
    </w:p>
    <w:p w14:paraId="14CAA52A" w14:textId="77777777" w:rsidR="006B0998" w:rsidRPr="00FB3A3F" w:rsidRDefault="006B0998" w:rsidP="006B0998">
      <w:pPr>
        <w:numPr>
          <w:ilvl w:val="0"/>
          <w:numId w:val="7"/>
        </w:numPr>
        <w:spacing w:after="0"/>
        <w:jc w:val="both"/>
        <w:rPr>
          <w:rFonts w:cstheme="minorHAnsi"/>
        </w:rPr>
      </w:pPr>
      <w:r w:rsidRPr="00FB3A3F">
        <w:rPr>
          <w:rFonts w:cstheme="minorHAnsi"/>
        </w:rPr>
        <w:t>To assist in the formulation of the Academy’s overall aims and objectives and their implementation towards the Academy Vision.</w:t>
      </w:r>
    </w:p>
    <w:p w14:paraId="3D2EFF9E" w14:textId="77777777" w:rsidR="006B0998" w:rsidRPr="00FB3A3F" w:rsidRDefault="006B0998" w:rsidP="006B0998">
      <w:pPr>
        <w:numPr>
          <w:ilvl w:val="0"/>
          <w:numId w:val="8"/>
        </w:numPr>
        <w:spacing w:after="0"/>
        <w:jc w:val="both"/>
        <w:rPr>
          <w:rFonts w:cstheme="minorHAnsi"/>
        </w:rPr>
      </w:pPr>
      <w:r w:rsidRPr="00FB3A3F">
        <w:rPr>
          <w:rFonts w:cstheme="minorHAnsi"/>
        </w:rPr>
        <w:t>To meet regularly with the Senior Management Team to discuss matters of policy and strategic development.</w:t>
      </w:r>
    </w:p>
    <w:p w14:paraId="1C555E38" w14:textId="77777777" w:rsidR="00064F12" w:rsidRPr="00FB3A3F" w:rsidRDefault="00064F12" w:rsidP="006B0998">
      <w:pPr>
        <w:spacing w:after="0"/>
        <w:jc w:val="both"/>
        <w:rPr>
          <w:rFonts w:cstheme="minorHAnsi"/>
          <w:b/>
          <w:color w:val="7030A0"/>
        </w:rPr>
      </w:pPr>
    </w:p>
    <w:p w14:paraId="63BD0D01" w14:textId="77777777" w:rsidR="000E521D" w:rsidRPr="00FB3A3F" w:rsidRDefault="000E521D" w:rsidP="000E521D">
      <w:pPr>
        <w:spacing w:after="0"/>
        <w:rPr>
          <w:rFonts w:cstheme="minorHAnsi"/>
        </w:rPr>
      </w:pPr>
    </w:p>
    <w:p w14:paraId="705D6DB9" w14:textId="0CB813FB" w:rsidR="00687767" w:rsidRPr="00D32FFA" w:rsidRDefault="00687767" w:rsidP="00D32FFA">
      <w:pPr>
        <w:spacing w:after="0" w:line="240" w:lineRule="auto"/>
        <w:jc w:val="both"/>
        <w:rPr>
          <w:rFonts w:cstheme="minorHAnsi"/>
          <w:b/>
          <w:color w:val="7030A0"/>
        </w:rPr>
      </w:pPr>
    </w:p>
    <w:p w14:paraId="4B473BA2" w14:textId="77777777" w:rsidR="00064F12" w:rsidRPr="00FB3A3F" w:rsidRDefault="00064F12" w:rsidP="00064F12">
      <w:pPr>
        <w:spacing w:after="0" w:line="240" w:lineRule="auto"/>
        <w:jc w:val="both"/>
        <w:rPr>
          <w:rFonts w:cstheme="minorHAnsi"/>
          <w:b/>
          <w:color w:val="7030A0"/>
        </w:rPr>
      </w:pPr>
    </w:p>
    <w:p w14:paraId="06C78D99" w14:textId="77777777" w:rsidR="00687767" w:rsidRPr="00FB3A3F" w:rsidRDefault="00687767" w:rsidP="00064F12">
      <w:pPr>
        <w:spacing w:after="0" w:line="240" w:lineRule="auto"/>
        <w:jc w:val="both"/>
        <w:rPr>
          <w:rFonts w:cstheme="minorHAnsi"/>
          <w:b/>
          <w:color w:val="7030A0"/>
        </w:rPr>
      </w:pPr>
      <w:r w:rsidRPr="00FB3A3F">
        <w:rPr>
          <w:rFonts w:cstheme="minorHAnsi"/>
          <w:b/>
          <w:color w:val="7030A0"/>
        </w:rPr>
        <w:t>Safeguarding:</w:t>
      </w:r>
    </w:p>
    <w:p w14:paraId="308FCE98" w14:textId="77777777" w:rsidR="00064F12" w:rsidRPr="00FB3A3F" w:rsidRDefault="00064F12" w:rsidP="00064F12">
      <w:pPr>
        <w:suppressAutoHyphens/>
        <w:autoSpaceDN w:val="0"/>
        <w:spacing w:after="0" w:line="240" w:lineRule="auto"/>
        <w:jc w:val="both"/>
        <w:textAlignment w:val="baseline"/>
        <w:rPr>
          <w:rFonts w:eastAsia="Calibri" w:cstheme="minorHAnsi"/>
        </w:rPr>
      </w:pPr>
      <w:r w:rsidRPr="00FB3A3F">
        <w:rPr>
          <w:rFonts w:eastAsia="Arial" w:cstheme="minorHAnsi"/>
        </w:rPr>
        <w:t xml:space="preserve">In carrying out any of the role set out below, your role of </w:t>
      </w:r>
      <w:r w:rsidRPr="00FB3A3F">
        <w:rPr>
          <w:rFonts w:eastAsia="Arial" w:cstheme="minorHAnsi"/>
          <w:b/>
        </w:rPr>
        <w:t>‘Deputy’</w:t>
      </w:r>
      <w:r w:rsidRPr="00FB3A3F">
        <w:rPr>
          <w:rFonts w:eastAsia="Arial" w:cstheme="minorHAnsi"/>
        </w:rPr>
        <w:t xml:space="preserve"> Designated Safeguarding Lead</w:t>
      </w:r>
      <w:r w:rsidRPr="00FB3A3F">
        <w:rPr>
          <w:rFonts w:eastAsia="Arial" w:cstheme="minorHAnsi"/>
          <w:b/>
        </w:rPr>
        <w:t xml:space="preserve"> </w:t>
      </w:r>
      <w:r w:rsidRPr="00FB3A3F">
        <w:rPr>
          <w:rFonts w:eastAsia="Arial" w:cstheme="minorHAnsi"/>
        </w:rPr>
        <w:t xml:space="preserve">should be guided by two important principles. First, following the Children Act 1989, the principle that </w:t>
      </w:r>
      <w:r w:rsidRPr="00FB3A3F">
        <w:rPr>
          <w:rFonts w:eastAsia="Arial" w:cstheme="minorHAnsi"/>
        </w:rPr>
        <w:lastRenderedPageBreak/>
        <w:t xml:space="preserve">the welfare of the child should be paramount. Second, the principle that confidentiality should be respected as far as possible (without compromising the first principle). </w:t>
      </w:r>
    </w:p>
    <w:p w14:paraId="17F576E9" w14:textId="77777777" w:rsidR="00064F12" w:rsidRPr="00FB3A3F" w:rsidRDefault="00064F12" w:rsidP="00064F12">
      <w:pPr>
        <w:suppressAutoHyphens/>
        <w:autoSpaceDN w:val="0"/>
        <w:spacing w:after="0" w:line="240" w:lineRule="auto"/>
        <w:jc w:val="both"/>
        <w:textAlignment w:val="baseline"/>
        <w:rPr>
          <w:rFonts w:eastAsia="Calibri" w:cstheme="minorHAnsi"/>
        </w:rPr>
      </w:pPr>
      <w:r w:rsidRPr="00FB3A3F">
        <w:rPr>
          <w:rFonts w:eastAsia="Arial" w:cstheme="minorHAnsi"/>
        </w:rPr>
        <w:t xml:space="preserve">It is </w:t>
      </w:r>
      <w:r w:rsidRPr="00FB3A3F">
        <w:rPr>
          <w:rFonts w:eastAsia="Arial" w:cstheme="minorHAnsi"/>
          <w:b/>
        </w:rPr>
        <w:t xml:space="preserve">essential </w:t>
      </w:r>
      <w:r w:rsidRPr="00FB3A3F">
        <w:rPr>
          <w:rFonts w:eastAsia="Arial" w:cstheme="minorHAnsi"/>
        </w:rPr>
        <w:t xml:space="preserve">that </w:t>
      </w:r>
      <w:r w:rsidRPr="00FB3A3F">
        <w:rPr>
          <w:rFonts w:eastAsia="Arial" w:cstheme="minorHAnsi"/>
          <w:b/>
        </w:rPr>
        <w:t xml:space="preserve">‘Deputy’ </w:t>
      </w:r>
      <w:r w:rsidRPr="00FB3A3F">
        <w:rPr>
          <w:rFonts w:eastAsia="Arial" w:cstheme="minorHAnsi"/>
        </w:rPr>
        <w:t xml:space="preserve">designated safeguarding leads are familiar with the content of the following key documents: </w:t>
      </w:r>
    </w:p>
    <w:p w14:paraId="3EDF8C61" w14:textId="4CD351E8"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the Department for Educations (DfE’s) statutory guidance for schools and colleges, ‘Keeping Children Safe in Education’ 202</w:t>
      </w:r>
      <w:r w:rsidR="005C1959" w:rsidRPr="00FB3A3F">
        <w:rPr>
          <w:rFonts w:eastAsia="Arial" w:cstheme="minorHAnsi"/>
          <w:color w:val="000000"/>
          <w:lang w:eastAsia="en-GB"/>
        </w:rPr>
        <w:t>1</w:t>
      </w:r>
    </w:p>
    <w:p w14:paraId="211946DF" w14:textId="77777777"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‘Working Together to Safeguard Children’ 2018 </w:t>
      </w:r>
    </w:p>
    <w:p w14:paraId="61C0A67C" w14:textId="77777777"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Ofsted Inspecting safeguarding in early years, education and skills settings 2019</w:t>
      </w:r>
    </w:p>
    <w:p w14:paraId="36BFDC35" w14:textId="77777777"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The Prevent duty July 2015 </w:t>
      </w:r>
    </w:p>
    <w:p w14:paraId="796FAC13" w14:textId="77777777"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Shropshire Safeguarding Community Partnership (SSCP) Threshold Guidance Document </w:t>
      </w:r>
    </w:p>
    <w:p w14:paraId="4C295867" w14:textId="77777777" w:rsidR="00064F12" w:rsidRPr="00FB3A3F" w:rsidRDefault="00064F12" w:rsidP="00064F12">
      <w:pPr>
        <w:numPr>
          <w:ilvl w:val="0"/>
          <w:numId w:val="16"/>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Early Years Foundation Stage Statutory Framework 2017 (EYFS) </w:t>
      </w:r>
    </w:p>
    <w:p w14:paraId="693138DD" w14:textId="31B94481" w:rsidR="00064F12" w:rsidRPr="00FB3A3F" w:rsidRDefault="00064F12" w:rsidP="00064F12">
      <w:pPr>
        <w:suppressAutoHyphens/>
        <w:autoSpaceDN w:val="0"/>
        <w:spacing w:before="100" w:beforeAutospacing="1" w:after="100" w:afterAutospacing="1" w:line="240" w:lineRule="auto"/>
        <w:ind w:right="66" w:hanging="10"/>
        <w:jc w:val="both"/>
        <w:textAlignment w:val="baseline"/>
        <w:rPr>
          <w:rFonts w:eastAsia="Calibri" w:cstheme="minorHAnsi"/>
        </w:rPr>
      </w:pPr>
      <w:r w:rsidRPr="00FB3A3F">
        <w:rPr>
          <w:rFonts w:eastAsia="Arial" w:cstheme="minorHAnsi"/>
        </w:rPr>
        <w:t xml:space="preserve">As </w:t>
      </w:r>
      <w:r w:rsidRPr="00FB3A3F">
        <w:rPr>
          <w:rFonts w:eastAsia="Arial" w:cstheme="minorHAnsi"/>
          <w:b/>
        </w:rPr>
        <w:t>Deputy</w:t>
      </w:r>
      <w:r w:rsidRPr="00FB3A3F">
        <w:rPr>
          <w:rFonts w:eastAsia="Arial" w:cstheme="minorHAnsi"/>
        </w:rPr>
        <w:t xml:space="preserve"> Designated Safeguarding </w:t>
      </w:r>
      <w:proofErr w:type="gramStart"/>
      <w:r w:rsidRPr="00FB3A3F">
        <w:rPr>
          <w:rFonts w:eastAsia="Arial" w:cstheme="minorHAnsi"/>
        </w:rPr>
        <w:t>Lead</w:t>
      </w:r>
      <w:proofErr w:type="gramEnd"/>
      <w:r w:rsidRPr="00FB3A3F">
        <w:rPr>
          <w:rFonts w:eastAsia="Arial" w:cstheme="minorHAnsi"/>
        </w:rPr>
        <w:t xml:space="preserve"> you:</w:t>
      </w:r>
      <w:r w:rsidRPr="00FB3A3F">
        <w:rPr>
          <w:rFonts w:eastAsia="Arial" w:cstheme="minorHAnsi"/>
          <w:b/>
        </w:rPr>
        <w:t xml:space="preserve">  </w:t>
      </w:r>
    </w:p>
    <w:p w14:paraId="205F6123" w14:textId="77777777" w:rsidR="00064F12" w:rsidRPr="00FB3A3F" w:rsidRDefault="00064F12" w:rsidP="00064F12">
      <w:pPr>
        <w:numPr>
          <w:ilvl w:val="0"/>
          <w:numId w:val="17"/>
        </w:numPr>
        <w:suppressAutoHyphens/>
        <w:autoSpaceDN w:val="0"/>
        <w:spacing w:before="100" w:beforeAutospacing="1" w:after="100" w:afterAutospacing="1" w:line="240" w:lineRule="auto"/>
        <w:jc w:val="both"/>
        <w:textAlignment w:val="baseline"/>
        <w:rPr>
          <w:rFonts w:eastAsia="Calibri" w:cstheme="minorHAnsi"/>
          <w:color w:val="000000"/>
          <w:lang w:eastAsia="en-GB"/>
        </w:rPr>
      </w:pPr>
      <w:r w:rsidRPr="00FB3A3F">
        <w:rPr>
          <w:rFonts w:eastAsia="Arial" w:cstheme="minorHAnsi"/>
          <w:color w:val="000000"/>
          <w:lang w:eastAsia="en-GB"/>
        </w:rPr>
        <w:t xml:space="preserve">Should be an experienced member of staff, from the school or college.  </w:t>
      </w:r>
    </w:p>
    <w:p w14:paraId="061E2FF2" w14:textId="77777777"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Must take</w:t>
      </w:r>
      <w:r w:rsidRPr="00FB3A3F">
        <w:rPr>
          <w:rFonts w:eastAsia="Arial" w:cstheme="minorHAnsi"/>
          <w:b/>
          <w:color w:val="000000"/>
          <w:lang w:eastAsia="en-GB"/>
        </w:rPr>
        <w:t xml:space="preserve"> </w:t>
      </w:r>
      <w:r w:rsidRPr="00FA64E5">
        <w:rPr>
          <w:rFonts w:eastAsia="Arial" w:cstheme="minorHAnsi"/>
          <w:bCs/>
          <w:color w:val="000000"/>
          <w:lang w:eastAsia="en-GB"/>
        </w:rPr>
        <w:t>responsibility</w:t>
      </w:r>
      <w:r w:rsidRPr="00FB3A3F">
        <w:rPr>
          <w:rFonts w:eastAsia="Arial" w:cstheme="minorHAnsi"/>
          <w:color w:val="000000"/>
          <w:lang w:eastAsia="en-GB"/>
        </w:rPr>
        <w:t xml:space="preserve"> for safeguarding and child protection. </w:t>
      </w:r>
    </w:p>
    <w:p w14:paraId="4F21FB2E" w14:textId="77777777"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Should be fully conversant with the SSCB child protection (CP) procedures and act on child abuse within school. </w:t>
      </w:r>
    </w:p>
    <w:p w14:paraId="65ADEA40" w14:textId="77777777"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Provide support and guidance to all members of staff  </w:t>
      </w:r>
    </w:p>
    <w:p w14:paraId="5C009195" w14:textId="3FBFF621"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Should liaise with designated staff for Looked After Children (LAC). </w:t>
      </w:r>
    </w:p>
    <w:p w14:paraId="1CDDF665" w14:textId="77777777"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Are responsible for referring individual cases of suspected abuse to relevant Local Authority (LA) Children Services area (following SSCP guidelines) and to liaise with them and other agencies on individual cases and on general issues relating to CP. </w:t>
      </w:r>
    </w:p>
    <w:p w14:paraId="0A423E70" w14:textId="77777777" w:rsidR="00064F12" w:rsidRPr="00FB3A3F" w:rsidRDefault="00064F12" w:rsidP="00064F12">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Should undertake “Prevent” awareness training and support with this within the school/college. </w:t>
      </w:r>
    </w:p>
    <w:p w14:paraId="0B16ECA9" w14:textId="15C33D58" w:rsidR="00064F12" w:rsidRPr="00A30C33" w:rsidRDefault="00064F12" w:rsidP="00A30C33">
      <w:pPr>
        <w:numPr>
          <w:ilvl w:val="0"/>
          <w:numId w:val="17"/>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Will have responsibility to act as a school-based resource on CP issues for staff. </w:t>
      </w:r>
    </w:p>
    <w:p w14:paraId="1A522351" w14:textId="3992D325" w:rsidR="00064F12" w:rsidRPr="00FB3A3F" w:rsidRDefault="00064F12" w:rsidP="00064F12">
      <w:pPr>
        <w:suppressAutoHyphens/>
        <w:autoSpaceDN w:val="0"/>
        <w:spacing w:before="100" w:beforeAutospacing="1" w:after="100" w:afterAutospacing="1" w:line="240" w:lineRule="auto"/>
        <w:jc w:val="both"/>
        <w:textAlignment w:val="baseline"/>
        <w:rPr>
          <w:rFonts w:eastAsia="Calibri" w:cstheme="minorHAnsi"/>
        </w:rPr>
      </w:pPr>
      <w:r w:rsidRPr="00FB3A3F">
        <w:rPr>
          <w:rFonts w:eastAsia="Arial" w:cstheme="minorHAnsi"/>
          <w:b/>
        </w:rPr>
        <w:t xml:space="preserve"> </w:t>
      </w:r>
      <w:r w:rsidRPr="00FB3A3F">
        <w:rPr>
          <w:rFonts w:eastAsia="Arial" w:cstheme="minorHAnsi"/>
        </w:rPr>
        <w:t xml:space="preserve"> </w:t>
      </w:r>
      <w:r w:rsidRPr="00FB3A3F">
        <w:rPr>
          <w:rFonts w:eastAsia="Arial" w:cstheme="minorHAnsi"/>
          <w:b/>
        </w:rPr>
        <w:t xml:space="preserve">Working with others – </w:t>
      </w:r>
      <w:r w:rsidRPr="00FB3A3F">
        <w:rPr>
          <w:rFonts w:eastAsia="Arial" w:cstheme="minorHAnsi"/>
        </w:rPr>
        <w:t>as</w:t>
      </w:r>
      <w:r w:rsidRPr="00FB3A3F">
        <w:rPr>
          <w:rFonts w:eastAsia="Arial" w:cstheme="minorHAnsi"/>
          <w:b/>
        </w:rPr>
        <w:t xml:space="preserve"> D</w:t>
      </w:r>
      <w:r w:rsidR="00FA64E5">
        <w:rPr>
          <w:rFonts w:eastAsia="Arial" w:cstheme="minorHAnsi"/>
          <w:b/>
        </w:rPr>
        <w:t xml:space="preserve">eputy </w:t>
      </w:r>
      <w:r w:rsidRPr="00FB3A3F">
        <w:rPr>
          <w:rFonts w:eastAsia="Arial" w:cstheme="minorHAnsi"/>
        </w:rPr>
        <w:t xml:space="preserve">Designated Safeguarding Lead, you will: </w:t>
      </w:r>
    </w:p>
    <w:p w14:paraId="5C21A308" w14:textId="77777777" w:rsidR="00064F12" w:rsidRPr="00FB3A3F" w:rsidRDefault="00064F12" w:rsidP="00064F12">
      <w:pPr>
        <w:numPr>
          <w:ilvl w:val="0"/>
          <w:numId w:val="18"/>
        </w:numPr>
        <w:suppressAutoHyphens/>
        <w:autoSpaceDN w:val="0"/>
        <w:spacing w:before="100" w:beforeAutospacing="1" w:after="100" w:afterAutospacing="1" w:line="240" w:lineRule="auto"/>
        <w:jc w:val="both"/>
        <w:textAlignment w:val="baseline"/>
        <w:rPr>
          <w:rFonts w:eastAsia="Calibri" w:cstheme="minorHAnsi"/>
          <w:color w:val="000000"/>
          <w:lang w:eastAsia="en-GB"/>
        </w:rPr>
      </w:pPr>
      <w:r w:rsidRPr="00FB3A3F">
        <w:rPr>
          <w:rFonts w:eastAsia="Arial" w:cstheme="minorHAnsi"/>
          <w:color w:val="000000"/>
          <w:lang w:eastAsia="en-GB"/>
        </w:rPr>
        <w:t xml:space="preserve">Liaise with the senior Designated Safeguarding Lead, head teacher or principal to inform him or her of issues especially on-going enquiries under section 47 of the Children Act 1989 and police investigations. </w:t>
      </w:r>
    </w:p>
    <w:p w14:paraId="11784420" w14:textId="77777777" w:rsidR="00064F12" w:rsidRPr="00FB3A3F" w:rsidRDefault="00064F12" w:rsidP="00064F12">
      <w:pPr>
        <w:numPr>
          <w:ilvl w:val="0"/>
          <w:numId w:val="18"/>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As required, liaise with the “case manager” and the Designated Officer in the Local Authority (LADO) for child protection concerns.  </w:t>
      </w:r>
    </w:p>
    <w:p w14:paraId="6A1CDFD8" w14:textId="0798AE93" w:rsidR="005C1959" w:rsidRPr="00785BAF" w:rsidRDefault="00064F12" w:rsidP="005C1959">
      <w:pPr>
        <w:numPr>
          <w:ilvl w:val="0"/>
          <w:numId w:val="18"/>
        </w:numPr>
        <w:suppressAutoHyphens/>
        <w:autoSpaceDN w:val="0"/>
        <w:spacing w:before="100" w:beforeAutospacing="1" w:after="100" w:afterAutospacing="1" w:line="240" w:lineRule="auto"/>
        <w:ind w:right="66"/>
        <w:jc w:val="both"/>
        <w:textAlignment w:val="baseline"/>
        <w:rPr>
          <w:rFonts w:eastAsia="Calibri" w:cstheme="minorHAnsi"/>
          <w:color w:val="000000"/>
          <w:lang w:eastAsia="en-GB"/>
        </w:rPr>
      </w:pPr>
      <w:r w:rsidRPr="00FB3A3F">
        <w:rPr>
          <w:rFonts w:eastAsia="Arial" w:cstheme="minorHAnsi"/>
          <w:color w:val="000000"/>
          <w:lang w:eastAsia="en-GB"/>
        </w:rPr>
        <w:t xml:space="preserve">Liaise with staff on matters of safety and safeguarding and when deciding whether to make a referral by liaising with relevant agencies. Act as a source of support, advice and expertise for staff. </w:t>
      </w:r>
    </w:p>
    <w:p w14:paraId="560A5249" w14:textId="075EDE87" w:rsidR="00064F12" w:rsidRPr="00FB3A3F" w:rsidRDefault="00064F12" w:rsidP="00785BAF">
      <w:pPr>
        <w:suppressAutoHyphens/>
        <w:autoSpaceDN w:val="0"/>
        <w:spacing w:after="0" w:line="240" w:lineRule="auto"/>
        <w:ind w:right="66"/>
        <w:jc w:val="both"/>
        <w:textAlignment w:val="baseline"/>
        <w:rPr>
          <w:rFonts w:eastAsia="Times New Roman" w:cstheme="minorHAnsi"/>
        </w:rPr>
      </w:pPr>
      <w:r w:rsidRPr="00FB3A3F">
        <w:rPr>
          <w:rFonts w:eastAsia="Arial" w:cstheme="minorHAnsi"/>
        </w:rPr>
        <w:t xml:space="preserve">This list is not exhaustive, please refer to Annex B in </w:t>
      </w:r>
      <w:proofErr w:type="spellStart"/>
      <w:proofErr w:type="gramStart"/>
      <w:r w:rsidRPr="00FB3A3F">
        <w:rPr>
          <w:rFonts w:eastAsia="Arial" w:cstheme="minorHAnsi"/>
        </w:rPr>
        <w:t>KCSiE</w:t>
      </w:r>
      <w:proofErr w:type="spellEnd"/>
      <w:r w:rsidRPr="00FB3A3F">
        <w:rPr>
          <w:rFonts w:eastAsia="Arial" w:cstheme="minorHAnsi"/>
        </w:rPr>
        <w:t xml:space="preserve">  for</w:t>
      </w:r>
      <w:proofErr w:type="gramEnd"/>
      <w:r w:rsidRPr="00FB3A3F">
        <w:rPr>
          <w:rFonts w:eastAsia="Arial" w:cstheme="minorHAnsi"/>
        </w:rPr>
        <w:t xml:space="preserve"> more detailed guidance.                </w:t>
      </w:r>
      <w:r w:rsidRPr="00FB3A3F">
        <w:rPr>
          <w:rFonts w:eastAsia="Times New Roman" w:cstheme="minorHAnsi"/>
        </w:rPr>
        <w:t xml:space="preserve">      </w:t>
      </w:r>
    </w:p>
    <w:p w14:paraId="65039781" w14:textId="77777777" w:rsidR="00064F12" w:rsidRPr="00FB3A3F" w:rsidRDefault="00064F12" w:rsidP="00064F12">
      <w:pPr>
        <w:spacing w:after="0" w:line="240" w:lineRule="auto"/>
        <w:jc w:val="both"/>
        <w:rPr>
          <w:rFonts w:eastAsia="Calibri" w:cstheme="minorHAnsi"/>
          <w:b/>
          <w:color w:val="7030A0"/>
        </w:rPr>
      </w:pPr>
    </w:p>
    <w:p w14:paraId="06EACBB9" w14:textId="70088281" w:rsidR="00064F12" w:rsidRPr="00785BAF" w:rsidRDefault="00CC13C8" w:rsidP="00064F12">
      <w:pPr>
        <w:spacing w:after="0" w:line="240" w:lineRule="auto"/>
        <w:jc w:val="both"/>
        <w:rPr>
          <w:rFonts w:eastAsia="Times New Roman" w:cstheme="minorHAnsi"/>
          <w:color w:val="7030A0"/>
          <w:u w:val="single"/>
          <w:lang w:val="en-US"/>
        </w:rPr>
      </w:pPr>
      <w:r w:rsidRPr="00FB3A3F">
        <w:rPr>
          <w:rFonts w:eastAsia="Calibri" w:cstheme="minorHAnsi"/>
          <w:b/>
          <w:color w:val="7030A0"/>
        </w:rPr>
        <w:t>Conditions of Service:</w:t>
      </w:r>
    </w:p>
    <w:p w14:paraId="78961BB8" w14:textId="77777777" w:rsidR="00902161" w:rsidRPr="00FB3A3F" w:rsidRDefault="00CC13C8" w:rsidP="00064F12">
      <w:pPr>
        <w:spacing w:after="0" w:line="240" w:lineRule="auto"/>
        <w:jc w:val="both"/>
        <w:rPr>
          <w:rFonts w:cstheme="minorHAnsi"/>
        </w:rPr>
      </w:pPr>
      <w:r w:rsidRPr="00FB3A3F">
        <w:rPr>
          <w:rFonts w:eastAsia="Times New Roman" w:cstheme="minorHAnsi"/>
          <w:lang w:val="en-US"/>
        </w:rPr>
        <w:t xml:space="preserve">The above job description does not define in detail </w:t>
      </w:r>
      <w:proofErr w:type="gramStart"/>
      <w:r w:rsidRPr="00FB3A3F">
        <w:rPr>
          <w:rFonts w:eastAsia="Times New Roman" w:cstheme="minorHAnsi"/>
          <w:lang w:val="en-US"/>
        </w:rPr>
        <w:t>all of</w:t>
      </w:r>
      <w:proofErr w:type="gramEnd"/>
      <w:r w:rsidRPr="00FB3A3F">
        <w:rPr>
          <w:rFonts w:eastAsia="Times New Roman" w:cstheme="minorHAnsi"/>
          <w:lang w:val="en-US"/>
        </w:rPr>
        <w:t xml:space="preserve"> the duties and responsibilities of the post in question.  It may be necessary to re-evaluate areas of responsibility.  After due consideration and discussion areas may be amended in consultation with the </w:t>
      </w:r>
      <w:proofErr w:type="gramStart"/>
      <w:r w:rsidRPr="00FB3A3F">
        <w:rPr>
          <w:rFonts w:eastAsia="Times New Roman" w:cstheme="minorHAnsi"/>
          <w:lang w:val="en-US"/>
        </w:rPr>
        <w:t>Principal</w:t>
      </w:r>
      <w:proofErr w:type="gramEnd"/>
      <w:r w:rsidRPr="00FB3A3F">
        <w:rPr>
          <w:rFonts w:eastAsia="Times New Roman" w:cstheme="minorHAnsi"/>
          <w:lang w:val="en-US"/>
        </w:rPr>
        <w:t>.</w:t>
      </w:r>
    </w:p>
    <w:sectPr w:rsidR="00902161" w:rsidRPr="00FB3A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8D12" w14:textId="77777777" w:rsidR="00FD1CB2" w:rsidRDefault="00FD1CB2" w:rsidP="00747CAD">
      <w:pPr>
        <w:spacing w:after="0" w:line="240" w:lineRule="auto"/>
      </w:pPr>
      <w:r>
        <w:separator/>
      </w:r>
    </w:p>
  </w:endnote>
  <w:endnote w:type="continuationSeparator" w:id="0">
    <w:p w14:paraId="41529F4B" w14:textId="77777777" w:rsidR="00FD1CB2" w:rsidRDefault="00FD1CB2" w:rsidP="0074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F12F" w14:textId="77777777" w:rsidR="0030439D" w:rsidRDefault="0030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F0A9" w14:textId="77777777" w:rsidR="0030439D" w:rsidRDefault="0030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9D7F" w14:textId="77777777" w:rsidR="0030439D" w:rsidRDefault="0030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F6E3B" w14:textId="77777777" w:rsidR="00FD1CB2" w:rsidRDefault="00FD1CB2" w:rsidP="00747CAD">
      <w:pPr>
        <w:spacing w:after="0" w:line="240" w:lineRule="auto"/>
      </w:pPr>
      <w:r>
        <w:separator/>
      </w:r>
    </w:p>
  </w:footnote>
  <w:footnote w:type="continuationSeparator" w:id="0">
    <w:p w14:paraId="0C407A91" w14:textId="77777777" w:rsidR="00FD1CB2" w:rsidRDefault="00FD1CB2" w:rsidP="0074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A40A" w14:textId="77777777" w:rsidR="0030439D" w:rsidRDefault="0030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E111" w14:textId="77777777" w:rsidR="008263D6" w:rsidRPr="008263D6" w:rsidRDefault="008263D6" w:rsidP="008263D6">
    <w:pPr>
      <w:tabs>
        <w:tab w:val="center" w:pos="4320"/>
        <w:tab w:val="right" w:pos="864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w:drawing>
        <wp:inline distT="0" distB="0" distL="0" distR="0" wp14:anchorId="207A5C09" wp14:editId="112986FC">
          <wp:extent cx="2495550" cy="666750"/>
          <wp:effectExtent l="0" t="0" r="0" b="0"/>
          <wp:docPr id="1" name="Picture 1" descr="Severndale-logo (1)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dale-logo (1)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66750"/>
                  </a:xfrm>
                  <a:prstGeom prst="rect">
                    <a:avLst/>
                  </a:prstGeom>
                  <a:noFill/>
                  <a:ln>
                    <a:noFill/>
                  </a:ln>
                </pic:spPr>
              </pic:pic>
            </a:graphicData>
          </a:graphic>
        </wp:inline>
      </w:drawing>
    </w:r>
  </w:p>
  <w:p w14:paraId="3E90FB27" w14:textId="77777777" w:rsidR="00747CAD" w:rsidRDefault="00747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6177" w14:textId="77777777" w:rsidR="0030439D" w:rsidRDefault="0030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1C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F7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75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5347E4"/>
    <w:multiLevelType w:val="hybridMultilevel"/>
    <w:tmpl w:val="DEE6CF8C"/>
    <w:lvl w:ilvl="0" w:tplc="A5A2E0A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B2B97"/>
    <w:multiLevelType w:val="hybridMultilevel"/>
    <w:tmpl w:val="19289AEE"/>
    <w:lvl w:ilvl="0" w:tplc="E7346CEC">
      <w:start w:val="1"/>
      <w:numFmt w:val="bullet"/>
      <w:lvlText w:val="-"/>
      <w:lvlJc w:val="left"/>
      <w:pPr>
        <w:ind w:left="481"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E7970"/>
    <w:multiLevelType w:val="hybridMultilevel"/>
    <w:tmpl w:val="2D86C45E"/>
    <w:lvl w:ilvl="0" w:tplc="E7346CEC">
      <w:start w:val="1"/>
      <w:numFmt w:val="bullet"/>
      <w:lvlText w:val="-"/>
      <w:lvlJc w:val="left"/>
      <w:pPr>
        <w:ind w:left="481"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661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361F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497D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930BA9"/>
    <w:multiLevelType w:val="hybridMultilevel"/>
    <w:tmpl w:val="FAEA9440"/>
    <w:lvl w:ilvl="0" w:tplc="E7346CEC">
      <w:start w:val="1"/>
      <w:numFmt w:val="bullet"/>
      <w:lvlText w:val="-"/>
      <w:lvlJc w:val="left"/>
      <w:pPr>
        <w:ind w:left="481"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C30"/>
    <w:multiLevelType w:val="hybridMultilevel"/>
    <w:tmpl w:val="8B3C095A"/>
    <w:lvl w:ilvl="0" w:tplc="E7346CEC">
      <w:start w:val="1"/>
      <w:numFmt w:val="bullet"/>
      <w:lvlText w:val="-"/>
      <w:lvlJc w:val="left"/>
      <w:pPr>
        <w:ind w:left="481"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F40A0"/>
    <w:multiLevelType w:val="hybridMultilevel"/>
    <w:tmpl w:val="E68E7D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D97D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8A5380"/>
    <w:multiLevelType w:val="hybridMultilevel"/>
    <w:tmpl w:val="10D89DC2"/>
    <w:lvl w:ilvl="0" w:tplc="8BBC42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40D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A831A5"/>
    <w:multiLevelType w:val="hybridMultilevel"/>
    <w:tmpl w:val="6F80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B6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6F10D1"/>
    <w:multiLevelType w:val="hybridMultilevel"/>
    <w:tmpl w:val="BA6A18AC"/>
    <w:lvl w:ilvl="0" w:tplc="D7125B18">
      <w:start w:val="1"/>
      <w:numFmt w:val="bullet"/>
      <w:lvlText w:val="•"/>
      <w:lvlJc w:val="left"/>
      <w:pPr>
        <w:tabs>
          <w:tab w:val="num" w:pos="720"/>
        </w:tabs>
        <w:ind w:left="720" w:hanging="360"/>
      </w:pPr>
      <w:rPr>
        <w:rFonts w:ascii="Arial" w:hAnsi="Arial" w:hint="default"/>
      </w:rPr>
    </w:lvl>
    <w:lvl w:ilvl="1" w:tplc="458EAA82" w:tentative="1">
      <w:start w:val="1"/>
      <w:numFmt w:val="bullet"/>
      <w:lvlText w:val="•"/>
      <w:lvlJc w:val="left"/>
      <w:pPr>
        <w:tabs>
          <w:tab w:val="num" w:pos="1440"/>
        </w:tabs>
        <w:ind w:left="1440" w:hanging="360"/>
      </w:pPr>
      <w:rPr>
        <w:rFonts w:ascii="Arial" w:hAnsi="Arial" w:hint="default"/>
      </w:rPr>
    </w:lvl>
    <w:lvl w:ilvl="2" w:tplc="D102B1E2" w:tentative="1">
      <w:start w:val="1"/>
      <w:numFmt w:val="bullet"/>
      <w:lvlText w:val="•"/>
      <w:lvlJc w:val="left"/>
      <w:pPr>
        <w:tabs>
          <w:tab w:val="num" w:pos="2160"/>
        </w:tabs>
        <w:ind w:left="2160" w:hanging="360"/>
      </w:pPr>
      <w:rPr>
        <w:rFonts w:ascii="Arial" w:hAnsi="Arial" w:hint="default"/>
      </w:rPr>
    </w:lvl>
    <w:lvl w:ilvl="3" w:tplc="D1BEF58E" w:tentative="1">
      <w:start w:val="1"/>
      <w:numFmt w:val="bullet"/>
      <w:lvlText w:val="•"/>
      <w:lvlJc w:val="left"/>
      <w:pPr>
        <w:tabs>
          <w:tab w:val="num" w:pos="2880"/>
        </w:tabs>
        <w:ind w:left="2880" w:hanging="360"/>
      </w:pPr>
      <w:rPr>
        <w:rFonts w:ascii="Arial" w:hAnsi="Arial" w:hint="default"/>
      </w:rPr>
    </w:lvl>
    <w:lvl w:ilvl="4" w:tplc="D6063E60" w:tentative="1">
      <w:start w:val="1"/>
      <w:numFmt w:val="bullet"/>
      <w:lvlText w:val="•"/>
      <w:lvlJc w:val="left"/>
      <w:pPr>
        <w:tabs>
          <w:tab w:val="num" w:pos="3600"/>
        </w:tabs>
        <w:ind w:left="3600" w:hanging="360"/>
      </w:pPr>
      <w:rPr>
        <w:rFonts w:ascii="Arial" w:hAnsi="Arial" w:hint="default"/>
      </w:rPr>
    </w:lvl>
    <w:lvl w:ilvl="5" w:tplc="556EC7B2" w:tentative="1">
      <w:start w:val="1"/>
      <w:numFmt w:val="bullet"/>
      <w:lvlText w:val="•"/>
      <w:lvlJc w:val="left"/>
      <w:pPr>
        <w:tabs>
          <w:tab w:val="num" w:pos="4320"/>
        </w:tabs>
        <w:ind w:left="4320" w:hanging="360"/>
      </w:pPr>
      <w:rPr>
        <w:rFonts w:ascii="Arial" w:hAnsi="Arial" w:hint="default"/>
      </w:rPr>
    </w:lvl>
    <w:lvl w:ilvl="6" w:tplc="A02E7E98" w:tentative="1">
      <w:start w:val="1"/>
      <w:numFmt w:val="bullet"/>
      <w:lvlText w:val="•"/>
      <w:lvlJc w:val="left"/>
      <w:pPr>
        <w:tabs>
          <w:tab w:val="num" w:pos="5040"/>
        </w:tabs>
        <w:ind w:left="5040" w:hanging="360"/>
      </w:pPr>
      <w:rPr>
        <w:rFonts w:ascii="Arial" w:hAnsi="Arial" w:hint="default"/>
      </w:rPr>
    </w:lvl>
    <w:lvl w:ilvl="7" w:tplc="0756EEF0" w:tentative="1">
      <w:start w:val="1"/>
      <w:numFmt w:val="bullet"/>
      <w:lvlText w:val="•"/>
      <w:lvlJc w:val="left"/>
      <w:pPr>
        <w:tabs>
          <w:tab w:val="num" w:pos="5760"/>
        </w:tabs>
        <w:ind w:left="5760" w:hanging="360"/>
      </w:pPr>
      <w:rPr>
        <w:rFonts w:ascii="Arial" w:hAnsi="Arial" w:hint="default"/>
      </w:rPr>
    </w:lvl>
    <w:lvl w:ilvl="8" w:tplc="FD02C5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0F2F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19863727">
    <w:abstractNumId w:val="13"/>
  </w:num>
  <w:num w:numId="2" w16cid:durableId="1825200712">
    <w:abstractNumId w:val="15"/>
  </w:num>
  <w:num w:numId="3" w16cid:durableId="1166437701">
    <w:abstractNumId w:val="2"/>
  </w:num>
  <w:num w:numId="4" w16cid:durableId="1335111256">
    <w:abstractNumId w:val="16"/>
  </w:num>
  <w:num w:numId="5" w16cid:durableId="737627365">
    <w:abstractNumId w:val="1"/>
  </w:num>
  <w:num w:numId="6" w16cid:durableId="1051265611">
    <w:abstractNumId w:val="18"/>
  </w:num>
  <w:num w:numId="7" w16cid:durableId="1659655839">
    <w:abstractNumId w:val="12"/>
  </w:num>
  <w:num w:numId="8" w16cid:durableId="1058089656">
    <w:abstractNumId w:val="0"/>
  </w:num>
  <w:num w:numId="9" w16cid:durableId="790826359">
    <w:abstractNumId w:val="6"/>
  </w:num>
  <w:num w:numId="10" w16cid:durableId="682170654">
    <w:abstractNumId w:val="8"/>
  </w:num>
  <w:num w:numId="11" w16cid:durableId="1605268102">
    <w:abstractNumId w:val="14"/>
  </w:num>
  <w:num w:numId="12" w16cid:durableId="908081832">
    <w:abstractNumId w:val="11"/>
  </w:num>
  <w:num w:numId="13" w16cid:durableId="833185992">
    <w:abstractNumId w:val="7"/>
  </w:num>
  <w:num w:numId="14" w16cid:durableId="562106037">
    <w:abstractNumId w:val="3"/>
  </w:num>
  <w:num w:numId="15" w16cid:durableId="1590844730">
    <w:abstractNumId w:val="17"/>
  </w:num>
  <w:num w:numId="16" w16cid:durableId="311908490">
    <w:abstractNumId w:val="4"/>
  </w:num>
  <w:num w:numId="17" w16cid:durableId="1800148493">
    <w:abstractNumId w:val="9"/>
  </w:num>
  <w:num w:numId="18" w16cid:durableId="2116752982">
    <w:abstractNumId w:val="5"/>
  </w:num>
  <w:num w:numId="19" w16cid:durableId="1491291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AD"/>
    <w:rsid w:val="00064F12"/>
    <w:rsid w:val="00082B45"/>
    <w:rsid w:val="00085CAB"/>
    <w:rsid w:val="000C4145"/>
    <w:rsid w:val="000D68F7"/>
    <w:rsid w:val="000E521D"/>
    <w:rsid w:val="000E537D"/>
    <w:rsid w:val="000F1AFA"/>
    <w:rsid w:val="00114644"/>
    <w:rsid w:val="00122547"/>
    <w:rsid w:val="00124C6A"/>
    <w:rsid w:val="00153EC7"/>
    <w:rsid w:val="001576D2"/>
    <w:rsid w:val="001742E4"/>
    <w:rsid w:val="001749EB"/>
    <w:rsid w:val="00183786"/>
    <w:rsid w:val="001A565F"/>
    <w:rsid w:val="001C01F6"/>
    <w:rsid w:val="002501D0"/>
    <w:rsid w:val="00251E3B"/>
    <w:rsid w:val="00270349"/>
    <w:rsid w:val="00276E19"/>
    <w:rsid w:val="002A787D"/>
    <w:rsid w:val="002E2095"/>
    <w:rsid w:val="0030439D"/>
    <w:rsid w:val="003913AF"/>
    <w:rsid w:val="00392A59"/>
    <w:rsid w:val="003F6E55"/>
    <w:rsid w:val="004425D8"/>
    <w:rsid w:val="004677DA"/>
    <w:rsid w:val="00487A2E"/>
    <w:rsid w:val="004A001C"/>
    <w:rsid w:val="004C6B3E"/>
    <w:rsid w:val="004F3AB1"/>
    <w:rsid w:val="00512CA0"/>
    <w:rsid w:val="005777A0"/>
    <w:rsid w:val="005B4743"/>
    <w:rsid w:val="005C10F7"/>
    <w:rsid w:val="005C1959"/>
    <w:rsid w:val="005E3B06"/>
    <w:rsid w:val="005F297D"/>
    <w:rsid w:val="00622E09"/>
    <w:rsid w:val="00687767"/>
    <w:rsid w:val="006B0998"/>
    <w:rsid w:val="006C0AA2"/>
    <w:rsid w:val="006E244F"/>
    <w:rsid w:val="006E5E82"/>
    <w:rsid w:val="006F7CCD"/>
    <w:rsid w:val="0074722A"/>
    <w:rsid w:val="00747CAD"/>
    <w:rsid w:val="0078367B"/>
    <w:rsid w:val="00784094"/>
    <w:rsid w:val="00785BAF"/>
    <w:rsid w:val="007E59AB"/>
    <w:rsid w:val="00806326"/>
    <w:rsid w:val="0082327D"/>
    <w:rsid w:val="008263D6"/>
    <w:rsid w:val="00830583"/>
    <w:rsid w:val="008865DA"/>
    <w:rsid w:val="008E1D76"/>
    <w:rsid w:val="009004DE"/>
    <w:rsid w:val="00902161"/>
    <w:rsid w:val="00924FDA"/>
    <w:rsid w:val="009436CB"/>
    <w:rsid w:val="009D6701"/>
    <w:rsid w:val="00A03E3B"/>
    <w:rsid w:val="00A053AB"/>
    <w:rsid w:val="00A30C33"/>
    <w:rsid w:val="00AB07E9"/>
    <w:rsid w:val="00AC5B65"/>
    <w:rsid w:val="00B20577"/>
    <w:rsid w:val="00B24515"/>
    <w:rsid w:val="00B405BC"/>
    <w:rsid w:val="00B75521"/>
    <w:rsid w:val="00B93171"/>
    <w:rsid w:val="00BB3BE9"/>
    <w:rsid w:val="00BD500F"/>
    <w:rsid w:val="00BE1390"/>
    <w:rsid w:val="00BE52D8"/>
    <w:rsid w:val="00C723E8"/>
    <w:rsid w:val="00CC13C8"/>
    <w:rsid w:val="00D07298"/>
    <w:rsid w:val="00D32FFA"/>
    <w:rsid w:val="00D53817"/>
    <w:rsid w:val="00D53DDE"/>
    <w:rsid w:val="00D95C39"/>
    <w:rsid w:val="00DB4AD1"/>
    <w:rsid w:val="00E302F7"/>
    <w:rsid w:val="00E41D87"/>
    <w:rsid w:val="00E65E7E"/>
    <w:rsid w:val="00EA521F"/>
    <w:rsid w:val="00EC528C"/>
    <w:rsid w:val="00EF3559"/>
    <w:rsid w:val="00F51577"/>
    <w:rsid w:val="00FA64E5"/>
    <w:rsid w:val="00FB3A3F"/>
    <w:rsid w:val="00FD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F511"/>
  <w15:docId w15:val="{4687F023-9D89-4FD1-A36D-A1B3407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98"/>
  </w:style>
  <w:style w:type="paragraph" w:styleId="Heading4">
    <w:name w:val="heading 4"/>
    <w:basedOn w:val="Normal"/>
    <w:next w:val="Normal"/>
    <w:link w:val="Heading4Char"/>
    <w:unhideWhenUsed/>
    <w:qFormat/>
    <w:rsid w:val="00747CAD"/>
    <w:pPr>
      <w:keepNext/>
      <w:spacing w:after="0" w:line="240" w:lineRule="auto"/>
      <w:outlineLvl w:val="3"/>
    </w:pPr>
    <w:rPr>
      <w:rFonts w:ascii="Comic Sans MS" w:eastAsia="Times New Roman" w:hAnsi="Comic Sans M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CAD"/>
  </w:style>
  <w:style w:type="paragraph" w:styleId="Footer">
    <w:name w:val="footer"/>
    <w:basedOn w:val="Normal"/>
    <w:link w:val="FooterChar"/>
    <w:uiPriority w:val="99"/>
    <w:unhideWhenUsed/>
    <w:rsid w:val="00747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CAD"/>
  </w:style>
  <w:style w:type="table" w:styleId="TableGrid">
    <w:name w:val="Table Grid"/>
    <w:basedOn w:val="TableNormal"/>
    <w:uiPriority w:val="59"/>
    <w:rsid w:val="0074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47CAD"/>
    <w:rPr>
      <w:rFonts w:ascii="Comic Sans MS" w:eastAsia="Times New Roman" w:hAnsi="Comic Sans MS" w:cs="Times New Roman"/>
      <w:b/>
      <w:sz w:val="20"/>
      <w:szCs w:val="20"/>
      <w:lang w:eastAsia="en-GB"/>
    </w:rPr>
  </w:style>
  <w:style w:type="paragraph" w:styleId="ListParagraph">
    <w:name w:val="List Paragraph"/>
    <w:basedOn w:val="Normal"/>
    <w:uiPriority w:val="34"/>
    <w:qFormat/>
    <w:rsid w:val="00747CAD"/>
    <w:pPr>
      <w:spacing w:after="0" w:line="240" w:lineRule="auto"/>
      <w:ind w:left="720"/>
      <w:contextualSpacing/>
    </w:pPr>
    <w:rPr>
      <w:rFonts w:ascii="Comic Sans MS" w:eastAsia="Times New Roman" w:hAnsi="Comic Sans MS" w:cs="Times New Roman"/>
      <w:sz w:val="20"/>
      <w:szCs w:val="20"/>
      <w:lang w:eastAsia="en-GB"/>
    </w:rPr>
  </w:style>
  <w:style w:type="paragraph" w:styleId="BalloonText">
    <w:name w:val="Balloon Text"/>
    <w:basedOn w:val="Normal"/>
    <w:link w:val="BalloonTextChar"/>
    <w:uiPriority w:val="99"/>
    <w:semiHidden/>
    <w:unhideWhenUsed/>
    <w:rsid w:val="0082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D6"/>
    <w:rPr>
      <w:rFonts w:ascii="Tahoma" w:hAnsi="Tahoma" w:cs="Tahoma"/>
      <w:sz w:val="16"/>
      <w:szCs w:val="16"/>
    </w:rPr>
  </w:style>
  <w:style w:type="paragraph" w:styleId="NormalWeb">
    <w:name w:val="Normal (Web)"/>
    <w:basedOn w:val="Normal"/>
    <w:uiPriority w:val="99"/>
    <w:semiHidden/>
    <w:unhideWhenUsed/>
    <w:rsid w:val="00A03E3B"/>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5825">
      <w:bodyDiv w:val="1"/>
      <w:marLeft w:val="0"/>
      <w:marRight w:val="0"/>
      <w:marTop w:val="0"/>
      <w:marBottom w:val="0"/>
      <w:divBdr>
        <w:top w:val="none" w:sz="0" w:space="0" w:color="auto"/>
        <w:left w:val="none" w:sz="0" w:space="0" w:color="auto"/>
        <w:bottom w:val="none" w:sz="0" w:space="0" w:color="auto"/>
        <w:right w:val="none" w:sz="0" w:space="0" w:color="auto"/>
      </w:divBdr>
      <w:divsChild>
        <w:div w:id="880286566">
          <w:marLeft w:val="446"/>
          <w:marRight w:val="0"/>
          <w:marTop w:val="0"/>
          <w:marBottom w:val="0"/>
          <w:divBdr>
            <w:top w:val="none" w:sz="0" w:space="0" w:color="auto"/>
            <w:left w:val="none" w:sz="0" w:space="0" w:color="auto"/>
            <w:bottom w:val="none" w:sz="0" w:space="0" w:color="auto"/>
            <w:right w:val="none" w:sz="0" w:space="0" w:color="auto"/>
          </w:divBdr>
        </w:div>
        <w:div w:id="475489953">
          <w:marLeft w:val="446"/>
          <w:marRight w:val="0"/>
          <w:marTop w:val="0"/>
          <w:marBottom w:val="0"/>
          <w:divBdr>
            <w:top w:val="none" w:sz="0" w:space="0" w:color="auto"/>
            <w:left w:val="none" w:sz="0" w:space="0" w:color="auto"/>
            <w:bottom w:val="none" w:sz="0" w:space="0" w:color="auto"/>
            <w:right w:val="none" w:sz="0" w:space="0" w:color="auto"/>
          </w:divBdr>
        </w:div>
        <w:div w:id="1754936797">
          <w:marLeft w:val="446"/>
          <w:marRight w:val="0"/>
          <w:marTop w:val="0"/>
          <w:marBottom w:val="0"/>
          <w:divBdr>
            <w:top w:val="none" w:sz="0" w:space="0" w:color="auto"/>
            <w:left w:val="none" w:sz="0" w:space="0" w:color="auto"/>
            <w:bottom w:val="none" w:sz="0" w:space="0" w:color="auto"/>
            <w:right w:val="none" w:sz="0" w:space="0" w:color="auto"/>
          </w:divBdr>
        </w:div>
        <w:div w:id="1749421664">
          <w:marLeft w:val="446"/>
          <w:marRight w:val="0"/>
          <w:marTop w:val="0"/>
          <w:marBottom w:val="0"/>
          <w:divBdr>
            <w:top w:val="none" w:sz="0" w:space="0" w:color="auto"/>
            <w:left w:val="none" w:sz="0" w:space="0" w:color="auto"/>
            <w:bottom w:val="none" w:sz="0" w:space="0" w:color="auto"/>
            <w:right w:val="none" w:sz="0" w:space="0" w:color="auto"/>
          </w:divBdr>
        </w:div>
        <w:div w:id="537932782">
          <w:marLeft w:val="446"/>
          <w:marRight w:val="0"/>
          <w:marTop w:val="0"/>
          <w:marBottom w:val="0"/>
          <w:divBdr>
            <w:top w:val="none" w:sz="0" w:space="0" w:color="auto"/>
            <w:left w:val="none" w:sz="0" w:space="0" w:color="auto"/>
            <w:bottom w:val="none" w:sz="0" w:space="0" w:color="auto"/>
            <w:right w:val="none" w:sz="0" w:space="0" w:color="auto"/>
          </w:divBdr>
        </w:div>
        <w:div w:id="18720372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6" ma:contentTypeDescription="Create a new document." ma:contentTypeScope="" ma:versionID="cace3aec87387dcb785d2a769a1d55fe">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a8df59a7bbb1e47bb0c58f3149f4f3a6"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12F9C-B846-4227-AEBB-2BCB93AB165C}">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2.xml><?xml version="1.0" encoding="utf-8"?>
<ds:datastoreItem xmlns:ds="http://schemas.openxmlformats.org/officeDocument/2006/customXml" ds:itemID="{50B54A43-B356-479F-BEFF-7176A61E0DD9}">
  <ds:schemaRefs>
    <ds:schemaRef ds:uri="http://schemas.openxmlformats.org/officeDocument/2006/bibliography"/>
  </ds:schemaRefs>
</ds:datastoreItem>
</file>

<file path=customXml/itemProps3.xml><?xml version="1.0" encoding="utf-8"?>
<ds:datastoreItem xmlns:ds="http://schemas.openxmlformats.org/officeDocument/2006/customXml" ds:itemID="{0EF6E896-56CF-4157-A1F4-4E8356E9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A925D-5798-4607-BCA9-7A6AB5153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x. Downes</dc:creator>
  <cp:lastModifiedBy>Lee, Lucy (Severndale Specialist Academy)</cp:lastModifiedBy>
  <cp:revision>32</cp:revision>
  <cp:lastPrinted>2022-04-25T09:24:00Z</cp:lastPrinted>
  <dcterms:created xsi:type="dcterms:W3CDTF">2022-04-26T09:27:00Z</dcterms:created>
  <dcterms:modified xsi:type="dcterms:W3CDTF">2024-12-11T06:46:00Z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0x0101002F0BB668E432FB419643143A4A1C4F6D</vt:lpwstr>
  </property>
  <property fmtid="{D5CDD505-2E9C-101B-9397-08002B2CF9AE}" pid="3" name="MediaServiceImageTags">
    <vt:lpwstr/>
  </property>
</Properties>
</file>