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3A" w:rsidRDefault="009E28D4">
      <w:pPr>
        <w:rPr>
          <w:i/>
          <w:color w:val="002060"/>
        </w:rPr>
      </w:pPr>
      <w:bookmarkStart w:id="0" w:name="_GoBack"/>
      <w:bookmarkEnd w:id="0"/>
      <w:r>
        <w:rPr>
          <w:i/>
          <w:color w:val="002060"/>
        </w:rPr>
        <w:t xml:space="preserve"> Our Vision: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733425" cy="7375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33A" w:rsidRDefault="009E28D4">
      <w:pPr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To develop aspirational learners who strive for excellence academically, creatively and culturally, benefitting from a wide range of opportunities led by inspirational educators.</w:t>
      </w:r>
    </w:p>
    <w:p w:rsidR="00C8233A" w:rsidRDefault="00C8233A">
      <w:pPr>
        <w:rPr>
          <w:i/>
          <w:color w:val="002060"/>
          <w:sz w:val="20"/>
          <w:szCs w:val="20"/>
        </w:rPr>
      </w:pPr>
    </w:p>
    <w:p w:rsidR="00C8233A" w:rsidRDefault="00C823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Shirley High Academy</w:t>
      </w: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 w:rsidR="00C8233A" w:rsidRDefault="00C8233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Striving for Excellence</w:t>
      </w:r>
    </w:p>
    <w:p w:rsidR="00C8233A" w:rsidRDefault="00C8233A">
      <w:pPr>
        <w:spacing w:before="34"/>
        <w:ind w:left="460"/>
        <w:rPr>
          <w:b/>
          <w:u w:val="single"/>
        </w:rPr>
      </w:pPr>
    </w:p>
    <w:p w:rsidR="00C8233A" w:rsidRDefault="009E28D4">
      <w:pPr>
        <w:spacing w:before="34"/>
        <w:ind w:left="460"/>
        <w:rPr>
          <w:b/>
        </w:rPr>
      </w:pPr>
      <w:r>
        <w:rPr>
          <w:b/>
          <w:u w:val="single"/>
        </w:rPr>
        <w:t>Person Specification</w:t>
      </w:r>
      <w:r>
        <w:rPr>
          <w:b/>
        </w:rPr>
        <w:t>:</w:t>
      </w:r>
    </w:p>
    <w:p w:rsidR="00C8233A" w:rsidRDefault="00C823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C8233A" w:rsidRDefault="009E28D4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56"/>
        <w:ind w:left="460" w:right="6071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  <w:t>Assistant Principal</w:t>
      </w:r>
    </w:p>
    <w:p w:rsidR="00C8233A" w:rsidRDefault="009E28D4">
      <w:p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spacing w:before="56"/>
        <w:ind w:left="460" w:right="6071"/>
        <w:rPr>
          <w:color w:val="000000"/>
        </w:rPr>
      </w:pPr>
      <w:r>
        <w:rPr>
          <w:color w:val="000000"/>
        </w:rPr>
        <w:t xml:space="preserve">Line Manager: </w:t>
      </w:r>
      <w:r>
        <w:rPr>
          <w:color w:val="000000"/>
        </w:rPr>
        <w:tab/>
        <w:t>Principal</w:t>
      </w:r>
    </w:p>
    <w:p w:rsidR="00C8233A" w:rsidRDefault="00C8233A"/>
    <w:tbl>
      <w:tblPr>
        <w:tblStyle w:val="a"/>
        <w:tblW w:w="104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0"/>
        <w:gridCol w:w="1488"/>
        <w:gridCol w:w="1439"/>
      </w:tblGrid>
      <w:tr w:rsidR="00C8233A">
        <w:trPr>
          <w:trHeight w:val="535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Qualification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Honours degree or equivalent / Graduate status in subject area or related subject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Qualified Teacher Status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commitment to continuing professional development / Evidence of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relevant post-graduate training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Additional teaching qualifications or training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Professional and Experience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Passion for learning and inspiring others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leading training and development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line managing Middle Leaders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11-18 education and ability to teach all phases of learning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Recent experience of working effectively with outside agencies, local community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Governing Body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Track record of improving student performance and outstanding student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progress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leadership in a least two schools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Strong classroom management skills and excellent practitioner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4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form and maintain appropriate relationships and personal boundaries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with staff and students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work closely within a leadership team and provide professional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challenge and take constructive feedback on board in a professional manner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active involvement in school-wide provision or initiatives including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Saturday and holiday provision for identified students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39"/>
              <w:rPr>
                <w:color w:val="000000"/>
              </w:rPr>
            </w:pPr>
            <w:r>
              <w:rPr>
                <w:color w:val="000000"/>
              </w:rPr>
              <w:t>Evidence of raising student achievement in line with expectations and where possible above national averages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strategic thinking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involvement in developing and supporting colleagues through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coaching, mentoring etc.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Have overall understanding of National Curriculum and developments affecting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secondary education and curriculum developments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Knowledge of best practice and procedures for safeguarding children and young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people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  <w:shd w:val="clear" w:color="auto" w:fill="001F5F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Skills</w:t>
            </w:r>
          </w:p>
        </w:tc>
        <w:tc>
          <w:tcPr>
            <w:tcW w:w="1488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331" w:right="322"/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82" w:right="268"/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Sound knowledge of current educational developments, including the use of IT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Remote Learning expertise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37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Strong analytical skills with regards leadership and getting the best out of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colleagues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90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754"/>
              <w:rPr>
                <w:color w:val="000000"/>
              </w:rPr>
            </w:pPr>
            <w:r>
              <w:rPr>
                <w:color w:val="000000"/>
              </w:rPr>
              <w:t>Ability to use target setting to create an aspirational environment for both students and staff</w:t>
            </w:r>
          </w:p>
        </w:tc>
        <w:tc>
          <w:tcPr>
            <w:tcW w:w="1488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hold staff to account, drive improvement and challenge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underperformance</w:t>
            </w:r>
          </w:p>
        </w:tc>
        <w:tc>
          <w:tcPr>
            <w:tcW w:w="1488" w:type="dxa"/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Active involvement in curriculum development initiatives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analyse data to effectively track student progress and specifically all sub groups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Experience of managing a budget and resources successfully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recognise individual learning needs and ensure adequate curriculum provision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Commitment to raising the achievement of all students of all abilities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ability to lead and motivate colleagues including performance management and continuous professional development to enhance their ability to deliver on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values of the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effectively using assessment data to inform learning and teaching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Recognition of the need for partnerships and effective collaboration with other schools, agencies and organisations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Willingness to offer intervention, extended learning and catch up in line with leadership expectations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 appreciation of the challenges and social context of the school’s catchment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area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Evidence of involvement in pastoral care, the ability to maintain behaviour in line with the expectations of the school and to support children’s learning and social development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C8233A" w:rsidRPr="008C424D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b/>
                <w:color w:val="000000"/>
              </w:rPr>
            </w:pPr>
            <w:r w:rsidRPr="008C424D">
              <w:rPr>
                <w:b/>
                <w:color w:val="FFFFFF" w:themeColor="background1"/>
              </w:rPr>
              <w:t>Personal Attributes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Respect for all and consistently demonstrate the values of the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Relentless drive for improvement and success. Strong belief that students have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potential to be the best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work effectively as part of a team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Excellent organisational skills, ability to work under pressure and meet deadlines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Ability to plan, monitor, evaluate and review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Communicate clearly and concisely both verbally and in writing, with all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stakeholders</w:t>
            </w:r>
            <w:proofErr w:type="gramEnd"/>
            <w:r>
              <w:rPr>
                <w:color w:val="000000"/>
              </w:rPr>
              <w:t xml:space="preserve"> (students, parents, colleagues, external contacts, etc.)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Ability to create innovative solutions to solve problems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enthusiastic and positive in the face of challenges and change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trusted and trust others ensuring commitments are kept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Ambition, set personal challenging goals and targets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The ability to effectively manage the process of change, including monitoring and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setting of targets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Has the desire for learning the role of Deputy Principal with evidence of ambition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to develop and progress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To be a visible member of SLT who leads by example and is accessible, responsive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and accountable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33A">
        <w:trPr>
          <w:trHeight w:val="546"/>
        </w:trPr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 able to manage time effectively and be very generous and flexible with your</w:t>
            </w:r>
          </w:p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own time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233A" w:rsidRDefault="009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3A" w:rsidRDefault="00C8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8233A" w:rsidRDefault="00C8233A"/>
    <w:p w:rsidR="00C8233A" w:rsidRDefault="009E28D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We want all at SHS to believe in and maintain the values of our school: </w:t>
      </w:r>
    </w:p>
    <w:p w:rsidR="00C8233A" w:rsidRDefault="00C8233A"/>
    <w:p w:rsidR="00C8233A" w:rsidRDefault="00C8233A"/>
    <w:p w:rsidR="00C8233A" w:rsidRDefault="00C8233A"/>
    <w:p w:rsidR="00C8233A" w:rsidRDefault="009E28D4">
      <w:pPr>
        <w:jc w:val="center"/>
      </w:pPr>
      <w:r>
        <w:rPr>
          <w:noProof/>
        </w:rPr>
        <w:drawing>
          <wp:inline distT="0" distB="0" distL="0" distR="0">
            <wp:extent cx="5731510" cy="79025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33A" w:rsidRDefault="00C8233A"/>
    <w:p w:rsidR="00C8233A" w:rsidRDefault="00C8233A"/>
    <w:p w:rsidR="00C8233A" w:rsidRDefault="00C8233A"/>
    <w:sectPr w:rsidR="00C823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A"/>
    <w:rsid w:val="0011347C"/>
    <w:rsid w:val="008C424D"/>
    <w:rsid w:val="009E28D4"/>
    <w:rsid w:val="00C8233A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ED99-4B86-4776-AB94-F6F086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68A0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8B68A0"/>
  </w:style>
  <w:style w:type="paragraph" w:styleId="BodyText">
    <w:name w:val="Body Text"/>
    <w:basedOn w:val="Normal"/>
    <w:link w:val="BodyTextChar"/>
    <w:uiPriority w:val="1"/>
    <w:qFormat/>
    <w:rsid w:val="008B68A0"/>
    <w:pPr>
      <w:ind w:left="118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8B68A0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B68A0"/>
  </w:style>
  <w:style w:type="character" w:styleId="CommentReference">
    <w:name w:val="annotation reference"/>
    <w:basedOn w:val="DefaultParagraphFont"/>
    <w:uiPriority w:val="99"/>
    <w:semiHidden/>
    <w:unhideWhenUsed/>
    <w:rsid w:val="008B6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0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PbVDY+bB1pbJMf8g8BsYg1z3Q==">AMUW2mVuIYsdlQgYI9p95rs0ZWcO/MUls+gf1ImFbgs9K6YY8fxdQlga7/tvAQ1KfVRt7N6orhXO0YWpC9LnFG2U3DfiH/EwIucZ9JWHsQNQr+A29+8SUWAmJBwXglFtBlHRhlaa4s6+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Walpole</dc:creator>
  <cp:lastModifiedBy>M. Bryant</cp:lastModifiedBy>
  <cp:revision>2</cp:revision>
  <dcterms:created xsi:type="dcterms:W3CDTF">2021-11-03T09:16:00Z</dcterms:created>
  <dcterms:modified xsi:type="dcterms:W3CDTF">2021-11-03T09:16:00Z</dcterms:modified>
</cp:coreProperties>
</file>