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EB5" w:rsidRDefault="00317EB5">
      <w:pPr>
        <w:tabs>
          <w:tab w:val="center" w:pos="7920"/>
        </w:tabs>
        <w:spacing w:before="60" w:after="60"/>
        <w:rPr>
          <w:rFonts w:cs="Arial"/>
          <w:b/>
          <w:color w:val="000000"/>
          <w:sz w:val="20"/>
          <w:szCs w:val="20"/>
        </w:rPr>
      </w:pPr>
      <w:bookmarkStart w:id="0" w:name="_GoBack"/>
      <w:bookmarkEnd w:id="0"/>
      <w:r>
        <w:rPr>
          <w:rFonts w:cs="Arial"/>
          <w:color w:val="000000"/>
          <w:sz w:val="20"/>
          <w:szCs w:val="20"/>
        </w:rPr>
        <w:tab/>
      </w:r>
      <w:r>
        <w:rPr>
          <w:rFonts w:cs="Arial"/>
          <w:b/>
          <w:color w:val="000000"/>
          <w:sz w:val="20"/>
          <w:szCs w:val="20"/>
        </w:rPr>
        <w:t>JOB DESCRIPTION</w:t>
      </w:r>
    </w:p>
    <w:tbl>
      <w:tblPr>
        <w:tblW w:w="159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342"/>
        <w:gridCol w:w="1222"/>
        <w:gridCol w:w="3362"/>
        <w:gridCol w:w="3864"/>
        <w:gridCol w:w="4086"/>
        <w:gridCol w:w="2074"/>
      </w:tblGrid>
      <w:tr w:rsidR="00317EB5">
        <w:trPr>
          <w:trHeight w:val="264"/>
        </w:trPr>
        <w:tc>
          <w:tcPr>
            <w:tcW w:w="5926" w:type="dxa"/>
            <w:gridSpan w:val="3"/>
            <w:tcBorders>
              <w:top w:val="single" w:sz="4" w:space="0" w:color="auto"/>
              <w:right w:val="single" w:sz="4" w:space="0" w:color="auto"/>
            </w:tcBorders>
          </w:tcPr>
          <w:p w:rsidR="00317EB5" w:rsidRPr="00D0620A" w:rsidRDefault="003E01C9" w:rsidP="00443B2C">
            <w:pPr>
              <w:spacing w:before="40" w:after="40"/>
              <w:rPr>
                <w:rFonts w:cs="Arial"/>
                <w:b/>
                <w:color w:val="000000"/>
                <w:sz w:val="20"/>
                <w:szCs w:val="20"/>
              </w:rPr>
            </w:pPr>
            <w:r>
              <w:rPr>
                <w:rFonts w:cs="Arial"/>
                <w:b/>
                <w:color w:val="000000"/>
                <w:sz w:val="20"/>
                <w:szCs w:val="20"/>
              </w:rPr>
              <w:t xml:space="preserve">Post Title: </w:t>
            </w:r>
            <w:r w:rsidR="00443B2C">
              <w:rPr>
                <w:rFonts w:cs="Arial"/>
                <w:color w:val="000000"/>
                <w:sz w:val="20"/>
                <w:szCs w:val="20"/>
              </w:rPr>
              <w:t>Assistant SENCO</w:t>
            </w:r>
          </w:p>
        </w:tc>
        <w:tc>
          <w:tcPr>
            <w:tcW w:w="7950" w:type="dxa"/>
            <w:gridSpan w:val="2"/>
            <w:tcBorders>
              <w:top w:val="single" w:sz="4" w:space="0" w:color="auto"/>
              <w:left w:val="single" w:sz="4" w:space="0" w:color="auto"/>
              <w:right w:val="single" w:sz="4" w:space="0" w:color="auto"/>
            </w:tcBorders>
          </w:tcPr>
          <w:p w:rsidR="00317EB5" w:rsidRDefault="00317EB5">
            <w:pPr>
              <w:spacing w:before="40" w:after="40"/>
              <w:rPr>
                <w:rFonts w:cs="Arial"/>
                <w:b/>
                <w:color w:val="000000"/>
                <w:sz w:val="20"/>
                <w:szCs w:val="20"/>
              </w:rPr>
            </w:pPr>
            <w:r>
              <w:rPr>
                <w:rFonts w:cs="Arial"/>
                <w:b/>
                <w:color w:val="000000"/>
                <w:sz w:val="20"/>
                <w:szCs w:val="20"/>
              </w:rPr>
              <w:t xml:space="preserve">Director/Service/Sector:  </w:t>
            </w:r>
            <w:r>
              <w:rPr>
                <w:rFonts w:cs="Arial"/>
                <w:color w:val="000000"/>
                <w:sz w:val="20"/>
                <w:szCs w:val="20"/>
              </w:rPr>
              <w:t>Schools</w:t>
            </w:r>
          </w:p>
        </w:tc>
        <w:tc>
          <w:tcPr>
            <w:tcW w:w="2074" w:type="dxa"/>
            <w:tcBorders>
              <w:top w:val="single" w:sz="4" w:space="0" w:color="auto"/>
              <w:left w:val="single" w:sz="4" w:space="0" w:color="auto"/>
              <w:right w:val="single" w:sz="4" w:space="0" w:color="auto"/>
            </w:tcBorders>
          </w:tcPr>
          <w:p w:rsidR="00317EB5" w:rsidRDefault="00317EB5">
            <w:pPr>
              <w:spacing w:before="40" w:after="40"/>
              <w:jc w:val="center"/>
              <w:rPr>
                <w:rFonts w:cs="Arial"/>
                <w:b/>
                <w:color w:val="000000"/>
                <w:sz w:val="20"/>
                <w:szCs w:val="20"/>
              </w:rPr>
            </w:pPr>
            <w:r>
              <w:rPr>
                <w:rFonts w:cs="Arial"/>
                <w:b/>
                <w:color w:val="000000"/>
                <w:sz w:val="20"/>
                <w:szCs w:val="20"/>
              </w:rPr>
              <w:t>Office Use</w:t>
            </w:r>
          </w:p>
        </w:tc>
      </w:tr>
      <w:tr w:rsidR="00317EB5">
        <w:trPr>
          <w:cantSplit/>
          <w:trHeight w:val="387"/>
        </w:trPr>
        <w:tc>
          <w:tcPr>
            <w:tcW w:w="5926" w:type="dxa"/>
            <w:gridSpan w:val="3"/>
            <w:tcBorders>
              <w:right w:val="single" w:sz="4" w:space="0" w:color="auto"/>
            </w:tcBorders>
          </w:tcPr>
          <w:p w:rsidR="00317EB5" w:rsidRDefault="00317EB5" w:rsidP="00443B2C">
            <w:pPr>
              <w:spacing w:before="40" w:after="40"/>
              <w:rPr>
                <w:rFonts w:cs="Arial"/>
                <w:b/>
                <w:color w:val="000000"/>
                <w:sz w:val="20"/>
                <w:szCs w:val="20"/>
              </w:rPr>
            </w:pPr>
            <w:r>
              <w:rPr>
                <w:rFonts w:cs="Arial"/>
                <w:b/>
                <w:color w:val="000000"/>
                <w:sz w:val="20"/>
                <w:szCs w:val="20"/>
              </w:rPr>
              <w:t xml:space="preserve">Grade: </w:t>
            </w:r>
            <w:r w:rsidR="00443B2C">
              <w:rPr>
                <w:rFonts w:cs="Arial"/>
                <w:sz w:val="20"/>
                <w:szCs w:val="20"/>
              </w:rPr>
              <w:t>TLR 2</w:t>
            </w:r>
          </w:p>
        </w:tc>
        <w:tc>
          <w:tcPr>
            <w:tcW w:w="7950" w:type="dxa"/>
            <w:gridSpan w:val="2"/>
            <w:tcBorders>
              <w:left w:val="single" w:sz="4" w:space="0" w:color="auto"/>
              <w:right w:val="single" w:sz="4" w:space="0" w:color="auto"/>
            </w:tcBorders>
          </w:tcPr>
          <w:p w:rsidR="00317EB5" w:rsidRPr="0062528D" w:rsidRDefault="00317EB5" w:rsidP="00D926D7">
            <w:pPr>
              <w:spacing w:before="40" w:after="40"/>
              <w:rPr>
                <w:rFonts w:cs="Arial"/>
                <w:b/>
                <w:color w:val="000000"/>
                <w:sz w:val="20"/>
                <w:szCs w:val="20"/>
              </w:rPr>
            </w:pPr>
            <w:r w:rsidRPr="0062528D">
              <w:rPr>
                <w:rFonts w:cs="Arial"/>
                <w:b/>
                <w:color w:val="000000"/>
                <w:sz w:val="20"/>
                <w:szCs w:val="20"/>
              </w:rPr>
              <w:t xml:space="preserve">Workplace: </w:t>
            </w:r>
            <w:r w:rsidR="00D926D7" w:rsidRPr="0062528D">
              <w:rPr>
                <w:rFonts w:cs="Arial"/>
                <w:color w:val="000000"/>
                <w:sz w:val="20"/>
                <w:szCs w:val="20"/>
              </w:rPr>
              <w:t>Collingwood School &amp; Media Arts College</w:t>
            </w:r>
            <w:r w:rsidR="003B5D2D" w:rsidRPr="0062528D">
              <w:rPr>
                <w:rFonts w:cs="Arial"/>
                <w:color w:val="000000"/>
                <w:sz w:val="20"/>
                <w:szCs w:val="20"/>
              </w:rPr>
              <w:t xml:space="preserve"> – (</w:t>
            </w:r>
            <w:r w:rsidR="00B30D98" w:rsidRPr="0062528D">
              <w:rPr>
                <w:rFonts w:cs="Arial"/>
                <w:color w:val="000000"/>
                <w:sz w:val="20"/>
                <w:szCs w:val="20"/>
              </w:rPr>
              <w:t xml:space="preserve">Special School </w:t>
            </w:r>
            <w:r w:rsidR="003B5D2D" w:rsidRPr="0062528D">
              <w:rPr>
                <w:rFonts w:cs="Arial"/>
                <w:color w:val="000000"/>
                <w:sz w:val="20"/>
                <w:szCs w:val="20"/>
              </w:rPr>
              <w:t>Age</w:t>
            </w:r>
            <w:r w:rsidR="006D4B97" w:rsidRPr="0062528D">
              <w:rPr>
                <w:rFonts w:cs="Arial"/>
                <w:color w:val="000000"/>
                <w:sz w:val="20"/>
                <w:szCs w:val="20"/>
              </w:rPr>
              <w:t xml:space="preserve"> range</w:t>
            </w:r>
            <w:r w:rsidR="003B5D2D" w:rsidRPr="0062528D">
              <w:rPr>
                <w:rFonts w:cs="Arial"/>
                <w:color w:val="000000"/>
                <w:sz w:val="20"/>
                <w:szCs w:val="20"/>
              </w:rPr>
              <w:t xml:space="preserve"> 2–19</w:t>
            </w:r>
            <w:r w:rsidR="005B5963" w:rsidRPr="0062528D">
              <w:rPr>
                <w:rFonts w:cs="Arial"/>
                <w:color w:val="000000"/>
                <w:sz w:val="20"/>
                <w:szCs w:val="20"/>
              </w:rPr>
              <w:t>)</w:t>
            </w:r>
          </w:p>
        </w:tc>
        <w:tc>
          <w:tcPr>
            <w:tcW w:w="2074" w:type="dxa"/>
            <w:vMerge w:val="restart"/>
            <w:tcBorders>
              <w:left w:val="single" w:sz="4" w:space="0" w:color="auto"/>
              <w:right w:val="single" w:sz="4" w:space="0" w:color="auto"/>
            </w:tcBorders>
          </w:tcPr>
          <w:p w:rsidR="00317EB5" w:rsidRDefault="00317EB5">
            <w:pPr>
              <w:spacing w:before="40" w:after="40"/>
              <w:rPr>
                <w:rFonts w:cs="Arial"/>
                <w:color w:val="000000"/>
                <w:sz w:val="20"/>
                <w:szCs w:val="20"/>
              </w:rPr>
            </w:pPr>
            <w:r>
              <w:rPr>
                <w:rFonts w:cs="Arial"/>
                <w:color w:val="000000"/>
                <w:sz w:val="20"/>
                <w:szCs w:val="20"/>
              </w:rPr>
              <w:t>JE ref:</w:t>
            </w:r>
            <w:r w:rsidR="00296B90">
              <w:rPr>
                <w:rFonts w:cs="Arial"/>
                <w:color w:val="000000"/>
                <w:sz w:val="20"/>
                <w:szCs w:val="20"/>
              </w:rPr>
              <w:t xml:space="preserve"> </w:t>
            </w:r>
          </w:p>
          <w:p w:rsidR="00317EB5" w:rsidRDefault="00317EB5">
            <w:pPr>
              <w:spacing w:before="40" w:after="40"/>
              <w:rPr>
                <w:rFonts w:cs="Arial"/>
                <w:color w:val="000000"/>
                <w:sz w:val="20"/>
                <w:szCs w:val="20"/>
              </w:rPr>
            </w:pPr>
            <w:r>
              <w:rPr>
                <w:rFonts w:cs="Arial"/>
                <w:color w:val="000000"/>
                <w:sz w:val="20"/>
                <w:szCs w:val="20"/>
              </w:rPr>
              <w:t>HRMS ref:</w:t>
            </w:r>
          </w:p>
          <w:p w:rsidR="00EA6168" w:rsidRDefault="00EA6168">
            <w:pPr>
              <w:spacing w:before="40" w:after="40"/>
              <w:rPr>
                <w:rFonts w:cs="Arial"/>
                <w:color w:val="000000"/>
                <w:sz w:val="20"/>
                <w:szCs w:val="20"/>
              </w:rPr>
            </w:pPr>
          </w:p>
        </w:tc>
      </w:tr>
      <w:tr w:rsidR="00317EB5">
        <w:trPr>
          <w:cantSplit/>
          <w:trHeight w:val="387"/>
        </w:trPr>
        <w:tc>
          <w:tcPr>
            <w:tcW w:w="5926" w:type="dxa"/>
            <w:gridSpan w:val="3"/>
            <w:tcBorders>
              <w:bottom w:val="single" w:sz="4" w:space="0" w:color="auto"/>
              <w:right w:val="single" w:sz="4" w:space="0" w:color="auto"/>
            </w:tcBorders>
          </w:tcPr>
          <w:p w:rsidR="00317EB5" w:rsidRDefault="00317EB5" w:rsidP="00443B2C">
            <w:pPr>
              <w:spacing w:before="40" w:after="40"/>
              <w:rPr>
                <w:rFonts w:cs="Arial"/>
                <w:b/>
                <w:color w:val="000000"/>
                <w:sz w:val="20"/>
                <w:szCs w:val="20"/>
              </w:rPr>
            </w:pPr>
            <w:r>
              <w:rPr>
                <w:rFonts w:cs="Arial"/>
                <w:b/>
                <w:color w:val="000000"/>
                <w:sz w:val="20"/>
                <w:szCs w:val="20"/>
              </w:rPr>
              <w:t xml:space="preserve">Responsible to:  </w:t>
            </w:r>
            <w:r w:rsidR="00443B2C">
              <w:rPr>
                <w:rFonts w:cs="Arial"/>
                <w:color w:val="000000"/>
                <w:sz w:val="20"/>
                <w:szCs w:val="20"/>
              </w:rPr>
              <w:t>Director of SEND</w:t>
            </w:r>
          </w:p>
        </w:tc>
        <w:tc>
          <w:tcPr>
            <w:tcW w:w="3864" w:type="dxa"/>
            <w:tcBorders>
              <w:left w:val="single" w:sz="4" w:space="0" w:color="auto"/>
              <w:bottom w:val="single" w:sz="4" w:space="0" w:color="auto"/>
              <w:right w:val="single" w:sz="4" w:space="0" w:color="auto"/>
            </w:tcBorders>
          </w:tcPr>
          <w:p w:rsidR="00317EB5" w:rsidRPr="0062528D" w:rsidRDefault="00317EB5" w:rsidP="002A56EF">
            <w:pPr>
              <w:spacing w:before="40" w:after="40"/>
              <w:rPr>
                <w:rFonts w:cs="Arial"/>
                <w:b/>
                <w:color w:val="000000"/>
                <w:sz w:val="20"/>
                <w:szCs w:val="20"/>
              </w:rPr>
            </w:pPr>
            <w:r w:rsidRPr="0062528D">
              <w:rPr>
                <w:rFonts w:cs="Arial"/>
                <w:b/>
                <w:color w:val="000000"/>
                <w:sz w:val="20"/>
                <w:szCs w:val="20"/>
              </w:rPr>
              <w:t xml:space="preserve">Date: </w:t>
            </w:r>
            <w:r w:rsidR="002A56EF">
              <w:rPr>
                <w:rFonts w:cs="Arial"/>
                <w:bCs/>
                <w:color w:val="000000"/>
                <w:sz w:val="20"/>
                <w:szCs w:val="20"/>
              </w:rPr>
              <w:t>April 2021</w:t>
            </w:r>
          </w:p>
        </w:tc>
        <w:tc>
          <w:tcPr>
            <w:tcW w:w="4086" w:type="dxa"/>
            <w:tcBorders>
              <w:left w:val="single" w:sz="4" w:space="0" w:color="auto"/>
              <w:bottom w:val="single" w:sz="4" w:space="0" w:color="auto"/>
              <w:right w:val="single" w:sz="4" w:space="0" w:color="auto"/>
            </w:tcBorders>
          </w:tcPr>
          <w:p w:rsidR="00317EB5" w:rsidRDefault="00317EB5" w:rsidP="00443B2C">
            <w:pPr>
              <w:spacing w:before="40" w:after="40"/>
              <w:rPr>
                <w:rFonts w:cs="Arial"/>
                <w:b/>
                <w:color w:val="000000"/>
                <w:sz w:val="20"/>
                <w:szCs w:val="20"/>
              </w:rPr>
            </w:pPr>
            <w:r>
              <w:rPr>
                <w:rFonts w:cs="Arial"/>
                <w:b/>
                <w:color w:val="000000"/>
                <w:sz w:val="20"/>
                <w:szCs w:val="20"/>
              </w:rPr>
              <w:t xml:space="preserve">Manager Level: </w:t>
            </w:r>
          </w:p>
        </w:tc>
        <w:tc>
          <w:tcPr>
            <w:tcW w:w="2074" w:type="dxa"/>
            <w:vMerge/>
            <w:tcBorders>
              <w:left w:val="single" w:sz="4" w:space="0" w:color="auto"/>
              <w:bottom w:val="single" w:sz="4" w:space="0" w:color="auto"/>
              <w:right w:val="single" w:sz="4" w:space="0" w:color="auto"/>
            </w:tcBorders>
          </w:tcPr>
          <w:p w:rsidR="00317EB5" w:rsidRDefault="00317EB5">
            <w:pPr>
              <w:spacing w:before="60" w:after="60"/>
              <w:rPr>
                <w:rFonts w:cs="Arial"/>
                <w:color w:val="000000"/>
                <w:sz w:val="20"/>
                <w:szCs w:val="20"/>
              </w:rPr>
            </w:pPr>
          </w:p>
        </w:tc>
      </w:tr>
      <w:tr w:rsidR="00317EB5">
        <w:tc>
          <w:tcPr>
            <w:tcW w:w="15950" w:type="dxa"/>
            <w:gridSpan w:val="6"/>
            <w:tcBorders>
              <w:bottom w:val="single" w:sz="4" w:space="0" w:color="auto"/>
            </w:tcBorders>
          </w:tcPr>
          <w:p w:rsidR="00F33B4F" w:rsidRPr="0062528D" w:rsidRDefault="00317EB5" w:rsidP="006D4B97">
            <w:pPr>
              <w:pStyle w:val="BodyText2"/>
              <w:overflowPunct/>
              <w:autoSpaceDE/>
              <w:autoSpaceDN/>
              <w:adjustRightInd/>
              <w:textAlignment w:val="auto"/>
              <w:rPr>
                <w:rFonts w:cs="Arial"/>
                <w:b/>
                <w:color w:val="000000"/>
                <w:sz w:val="20"/>
              </w:rPr>
            </w:pPr>
            <w:r w:rsidRPr="0062528D">
              <w:rPr>
                <w:rFonts w:cs="Arial"/>
                <w:b/>
                <w:color w:val="000000"/>
                <w:sz w:val="20"/>
              </w:rPr>
              <w:t>Job Purpose:</w:t>
            </w:r>
          </w:p>
          <w:p w:rsidR="006D4B97" w:rsidRPr="0062528D" w:rsidRDefault="006D4B97" w:rsidP="006D4B97">
            <w:pPr>
              <w:pStyle w:val="BodyText2"/>
              <w:overflowPunct/>
              <w:autoSpaceDE/>
              <w:autoSpaceDN/>
              <w:adjustRightInd/>
              <w:textAlignment w:val="auto"/>
              <w:rPr>
                <w:rFonts w:cs="Arial"/>
                <w:b/>
                <w:color w:val="000000"/>
                <w:sz w:val="20"/>
              </w:rPr>
            </w:pPr>
          </w:p>
          <w:p w:rsidR="00317EB5" w:rsidRPr="0062528D" w:rsidRDefault="00443B2C" w:rsidP="006D4B97">
            <w:pPr>
              <w:pStyle w:val="NoSpacing"/>
              <w:spacing w:after="240"/>
              <w:jc w:val="both"/>
            </w:pPr>
            <w:r>
              <w:t>To assist the Director of SEND to ensure the successful teaching and learning of the school. To assist with the Annual Review process and to help remove barriers to learning where they exist.</w:t>
            </w:r>
          </w:p>
        </w:tc>
      </w:tr>
      <w:tr w:rsidR="00317EB5">
        <w:trPr>
          <w:trHeight w:val="312"/>
        </w:trPr>
        <w:tc>
          <w:tcPr>
            <w:tcW w:w="1342" w:type="dxa"/>
            <w:tcBorders>
              <w:top w:val="single" w:sz="4" w:space="0" w:color="auto"/>
              <w:bottom w:val="single" w:sz="4" w:space="0" w:color="auto"/>
              <w:right w:val="nil"/>
            </w:tcBorders>
          </w:tcPr>
          <w:p w:rsidR="00317EB5" w:rsidRDefault="006D4B97" w:rsidP="006D4B97">
            <w:pPr>
              <w:spacing w:before="40" w:after="40"/>
              <w:rPr>
                <w:rFonts w:cs="Arial"/>
                <w:color w:val="000000"/>
                <w:sz w:val="20"/>
                <w:szCs w:val="20"/>
              </w:rPr>
            </w:pPr>
            <w:r>
              <w:rPr>
                <w:rFonts w:cs="Arial"/>
                <w:color w:val="000000"/>
                <w:sz w:val="20"/>
                <w:szCs w:val="20"/>
              </w:rPr>
              <w:t>Staff</w:t>
            </w:r>
          </w:p>
        </w:tc>
        <w:tc>
          <w:tcPr>
            <w:tcW w:w="1222" w:type="dxa"/>
            <w:tcBorders>
              <w:top w:val="single" w:sz="4" w:space="0" w:color="auto"/>
              <w:left w:val="nil"/>
              <w:bottom w:val="single" w:sz="4" w:space="0" w:color="auto"/>
              <w:right w:val="single" w:sz="4" w:space="0" w:color="auto"/>
            </w:tcBorders>
          </w:tcPr>
          <w:p w:rsidR="00317EB5" w:rsidRDefault="006D4B97" w:rsidP="006D4B97">
            <w:pPr>
              <w:spacing w:before="40" w:after="40"/>
              <w:ind w:left="-1340" w:hanging="426"/>
              <w:jc w:val="both"/>
              <w:rPr>
                <w:rFonts w:cs="Arial"/>
                <w:color w:val="000000"/>
                <w:sz w:val="20"/>
                <w:szCs w:val="20"/>
              </w:rPr>
            </w:pPr>
            <w:r>
              <w:rPr>
                <w:rFonts w:cs="Arial"/>
                <w:color w:val="000000"/>
                <w:sz w:val="20"/>
                <w:szCs w:val="20"/>
              </w:rPr>
              <w:t>Staff</w:t>
            </w:r>
          </w:p>
        </w:tc>
        <w:tc>
          <w:tcPr>
            <w:tcW w:w="13386" w:type="dxa"/>
            <w:gridSpan w:val="4"/>
            <w:tcBorders>
              <w:top w:val="single" w:sz="4" w:space="0" w:color="auto"/>
              <w:left w:val="single" w:sz="4" w:space="0" w:color="auto"/>
              <w:bottom w:val="single" w:sz="4" w:space="0" w:color="auto"/>
              <w:right w:val="single" w:sz="4" w:space="0" w:color="auto"/>
            </w:tcBorders>
          </w:tcPr>
          <w:p w:rsidR="00317EB5" w:rsidRPr="0062528D" w:rsidRDefault="00166C25" w:rsidP="00443B2C">
            <w:pPr>
              <w:pStyle w:val="BodyText"/>
              <w:spacing w:before="40" w:after="40"/>
              <w:jc w:val="both"/>
              <w:rPr>
                <w:rFonts w:cs="Arial"/>
              </w:rPr>
            </w:pPr>
            <w:r w:rsidRPr="0062528D">
              <w:t xml:space="preserve">To deputise for the </w:t>
            </w:r>
            <w:r w:rsidR="00443B2C">
              <w:t>SENCO</w:t>
            </w:r>
            <w:r w:rsidRPr="0062528D">
              <w:t xml:space="preserve"> as required in the relevant fields of expertise.</w:t>
            </w:r>
          </w:p>
        </w:tc>
      </w:tr>
      <w:tr w:rsidR="00317EB5">
        <w:trPr>
          <w:trHeight w:val="312"/>
        </w:trPr>
        <w:tc>
          <w:tcPr>
            <w:tcW w:w="2564" w:type="dxa"/>
            <w:gridSpan w:val="2"/>
            <w:tcBorders>
              <w:top w:val="single" w:sz="4" w:space="0" w:color="auto"/>
            </w:tcBorders>
          </w:tcPr>
          <w:p w:rsidR="00317EB5" w:rsidRDefault="00317EB5" w:rsidP="006D4B97">
            <w:pPr>
              <w:spacing w:before="40" w:after="40"/>
              <w:jc w:val="both"/>
              <w:rPr>
                <w:rFonts w:cs="Arial"/>
                <w:color w:val="000000"/>
                <w:sz w:val="20"/>
                <w:szCs w:val="20"/>
              </w:rPr>
            </w:pPr>
            <w:r>
              <w:rPr>
                <w:rFonts w:cs="Arial"/>
                <w:color w:val="000000"/>
                <w:sz w:val="20"/>
                <w:szCs w:val="20"/>
              </w:rPr>
              <w:t>Finance</w:t>
            </w:r>
          </w:p>
        </w:tc>
        <w:tc>
          <w:tcPr>
            <w:tcW w:w="13386" w:type="dxa"/>
            <w:gridSpan w:val="4"/>
            <w:tcBorders>
              <w:top w:val="single" w:sz="4" w:space="0" w:color="auto"/>
              <w:right w:val="single" w:sz="4" w:space="0" w:color="auto"/>
            </w:tcBorders>
          </w:tcPr>
          <w:p w:rsidR="00317EB5" w:rsidRPr="0062528D" w:rsidRDefault="00443B2C" w:rsidP="005E5658">
            <w:pPr>
              <w:spacing w:before="40" w:after="40"/>
              <w:jc w:val="both"/>
              <w:rPr>
                <w:rFonts w:cs="Arial"/>
                <w:sz w:val="20"/>
                <w:szCs w:val="20"/>
              </w:rPr>
            </w:pPr>
            <w:r>
              <w:rPr>
                <w:rFonts w:cs="Arial"/>
                <w:sz w:val="20"/>
                <w:szCs w:val="20"/>
              </w:rPr>
              <w:t>Deployment of SEND resources</w:t>
            </w:r>
          </w:p>
        </w:tc>
      </w:tr>
      <w:tr w:rsidR="00317EB5">
        <w:trPr>
          <w:trHeight w:val="312"/>
        </w:trPr>
        <w:tc>
          <w:tcPr>
            <w:tcW w:w="2564" w:type="dxa"/>
            <w:gridSpan w:val="2"/>
            <w:tcBorders>
              <w:bottom w:val="single" w:sz="4" w:space="0" w:color="auto"/>
            </w:tcBorders>
          </w:tcPr>
          <w:p w:rsidR="00317EB5" w:rsidRDefault="00317EB5" w:rsidP="006D4B97">
            <w:pPr>
              <w:spacing w:before="40" w:after="40"/>
              <w:jc w:val="both"/>
              <w:rPr>
                <w:rFonts w:cs="Arial"/>
                <w:color w:val="000000"/>
                <w:sz w:val="20"/>
                <w:szCs w:val="20"/>
              </w:rPr>
            </w:pPr>
            <w:r>
              <w:rPr>
                <w:rFonts w:cs="Arial"/>
                <w:color w:val="000000"/>
                <w:sz w:val="20"/>
                <w:szCs w:val="20"/>
              </w:rPr>
              <w:t>Physical</w:t>
            </w:r>
          </w:p>
        </w:tc>
        <w:tc>
          <w:tcPr>
            <w:tcW w:w="13386" w:type="dxa"/>
            <w:gridSpan w:val="4"/>
            <w:tcBorders>
              <w:bottom w:val="single" w:sz="4" w:space="0" w:color="auto"/>
            </w:tcBorders>
          </w:tcPr>
          <w:p w:rsidR="00317EB5" w:rsidRPr="0062528D" w:rsidRDefault="00443B2C" w:rsidP="00B30D98">
            <w:pPr>
              <w:spacing w:before="40" w:after="40"/>
              <w:jc w:val="both"/>
              <w:rPr>
                <w:rFonts w:cs="Arial"/>
                <w:sz w:val="20"/>
                <w:szCs w:val="20"/>
              </w:rPr>
            </w:pPr>
            <w:r>
              <w:rPr>
                <w:rFonts w:cs="Arial"/>
                <w:sz w:val="20"/>
                <w:szCs w:val="20"/>
              </w:rPr>
              <w:t>None</w:t>
            </w:r>
          </w:p>
        </w:tc>
      </w:tr>
      <w:tr w:rsidR="00317EB5">
        <w:trPr>
          <w:trHeight w:val="312"/>
        </w:trPr>
        <w:tc>
          <w:tcPr>
            <w:tcW w:w="2564" w:type="dxa"/>
            <w:gridSpan w:val="2"/>
            <w:tcBorders>
              <w:bottom w:val="single" w:sz="4" w:space="0" w:color="auto"/>
            </w:tcBorders>
          </w:tcPr>
          <w:p w:rsidR="00317EB5" w:rsidRDefault="00317EB5" w:rsidP="006D4B97">
            <w:pPr>
              <w:spacing w:before="40" w:after="40"/>
              <w:jc w:val="both"/>
              <w:rPr>
                <w:rFonts w:cs="Arial"/>
                <w:color w:val="000000"/>
                <w:sz w:val="20"/>
                <w:szCs w:val="20"/>
              </w:rPr>
            </w:pPr>
            <w:r>
              <w:rPr>
                <w:rFonts w:cs="Arial"/>
                <w:color w:val="000000"/>
                <w:sz w:val="20"/>
                <w:szCs w:val="20"/>
              </w:rPr>
              <w:t>Clients</w:t>
            </w:r>
          </w:p>
        </w:tc>
        <w:tc>
          <w:tcPr>
            <w:tcW w:w="13386" w:type="dxa"/>
            <w:gridSpan w:val="4"/>
            <w:tcBorders>
              <w:bottom w:val="single" w:sz="4" w:space="0" w:color="auto"/>
            </w:tcBorders>
          </w:tcPr>
          <w:p w:rsidR="00317EB5" w:rsidRPr="0062528D" w:rsidRDefault="00443B2C" w:rsidP="006D4B97">
            <w:pPr>
              <w:spacing w:before="40" w:after="40"/>
              <w:jc w:val="both"/>
              <w:rPr>
                <w:rFonts w:cs="Arial"/>
                <w:sz w:val="20"/>
                <w:szCs w:val="20"/>
              </w:rPr>
            </w:pPr>
            <w:r>
              <w:rPr>
                <w:rFonts w:cs="Arial"/>
                <w:sz w:val="20"/>
                <w:szCs w:val="20"/>
              </w:rPr>
              <w:t>Teachers, Pupils/Students, SLT, Parents, External Agencies</w:t>
            </w:r>
          </w:p>
        </w:tc>
      </w:tr>
      <w:tr w:rsidR="00317EB5">
        <w:tc>
          <w:tcPr>
            <w:tcW w:w="15950" w:type="dxa"/>
            <w:gridSpan w:val="6"/>
            <w:tcBorders>
              <w:top w:val="single" w:sz="4" w:space="0" w:color="auto"/>
            </w:tcBorders>
          </w:tcPr>
          <w:p w:rsidR="00317EB5" w:rsidRPr="0062528D" w:rsidRDefault="00317EB5" w:rsidP="006D4B97">
            <w:pPr>
              <w:spacing w:before="40" w:after="40"/>
              <w:jc w:val="both"/>
              <w:rPr>
                <w:rFonts w:cs="Arial"/>
                <w:b/>
                <w:color w:val="000000"/>
                <w:sz w:val="20"/>
                <w:szCs w:val="20"/>
              </w:rPr>
            </w:pPr>
          </w:p>
          <w:p w:rsidR="00317EB5" w:rsidRPr="0062528D" w:rsidRDefault="00317EB5" w:rsidP="006D4B97">
            <w:pPr>
              <w:spacing w:before="40" w:after="40"/>
              <w:jc w:val="both"/>
              <w:rPr>
                <w:rFonts w:cs="Arial"/>
                <w:b/>
                <w:color w:val="000000"/>
                <w:sz w:val="20"/>
                <w:szCs w:val="20"/>
              </w:rPr>
            </w:pPr>
            <w:r w:rsidRPr="0062528D">
              <w:rPr>
                <w:rFonts w:cs="Arial"/>
                <w:b/>
                <w:color w:val="000000"/>
                <w:sz w:val="20"/>
                <w:szCs w:val="20"/>
              </w:rPr>
              <w:t>Duties and key result areas:</w:t>
            </w:r>
          </w:p>
          <w:p w:rsidR="00317EB5" w:rsidRPr="0062528D" w:rsidRDefault="00317EB5" w:rsidP="006D4B97">
            <w:pPr>
              <w:spacing w:before="40" w:after="40"/>
              <w:jc w:val="both"/>
              <w:rPr>
                <w:rFonts w:cs="Arial"/>
                <w:b/>
                <w:color w:val="000000"/>
                <w:sz w:val="20"/>
                <w:szCs w:val="20"/>
              </w:rPr>
            </w:pPr>
          </w:p>
          <w:p w:rsidR="00443B2C" w:rsidRDefault="00443B2C" w:rsidP="006D4B97">
            <w:pPr>
              <w:spacing w:before="40" w:after="40"/>
              <w:jc w:val="both"/>
              <w:rPr>
                <w:rFonts w:cs="Arial"/>
                <w:b/>
                <w:color w:val="000000"/>
                <w:sz w:val="20"/>
                <w:szCs w:val="20"/>
              </w:rPr>
            </w:pPr>
            <w:r>
              <w:rPr>
                <w:rFonts w:cs="Arial"/>
                <w:b/>
                <w:color w:val="000000"/>
                <w:sz w:val="20"/>
                <w:szCs w:val="20"/>
              </w:rPr>
              <w:t>Supporting Pupils</w:t>
            </w:r>
          </w:p>
          <w:p w:rsidR="00443B2C" w:rsidRPr="00443B2C" w:rsidRDefault="00443B2C" w:rsidP="00443B2C">
            <w:pPr>
              <w:numPr>
                <w:ilvl w:val="0"/>
                <w:numId w:val="28"/>
              </w:numPr>
              <w:spacing w:before="40" w:after="40"/>
              <w:jc w:val="both"/>
              <w:rPr>
                <w:rFonts w:cs="Arial"/>
                <w:b/>
                <w:color w:val="000000"/>
                <w:sz w:val="20"/>
                <w:szCs w:val="20"/>
              </w:rPr>
            </w:pPr>
            <w:r>
              <w:rPr>
                <w:rFonts w:cs="Arial"/>
                <w:color w:val="000000"/>
                <w:sz w:val="20"/>
                <w:szCs w:val="20"/>
              </w:rPr>
              <w:t>Support student learning</w:t>
            </w:r>
          </w:p>
          <w:p w:rsidR="00443B2C" w:rsidRPr="00443B2C" w:rsidRDefault="00443B2C" w:rsidP="00443B2C">
            <w:pPr>
              <w:numPr>
                <w:ilvl w:val="0"/>
                <w:numId w:val="28"/>
              </w:numPr>
              <w:spacing w:before="40" w:after="40"/>
              <w:jc w:val="both"/>
              <w:rPr>
                <w:rFonts w:cs="Arial"/>
                <w:b/>
                <w:color w:val="000000"/>
                <w:sz w:val="20"/>
                <w:szCs w:val="20"/>
              </w:rPr>
            </w:pPr>
            <w:r>
              <w:rPr>
                <w:rFonts w:cs="Arial"/>
                <w:color w:val="000000"/>
                <w:sz w:val="20"/>
                <w:szCs w:val="20"/>
              </w:rPr>
              <w:t>Analyse and interpret pupil data to ensure pupils are receiving the correct support.</w:t>
            </w:r>
          </w:p>
          <w:p w:rsidR="00443B2C" w:rsidRPr="000777C3" w:rsidRDefault="00287BE8" w:rsidP="00443B2C">
            <w:pPr>
              <w:numPr>
                <w:ilvl w:val="0"/>
                <w:numId w:val="28"/>
              </w:numPr>
              <w:spacing w:before="40" w:after="40"/>
              <w:jc w:val="both"/>
              <w:rPr>
                <w:rFonts w:cs="Arial"/>
                <w:color w:val="000000"/>
                <w:sz w:val="20"/>
                <w:szCs w:val="20"/>
              </w:rPr>
            </w:pPr>
            <w:r w:rsidRPr="000777C3">
              <w:rPr>
                <w:rFonts w:cs="Arial"/>
                <w:color w:val="000000"/>
                <w:sz w:val="20"/>
                <w:szCs w:val="20"/>
              </w:rPr>
              <w:t>Provide guidance</w:t>
            </w:r>
            <w:r w:rsidR="005400D9">
              <w:rPr>
                <w:rFonts w:cs="Arial"/>
                <w:color w:val="000000"/>
                <w:sz w:val="20"/>
                <w:szCs w:val="20"/>
              </w:rPr>
              <w:t xml:space="preserve"> and advice</w:t>
            </w:r>
            <w:r w:rsidRPr="000777C3">
              <w:rPr>
                <w:rFonts w:cs="Arial"/>
                <w:color w:val="000000"/>
                <w:sz w:val="20"/>
                <w:szCs w:val="20"/>
              </w:rPr>
              <w:t xml:space="preserve"> to staff on appropriate teaching and learning methods to meet pupil’s needs.</w:t>
            </w:r>
          </w:p>
          <w:p w:rsidR="00287BE8" w:rsidRDefault="00287BE8" w:rsidP="00443B2C">
            <w:pPr>
              <w:numPr>
                <w:ilvl w:val="0"/>
                <w:numId w:val="28"/>
              </w:numPr>
              <w:spacing w:before="40" w:after="40"/>
              <w:jc w:val="both"/>
              <w:rPr>
                <w:rFonts w:cs="Arial"/>
                <w:color w:val="000000"/>
                <w:sz w:val="20"/>
                <w:szCs w:val="20"/>
              </w:rPr>
            </w:pPr>
            <w:r w:rsidRPr="000777C3">
              <w:rPr>
                <w:rFonts w:cs="Arial"/>
                <w:color w:val="000000"/>
                <w:sz w:val="20"/>
                <w:szCs w:val="20"/>
              </w:rPr>
              <w:t>Monitor progress and report back to the SENCO</w:t>
            </w:r>
          </w:p>
          <w:p w:rsidR="005400D9" w:rsidRPr="000777C3" w:rsidRDefault="005400D9" w:rsidP="00443B2C">
            <w:pPr>
              <w:numPr>
                <w:ilvl w:val="0"/>
                <w:numId w:val="28"/>
              </w:numPr>
              <w:spacing w:before="40" w:after="40"/>
              <w:jc w:val="both"/>
              <w:rPr>
                <w:rFonts w:cs="Arial"/>
                <w:color w:val="000000"/>
                <w:sz w:val="20"/>
                <w:szCs w:val="20"/>
              </w:rPr>
            </w:pPr>
            <w:r>
              <w:rPr>
                <w:rFonts w:cs="Arial"/>
                <w:color w:val="000000"/>
                <w:sz w:val="20"/>
                <w:szCs w:val="20"/>
              </w:rPr>
              <w:t>Monitor interventions and report back to the SENCO</w:t>
            </w:r>
          </w:p>
          <w:p w:rsidR="00287BE8" w:rsidRPr="000777C3" w:rsidRDefault="00287BE8" w:rsidP="00443B2C">
            <w:pPr>
              <w:numPr>
                <w:ilvl w:val="0"/>
                <w:numId w:val="28"/>
              </w:numPr>
              <w:spacing w:before="40" w:after="40"/>
              <w:jc w:val="both"/>
              <w:rPr>
                <w:rFonts w:cs="Arial"/>
                <w:color w:val="000000"/>
                <w:sz w:val="20"/>
                <w:szCs w:val="20"/>
              </w:rPr>
            </w:pPr>
            <w:r w:rsidRPr="000777C3">
              <w:rPr>
                <w:rFonts w:cs="Arial"/>
                <w:color w:val="000000"/>
                <w:sz w:val="20"/>
                <w:szCs w:val="20"/>
              </w:rPr>
              <w:t>Support pupils by ensuring their safety and access to learning, attend to their needs and implement related personal programmes.</w:t>
            </w:r>
          </w:p>
          <w:p w:rsidR="00287BE8" w:rsidRPr="000777C3" w:rsidRDefault="00287BE8" w:rsidP="00443B2C">
            <w:pPr>
              <w:numPr>
                <w:ilvl w:val="0"/>
                <w:numId w:val="28"/>
              </w:numPr>
              <w:spacing w:before="40" w:after="40"/>
              <w:jc w:val="both"/>
              <w:rPr>
                <w:rFonts w:cs="Arial"/>
                <w:color w:val="000000"/>
                <w:sz w:val="20"/>
                <w:szCs w:val="20"/>
              </w:rPr>
            </w:pPr>
            <w:r w:rsidRPr="000777C3">
              <w:rPr>
                <w:rFonts w:cs="Arial"/>
                <w:color w:val="000000"/>
                <w:sz w:val="20"/>
                <w:szCs w:val="20"/>
              </w:rPr>
              <w:t>Promote inclusion and acceptance of all pupils.</w:t>
            </w:r>
          </w:p>
          <w:p w:rsidR="00287BE8" w:rsidRPr="000777C3" w:rsidRDefault="00287BE8" w:rsidP="00443B2C">
            <w:pPr>
              <w:numPr>
                <w:ilvl w:val="0"/>
                <w:numId w:val="28"/>
              </w:numPr>
              <w:spacing w:before="40" w:after="40"/>
              <w:jc w:val="both"/>
              <w:rPr>
                <w:rFonts w:cs="Arial"/>
                <w:color w:val="000000"/>
                <w:sz w:val="20"/>
                <w:szCs w:val="20"/>
              </w:rPr>
            </w:pPr>
            <w:r w:rsidRPr="000777C3">
              <w:rPr>
                <w:rFonts w:cs="Arial"/>
                <w:color w:val="000000"/>
                <w:sz w:val="20"/>
                <w:szCs w:val="20"/>
              </w:rPr>
              <w:t>Ensure pupils adhere to the school’s behaviour policy</w:t>
            </w:r>
          </w:p>
          <w:p w:rsidR="00287BE8" w:rsidRPr="005400D9" w:rsidRDefault="00287BE8" w:rsidP="00443B2C">
            <w:pPr>
              <w:numPr>
                <w:ilvl w:val="0"/>
                <w:numId w:val="28"/>
              </w:numPr>
              <w:spacing w:before="40" w:after="40"/>
              <w:jc w:val="both"/>
              <w:rPr>
                <w:rFonts w:cs="Arial"/>
                <w:b/>
                <w:color w:val="000000"/>
                <w:sz w:val="20"/>
                <w:szCs w:val="20"/>
              </w:rPr>
            </w:pPr>
            <w:r w:rsidRPr="000777C3">
              <w:rPr>
                <w:rFonts w:cs="Arial"/>
                <w:color w:val="000000"/>
                <w:sz w:val="20"/>
                <w:szCs w:val="20"/>
              </w:rPr>
              <w:t>Ensure staff are kept up to date with pupils needs</w:t>
            </w:r>
          </w:p>
          <w:p w:rsidR="005400D9" w:rsidRPr="005400D9" w:rsidRDefault="005400D9" w:rsidP="00443B2C">
            <w:pPr>
              <w:numPr>
                <w:ilvl w:val="0"/>
                <w:numId w:val="28"/>
              </w:numPr>
              <w:spacing w:before="40" w:after="40"/>
              <w:jc w:val="both"/>
              <w:rPr>
                <w:rFonts w:cs="Arial"/>
                <w:b/>
                <w:color w:val="000000"/>
                <w:sz w:val="20"/>
                <w:szCs w:val="20"/>
              </w:rPr>
            </w:pPr>
            <w:r>
              <w:rPr>
                <w:rFonts w:cs="Arial"/>
                <w:color w:val="000000"/>
                <w:sz w:val="20"/>
                <w:szCs w:val="20"/>
              </w:rPr>
              <w:t xml:space="preserve">Liaise with teachers and the SENCO and where necessary refer students to appropriate external agencies for further support. </w:t>
            </w:r>
          </w:p>
          <w:p w:rsidR="005400D9" w:rsidRDefault="005400D9" w:rsidP="00443B2C">
            <w:pPr>
              <w:numPr>
                <w:ilvl w:val="0"/>
                <w:numId w:val="28"/>
              </w:numPr>
              <w:spacing w:before="40" w:after="40"/>
              <w:jc w:val="both"/>
              <w:rPr>
                <w:rFonts w:cs="Arial"/>
                <w:b/>
                <w:color w:val="000000"/>
                <w:sz w:val="20"/>
                <w:szCs w:val="20"/>
              </w:rPr>
            </w:pPr>
            <w:r>
              <w:rPr>
                <w:rFonts w:cs="Arial"/>
                <w:color w:val="000000"/>
                <w:sz w:val="20"/>
                <w:szCs w:val="20"/>
              </w:rPr>
              <w:t xml:space="preserve">Alongside the DSL and Support Service Lead, advise TAs of the needs of students and suitable methods and strategies to remediate the needs e.g. model good practice or support and review. </w:t>
            </w:r>
          </w:p>
          <w:p w:rsidR="00287BE8" w:rsidRDefault="00287BE8" w:rsidP="005400D9">
            <w:pPr>
              <w:spacing w:before="40" w:after="40"/>
              <w:jc w:val="both"/>
              <w:rPr>
                <w:rFonts w:cs="Arial"/>
                <w:b/>
                <w:color w:val="000000"/>
                <w:sz w:val="20"/>
                <w:szCs w:val="20"/>
              </w:rPr>
            </w:pPr>
          </w:p>
          <w:p w:rsidR="005400D9" w:rsidRDefault="005400D9" w:rsidP="005400D9">
            <w:pPr>
              <w:spacing w:before="40" w:after="40"/>
              <w:jc w:val="both"/>
              <w:rPr>
                <w:rFonts w:cs="Arial"/>
                <w:b/>
                <w:color w:val="000000"/>
                <w:sz w:val="20"/>
                <w:szCs w:val="20"/>
              </w:rPr>
            </w:pPr>
            <w:r>
              <w:rPr>
                <w:rFonts w:cs="Arial"/>
                <w:b/>
                <w:color w:val="000000"/>
                <w:sz w:val="20"/>
                <w:szCs w:val="20"/>
              </w:rPr>
              <w:t>Supporting the SENCO</w:t>
            </w:r>
          </w:p>
          <w:p w:rsidR="005400D9" w:rsidRPr="00857E2B" w:rsidRDefault="005400D9" w:rsidP="005400D9">
            <w:pPr>
              <w:numPr>
                <w:ilvl w:val="0"/>
                <w:numId w:val="29"/>
              </w:numPr>
              <w:spacing w:before="40" w:after="40"/>
              <w:jc w:val="both"/>
              <w:rPr>
                <w:rFonts w:cs="Arial"/>
                <w:color w:val="000000"/>
                <w:sz w:val="20"/>
                <w:szCs w:val="20"/>
              </w:rPr>
            </w:pPr>
            <w:r w:rsidRPr="00857E2B">
              <w:rPr>
                <w:rFonts w:cs="Arial"/>
                <w:color w:val="000000"/>
                <w:sz w:val="20"/>
                <w:szCs w:val="20"/>
              </w:rPr>
              <w:t>Work under the direction of the SENCO and complete tasks as directed</w:t>
            </w:r>
          </w:p>
          <w:p w:rsidR="005400D9" w:rsidRPr="00857E2B" w:rsidRDefault="005400D9" w:rsidP="005400D9">
            <w:pPr>
              <w:numPr>
                <w:ilvl w:val="0"/>
                <w:numId w:val="29"/>
              </w:numPr>
              <w:spacing w:before="40" w:after="40"/>
              <w:jc w:val="both"/>
              <w:rPr>
                <w:rFonts w:cs="Arial"/>
                <w:color w:val="000000"/>
                <w:sz w:val="20"/>
                <w:szCs w:val="20"/>
              </w:rPr>
            </w:pPr>
            <w:r w:rsidRPr="00857E2B">
              <w:rPr>
                <w:rFonts w:cs="Arial"/>
                <w:color w:val="000000"/>
                <w:sz w:val="20"/>
                <w:szCs w:val="20"/>
              </w:rPr>
              <w:t>Support the SENCO to implement inclusive practices in the curriculum</w:t>
            </w:r>
          </w:p>
          <w:p w:rsidR="005400D9" w:rsidRPr="00857E2B" w:rsidRDefault="005400D9" w:rsidP="005400D9">
            <w:pPr>
              <w:numPr>
                <w:ilvl w:val="0"/>
                <w:numId w:val="29"/>
              </w:numPr>
              <w:spacing w:before="40" w:after="40"/>
              <w:jc w:val="both"/>
              <w:rPr>
                <w:rFonts w:cs="Arial"/>
                <w:color w:val="000000"/>
                <w:sz w:val="20"/>
                <w:szCs w:val="20"/>
              </w:rPr>
            </w:pPr>
            <w:r w:rsidRPr="00857E2B">
              <w:rPr>
                <w:rFonts w:cs="Arial"/>
                <w:color w:val="000000"/>
                <w:sz w:val="20"/>
                <w:szCs w:val="20"/>
              </w:rPr>
              <w:t>Work with the SENCO to establish robust interventions to support the pupils</w:t>
            </w:r>
          </w:p>
          <w:p w:rsidR="005400D9" w:rsidRPr="00857E2B" w:rsidRDefault="005400D9" w:rsidP="005400D9">
            <w:pPr>
              <w:numPr>
                <w:ilvl w:val="0"/>
                <w:numId w:val="29"/>
              </w:numPr>
              <w:spacing w:before="40" w:after="40"/>
              <w:jc w:val="both"/>
              <w:rPr>
                <w:rFonts w:cs="Arial"/>
                <w:color w:val="000000"/>
                <w:sz w:val="20"/>
                <w:szCs w:val="20"/>
              </w:rPr>
            </w:pPr>
            <w:r w:rsidRPr="00857E2B">
              <w:rPr>
                <w:rFonts w:cs="Arial"/>
                <w:color w:val="000000"/>
                <w:sz w:val="20"/>
                <w:szCs w:val="20"/>
              </w:rPr>
              <w:t>Set targets based on current attainment and areas of improvement</w:t>
            </w:r>
          </w:p>
          <w:p w:rsidR="005400D9" w:rsidRPr="00857E2B" w:rsidRDefault="005400D9" w:rsidP="005400D9">
            <w:pPr>
              <w:numPr>
                <w:ilvl w:val="0"/>
                <w:numId w:val="29"/>
              </w:numPr>
              <w:spacing w:before="40" w:after="40"/>
              <w:jc w:val="both"/>
              <w:rPr>
                <w:rFonts w:cs="Arial"/>
                <w:color w:val="000000"/>
                <w:sz w:val="20"/>
                <w:szCs w:val="20"/>
              </w:rPr>
            </w:pPr>
            <w:r w:rsidRPr="00857E2B">
              <w:rPr>
                <w:rFonts w:cs="Arial"/>
                <w:color w:val="000000"/>
                <w:sz w:val="20"/>
                <w:szCs w:val="20"/>
              </w:rPr>
              <w:t>Help monitor the day to day implementation of practices</w:t>
            </w:r>
          </w:p>
          <w:p w:rsidR="005400D9" w:rsidRPr="00857E2B" w:rsidRDefault="005400D9" w:rsidP="005400D9">
            <w:pPr>
              <w:numPr>
                <w:ilvl w:val="0"/>
                <w:numId w:val="29"/>
              </w:numPr>
              <w:spacing w:before="40" w:after="40"/>
              <w:jc w:val="both"/>
              <w:rPr>
                <w:rFonts w:cs="Arial"/>
                <w:color w:val="000000"/>
                <w:sz w:val="20"/>
                <w:szCs w:val="20"/>
              </w:rPr>
            </w:pPr>
            <w:r w:rsidRPr="00857E2B">
              <w:rPr>
                <w:rFonts w:cs="Arial"/>
                <w:color w:val="000000"/>
                <w:sz w:val="20"/>
                <w:szCs w:val="20"/>
              </w:rPr>
              <w:lastRenderedPageBreak/>
              <w:t>Support the SENCO to identify, and organise, training for staff</w:t>
            </w:r>
          </w:p>
          <w:p w:rsidR="005400D9" w:rsidRPr="00857E2B" w:rsidRDefault="005400D9" w:rsidP="005400D9">
            <w:pPr>
              <w:numPr>
                <w:ilvl w:val="0"/>
                <w:numId w:val="29"/>
              </w:numPr>
              <w:spacing w:before="40" w:after="40"/>
              <w:jc w:val="both"/>
              <w:rPr>
                <w:rFonts w:cs="Arial"/>
                <w:color w:val="000000"/>
                <w:sz w:val="20"/>
                <w:szCs w:val="20"/>
              </w:rPr>
            </w:pPr>
            <w:r w:rsidRPr="00857E2B">
              <w:rPr>
                <w:rFonts w:cs="Arial"/>
                <w:color w:val="000000"/>
                <w:sz w:val="20"/>
                <w:szCs w:val="20"/>
              </w:rPr>
              <w:t>Under the direction of the SENCO engage in liaison meetings with appropriate outside agencies to facilitate working with pupils.</w:t>
            </w:r>
          </w:p>
          <w:p w:rsidR="005400D9" w:rsidRPr="00857E2B" w:rsidRDefault="005400D9" w:rsidP="005400D9">
            <w:pPr>
              <w:numPr>
                <w:ilvl w:val="0"/>
                <w:numId w:val="29"/>
              </w:numPr>
              <w:spacing w:before="40" w:after="40"/>
              <w:jc w:val="both"/>
              <w:rPr>
                <w:rFonts w:cs="Arial"/>
                <w:color w:val="000000"/>
                <w:sz w:val="20"/>
                <w:szCs w:val="20"/>
              </w:rPr>
            </w:pPr>
            <w:r w:rsidRPr="00857E2B">
              <w:rPr>
                <w:rFonts w:cs="Arial"/>
                <w:color w:val="000000"/>
                <w:sz w:val="20"/>
                <w:szCs w:val="20"/>
              </w:rPr>
              <w:t>Under the direction of the SENCO plan and deliver suitable programmes of work and in-class support strategies for pupils.</w:t>
            </w:r>
          </w:p>
          <w:p w:rsidR="005400D9" w:rsidRPr="00857E2B" w:rsidRDefault="005400D9" w:rsidP="005400D9">
            <w:pPr>
              <w:numPr>
                <w:ilvl w:val="0"/>
                <w:numId w:val="29"/>
              </w:numPr>
              <w:spacing w:before="40" w:after="40"/>
              <w:jc w:val="both"/>
              <w:rPr>
                <w:rFonts w:cs="Arial"/>
                <w:color w:val="000000"/>
                <w:sz w:val="20"/>
                <w:szCs w:val="20"/>
              </w:rPr>
            </w:pPr>
            <w:r w:rsidRPr="00857E2B">
              <w:rPr>
                <w:rFonts w:cs="Arial"/>
                <w:color w:val="000000"/>
                <w:sz w:val="20"/>
                <w:szCs w:val="20"/>
              </w:rPr>
              <w:t>Support the SENCO to review IEP targets</w:t>
            </w:r>
          </w:p>
          <w:p w:rsidR="005400D9" w:rsidRDefault="005400D9" w:rsidP="005400D9">
            <w:pPr>
              <w:spacing w:before="40" w:after="40"/>
              <w:ind w:left="720"/>
              <w:jc w:val="both"/>
              <w:rPr>
                <w:rFonts w:cs="Arial"/>
                <w:b/>
                <w:color w:val="000000"/>
                <w:sz w:val="20"/>
                <w:szCs w:val="20"/>
              </w:rPr>
            </w:pPr>
          </w:p>
          <w:p w:rsidR="00317EB5" w:rsidRPr="0062528D" w:rsidRDefault="00443B2C" w:rsidP="006D4B97">
            <w:pPr>
              <w:spacing w:before="40" w:after="40"/>
              <w:jc w:val="both"/>
              <w:rPr>
                <w:rFonts w:cs="Arial"/>
                <w:b/>
                <w:color w:val="000000"/>
                <w:sz w:val="20"/>
                <w:szCs w:val="20"/>
              </w:rPr>
            </w:pPr>
            <w:r>
              <w:rPr>
                <w:rFonts w:cs="Arial"/>
                <w:b/>
                <w:color w:val="000000"/>
                <w:sz w:val="20"/>
                <w:szCs w:val="20"/>
              </w:rPr>
              <w:t>General Duties</w:t>
            </w:r>
          </w:p>
          <w:p w:rsidR="00317EB5" w:rsidRPr="00443B2C" w:rsidRDefault="00443B2C" w:rsidP="006D4B97">
            <w:pPr>
              <w:numPr>
                <w:ilvl w:val="0"/>
                <w:numId w:val="26"/>
              </w:numPr>
              <w:spacing w:before="40" w:after="40"/>
              <w:jc w:val="both"/>
              <w:rPr>
                <w:rFonts w:cs="Arial"/>
                <w:b/>
                <w:color w:val="000000"/>
                <w:sz w:val="20"/>
                <w:szCs w:val="20"/>
              </w:rPr>
            </w:pPr>
            <w:r>
              <w:rPr>
                <w:sz w:val="20"/>
                <w:szCs w:val="20"/>
              </w:rPr>
              <w:t>Responsibilities carried by all teachers in the school comply with the School Teachers Pay and Conditions</w:t>
            </w:r>
            <w:r w:rsidR="002366DD" w:rsidRPr="0062528D">
              <w:rPr>
                <w:rFonts w:cs="Arial"/>
                <w:bCs/>
                <w:color w:val="000000"/>
                <w:sz w:val="20"/>
                <w:szCs w:val="20"/>
              </w:rPr>
              <w:t>.</w:t>
            </w:r>
          </w:p>
          <w:p w:rsidR="00443B2C" w:rsidRDefault="00443B2C" w:rsidP="006D4B97">
            <w:pPr>
              <w:numPr>
                <w:ilvl w:val="0"/>
                <w:numId w:val="26"/>
              </w:numPr>
              <w:spacing w:before="40" w:after="40"/>
              <w:jc w:val="both"/>
              <w:rPr>
                <w:rFonts w:cs="Arial"/>
                <w:b/>
                <w:color w:val="000000"/>
                <w:sz w:val="20"/>
                <w:szCs w:val="20"/>
              </w:rPr>
            </w:pPr>
            <w:r>
              <w:rPr>
                <w:sz w:val="20"/>
                <w:szCs w:val="20"/>
              </w:rPr>
              <w:t>To play a full part in the life of the school community, to support the ethos and encourage staff and pupils/students to follow this example</w:t>
            </w:r>
            <w:r w:rsidRPr="00443B2C">
              <w:rPr>
                <w:rFonts w:cs="Arial"/>
                <w:b/>
                <w:color w:val="000000"/>
                <w:sz w:val="20"/>
                <w:szCs w:val="20"/>
              </w:rPr>
              <w:t>.</w:t>
            </w:r>
          </w:p>
          <w:p w:rsidR="00443B2C" w:rsidRDefault="00443B2C" w:rsidP="006D4B97">
            <w:pPr>
              <w:numPr>
                <w:ilvl w:val="0"/>
                <w:numId w:val="26"/>
              </w:numPr>
              <w:spacing w:before="40" w:after="40"/>
              <w:jc w:val="both"/>
              <w:rPr>
                <w:rFonts w:cs="Arial"/>
                <w:b/>
                <w:color w:val="000000"/>
                <w:sz w:val="20"/>
                <w:szCs w:val="20"/>
              </w:rPr>
            </w:pPr>
            <w:r>
              <w:rPr>
                <w:sz w:val="20"/>
                <w:szCs w:val="20"/>
              </w:rPr>
              <w:t>To assist in the management of the SEND provision, including EHC plans and pupil profiles</w:t>
            </w:r>
            <w:r w:rsidRPr="00443B2C">
              <w:rPr>
                <w:rFonts w:cs="Arial"/>
                <w:b/>
                <w:color w:val="000000"/>
                <w:sz w:val="20"/>
                <w:szCs w:val="20"/>
              </w:rPr>
              <w:t>.</w:t>
            </w:r>
          </w:p>
          <w:p w:rsidR="00443B2C" w:rsidRPr="00443B2C" w:rsidRDefault="00443B2C" w:rsidP="006D4B97">
            <w:pPr>
              <w:numPr>
                <w:ilvl w:val="0"/>
                <w:numId w:val="26"/>
              </w:numPr>
              <w:spacing w:before="40" w:after="40"/>
              <w:jc w:val="both"/>
              <w:rPr>
                <w:rFonts w:cs="Arial"/>
                <w:b/>
                <w:color w:val="000000"/>
                <w:sz w:val="20"/>
                <w:szCs w:val="20"/>
              </w:rPr>
            </w:pPr>
            <w:r>
              <w:rPr>
                <w:sz w:val="20"/>
                <w:szCs w:val="20"/>
              </w:rPr>
              <w:t>Assist the SENCO and teaching staff to provide support to pupils</w:t>
            </w:r>
          </w:p>
          <w:p w:rsidR="00443B2C" w:rsidRPr="00443B2C" w:rsidRDefault="00443B2C" w:rsidP="006D4B97">
            <w:pPr>
              <w:numPr>
                <w:ilvl w:val="0"/>
                <w:numId w:val="26"/>
              </w:numPr>
              <w:spacing w:before="40" w:after="40"/>
              <w:jc w:val="both"/>
              <w:rPr>
                <w:rFonts w:cs="Arial"/>
                <w:b/>
                <w:color w:val="000000"/>
                <w:sz w:val="20"/>
                <w:szCs w:val="20"/>
              </w:rPr>
            </w:pPr>
            <w:r>
              <w:rPr>
                <w:sz w:val="20"/>
                <w:szCs w:val="20"/>
              </w:rPr>
              <w:t>Manage resources available to pupils and, with the DSL and Support Staff lead, ensure they are used effectively throughout the school.</w:t>
            </w:r>
          </w:p>
          <w:p w:rsidR="00443B2C" w:rsidRPr="00443B2C" w:rsidRDefault="00443B2C" w:rsidP="006D4B97">
            <w:pPr>
              <w:numPr>
                <w:ilvl w:val="0"/>
                <w:numId w:val="26"/>
              </w:numPr>
              <w:spacing w:before="40" w:after="40"/>
              <w:jc w:val="both"/>
              <w:rPr>
                <w:rFonts w:cs="Arial"/>
                <w:b/>
                <w:color w:val="000000"/>
                <w:sz w:val="20"/>
                <w:szCs w:val="20"/>
              </w:rPr>
            </w:pPr>
            <w:r>
              <w:rPr>
                <w:sz w:val="20"/>
                <w:szCs w:val="20"/>
              </w:rPr>
              <w:t>Develop resources, in collaboration with the SENCO and relevant teachers, to ensure that pupils can access a full and well-rounded curriculum with the required support.</w:t>
            </w:r>
          </w:p>
          <w:p w:rsidR="00443B2C" w:rsidRPr="00443B2C" w:rsidRDefault="00443B2C" w:rsidP="006D4B97">
            <w:pPr>
              <w:numPr>
                <w:ilvl w:val="0"/>
                <w:numId w:val="26"/>
              </w:numPr>
              <w:spacing w:before="40" w:after="40"/>
              <w:jc w:val="both"/>
              <w:rPr>
                <w:rFonts w:cs="Arial"/>
                <w:b/>
                <w:color w:val="000000"/>
                <w:sz w:val="20"/>
                <w:szCs w:val="20"/>
              </w:rPr>
            </w:pPr>
            <w:r>
              <w:rPr>
                <w:sz w:val="20"/>
                <w:szCs w:val="20"/>
              </w:rPr>
              <w:t>Provide guidance, support and challenge to teachers and pupils/students to sustain motivation and improve attainment.</w:t>
            </w:r>
          </w:p>
          <w:p w:rsidR="00443B2C" w:rsidRPr="00287BE8" w:rsidRDefault="00443B2C" w:rsidP="006D4B97">
            <w:pPr>
              <w:numPr>
                <w:ilvl w:val="0"/>
                <w:numId w:val="26"/>
              </w:numPr>
              <w:spacing w:before="40" w:after="40"/>
              <w:jc w:val="both"/>
              <w:rPr>
                <w:rFonts w:cs="Arial"/>
                <w:b/>
                <w:color w:val="000000"/>
                <w:sz w:val="20"/>
                <w:szCs w:val="20"/>
              </w:rPr>
            </w:pPr>
            <w:r>
              <w:rPr>
                <w:sz w:val="20"/>
                <w:szCs w:val="20"/>
              </w:rPr>
              <w:t>Maintain a provision map.</w:t>
            </w:r>
          </w:p>
          <w:p w:rsidR="00287BE8" w:rsidRPr="00287BE8" w:rsidRDefault="00287BE8" w:rsidP="006D4B97">
            <w:pPr>
              <w:numPr>
                <w:ilvl w:val="0"/>
                <w:numId w:val="26"/>
              </w:numPr>
              <w:spacing w:before="40" w:after="40"/>
              <w:jc w:val="both"/>
              <w:rPr>
                <w:rFonts w:cs="Arial"/>
                <w:b/>
                <w:color w:val="000000"/>
                <w:sz w:val="20"/>
                <w:szCs w:val="20"/>
              </w:rPr>
            </w:pPr>
            <w:r>
              <w:rPr>
                <w:sz w:val="20"/>
                <w:szCs w:val="20"/>
              </w:rPr>
              <w:t>Maintain a thorough working knowledge of the school policies and procedures i.e. SEN information report, child protection and inclusion policies.</w:t>
            </w:r>
          </w:p>
          <w:p w:rsidR="00287BE8" w:rsidRPr="00801BAF" w:rsidRDefault="00287BE8" w:rsidP="00287BE8">
            <w:pPr>
              <w:numPr>
                <w:ilvl w:val="0"/>
                <w:numId w:val="26"/>
              </w:numPr>
              <w:spacing w:before="40" w:after="40"/>
              <w:jc w:val="both"/>
              <w:rPr>
                <w:rFonts w:cs="Arial"/>
                <w:b/>
                <w:color w:val="000000"/>
                <w:sz w:val="20"/>
                <w:szCs w:val="20"/>
              </w:rPr>
            </w:pPr>
            <w:r>
              <w:rPr>
                <w:sz w:val="20"/>
                <w:szCs w:val="20"/>
              </w:rPr>
              <w:t xml:space="preserve">Establish good relationships with pupils and staff to build a rapport with them, acting as a positive role model. </w:t>
            </w:r>
          </w:p>
          <w:p w:rsidR="00801BAF" w:rsidRPr="00287BE8" w:rsidRDefault="00801BAF" w:rsidP="00287BE8">
            <w:pPr>
              <w:numPr>
                <w:ilvl w:val="0"/>
                <w:numId w:val="26"/>
              </w:numPr>
              <w:spacing w:before="40" w:after="40"/>
              <w:jc w:val="both"/>
              <w:rPr>
                <w:rFonts w:cs="Arial"/>
                <w:b/>
                <w:color w:val="000000"/>
                <w:sz w:val="20"/>
                <w:szCs w:val="20"/>
              </w:rPr>
            </w:pPr>
            <w:r>
              <w:rPr>
                <w:sz w:val="20"/>
                <w:szCs w:val="20"/>
              </w:rPr>
              <w:t xml:space="preserve">Positively engage with parents and carers, forming strong links of communication. </w:t>
            </w:r>
          </w:p>
          <w:p w:rsidR="00287BE8" w:rsidRPr="00287BE8" w:rsidRDefault="00287BE8" w:rsidP="00287BE8">
            <w:pPr>
              <w:numPr>
                <w:ilvl w:val="0"/>
                <w:numId w:val="26"/>
              </w:numPr>
              <w:spacing w:before="40" w:after="40"/>
              <w:jc w:val="both"/>
              <w:rPr>
                <w:rFonts w:cs="Arial"/>
                <w:b/>
                <w:color w:val="000000"/>
                <w:sz w:val="20"/>
                <w:szCs w:val="20"/>
              </w:rPr>
            </w:pPr>
            <w:r>
              <w:rPr>
                <w:sz w:val="20"/>
                <w:szCs w:val="20"/>
              </w:rPr>
              <w:t>Attend relevant training and development events</w:t>
            </w:r>
            <w:r w:rsidR="000777C3">
              <w:rPr>
                <w:sz w:val="20"/>
                <w:szCs w:val="20"/>
              </w:rPr>
              <w:t xml:space="preserve"> as required</w:t>
            </w:r>
          </w:p>
          <w:p w:rsidR="00443B2C" w:rsidRPr="0062528D" w:rsidRDefault="00443B2C" w:rsidP="006D4B97">
            <w:pPr>
              <w:numPr>
                <w:ilvl w:val="0"/>
                <w:numId w:val="26"/>
              </w:numPr>
              <w:spacing w:before="40" w:after="40"/>
              <w:jc w:val="both"/>
              <w:rPr>
                <w:rFonts w:cs="Arial"/>
                <w:b/>
                <w:color w:val="000000"/>
                <w:sz w:val="20"/>
                <w:szCs w:val="20"/>
              </w:rPr>
            </w:pPr>
            <w:r>
              <w:rPr>
                <w:sz w:val="20"/>
                <w:szCs w:val="20"/>
              </w:rPr>
              <w:t>Deputise for the SENCO when required.</w:t>
            </w:r>
          </w:p>
          <w:p w:rsidR="00317EB5" w:rsidRPr="0062528D" w:rsidRDefault="00317EB5" w:rsidP="006D4B97">
            <w:pPr>
              <w:spacing w:before="40" w:after="40"/>
              <w:jc w:val="both"/>
              <w:rPr>
                <w:rFonts w:cs="Arial"/>
                <w:b/>
                <w:color w:val="000000"/>
                <w:sz w:val="20"/>
                <w:szCs w:val="20"/>
              </w:rPr>
            </w:pPr>
          </w:p>
          <w:p w:rsidR="00317EB5" w:rsidRPr="0062528D" w:rsidRDefault="00317EB5" w:rsidP="006D4B97">
            <w:pPr>
              <w:jc w:val="both"/>
              <w:rPr>
                <w:rFonts w:cs="Arial"/>
                <w:sz w:val="20"/>
                <w:szCs w:val="20"/>
              </w:rPr>
            </w:pPr>
          </w:p>
          <w:p w:rsidR="00317EB5" w:rsidRPr="0062528D" w:rsidRDefault="00317EB5" w:rsidP="006D4B97">
            <w:pPr>
              <w:jc w:val="both"/>
              <w:rPr>
                <w:rFonts w:cs="Arial"/>
                <w:color w:val="000000"/>
                <w:sz w:val="20"/>
                <w:szCs w:val="20"/>
              </w:rPr>
            </w:pPr>
            <w:r w:rsidRPr="0062528D">
              <w:rPr>
                <w:sz w:val="20"/>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317EB5">
        <w:tc>
          <w:tcPr>
            <w:tcW w:w="15950" w:type="dxa"/>
            <w:gridSpan w:val="6"/>
            <w:tcBorders>
              <w:top w:val="single" w:sz="4" w:space="0" w:color="auto"/>
            </w:tcBorders>
          </w:tcPr>
          <w:p w:rsidR="00317EB5" w:rsidRPr="0062528D" w:rsidRDefault="00317EB5" w:rsidP="006D4B97">
            <w:pPr>
              <w:spacing w:before="60" w:after="60"/>
              <w:jc w:val="both"/>
              <w:rPr>
                <w:rFonts w:cs="Arial"/>
                <w:b/>
                <w:color w:val="000000"/>
                <w:sz w:val="20"/>
                <w:szCs w:val="20"/>
              </w:rPr>
            </w:pPr>
            <w:r w:rsidRPr="0062528D">
              <w:rPr>
                <w:rFonts w:cs="Arial"/>
                <w:b/>
                <w:color w:val="000000"/>
                <w:sz w:val="20"/>
                <w:szCs w:val="20"/>
              </w:rPr>
              <w:lastRenderedPageBreak/>
              <w:t>Work Arrangements</w:t>
            </w:r>
          </w:p>
        </w:tc>
      </w:tr>
      <w:tr w:rsidR="00317EB5">
        <w:trPr>
          <w:trHeight w:val="354"/>
        </w:trPr>
        <w:tc>
          <w:tcPr>
            <w:tcW w:w="2564" w:type="dxa"/>
            <w:gridSpan w:val="2"/>
            <w:tcBorders>
              <w:top w:val="single" w:sz="4" w:space="0" w:color="auto"/>
              <w:bottom w:val="single" w:sz="4" w:space="0" w:color="auto"/>
            </w:tcBorders>
          </w:tcPr>
          <w:p w:rsidR="00317EB5" w:rsidRDefault="00317EB5" w:rsidP="006D4B97">
            <w:pPr>
              <w:spacing w:before="40" w:after="40"/>
              <w:jc w:val="both"/>
              <w:rPr>
                <w:rFonts w:cs="Arial"/>
                <w:color w:val="000000"/>
                <w:sz w:val="20"/>
                <w:szCs w:val="20"/>
              </w:rPr>
            </w:pPr>
            <w:r>
              <w:rPr>
                <w:rFonts w:cs="Arial"/>
                <w:color w:val="000000"/>
                <w:sz w:val="20"/>
                <w:szCs w:val="20"/>
              </w:rPr>
              <w:t>Transport requirements:</w:t>
            </w:r>
          </w:p>
          <w:p w:rsidR="00317EB5" w:rsidRDefault="00317EB5" w:rsidP="006D4B97">
            <w:pPr>
              <w:spacing w:before="40" w:after="40"/>
              <w:jc w:val="both"/>
              <w:rPr>
                <w:rFonts w:cs="Arial"/>
                <w:color w:val="000000"/>
                <w:sz w:val="20"/>
                <w:szCs w:val="20"/>
              </w:rPr>
            </w:pPr>
            <w:r>
              <w:rPr>
                <w:rFonts w:cs="Arial"/>
                <w:color w:val="000000"/>
                <w:sz w:val="20"/>
                <w:szCs w:val="20"/>
              </w:rPr>
              <w:t>Working patterns:</w:t>
            </w:r>
          </w:p>
          <w:p w:rsidR="00317EB5" w:rsidRDefault="00317EB5" w:rsidP="006D4B97">
            <w:pPr>
              <w:spacing w:before="40" w:after="40"/>
              <w:jc w:val="both"/>
              <w:rPr>
                <w:rFonts w:cs="Arial"/>
                <w:color w:val="000000"/>
                <w:sz w:val="20"/>
                <w:szCs w:val="20"/>
              </w:rPr>
            </w:pPr>
            <w:r>
              <w:rPr>
                <w:rFonts w:cs="Arial"/>
                <w:color w:val="000000"/>
                <w:sz w:val="20"/>
                <w:szCs w:val="20"/>
              </w:rPr>
              <w:t>Working conditions:</w:t>
            </w:r>
          </w:p>
        </w:tc>
        <w:tc>
          <w:tcPr>
            <w:tcW w:w="13386" w:type="dxa"/>
            <w:gridSpan w:val="4"/>
            <w:tcBorders>
              <w:top w:val="single" w:sz="4" w:space="0" w:color="auto"/>
              <w:bottom w:val="single" w:sz="4" w:space="0" w:color="auto"/>
            </w:tcBorders>
          </w:tcPr>
          <w:p w:rsidR="00317EB5" w:rsidRDefault="00317EB5" w:rsidP="006D4B97">
            <w:pPr>
              <w:spacing w:before="40" w:after="40"/>
              <w:jc w:val="both"/>
              <w:rPr>
                <w:rFonts w:cs="Arial"/>
                <w:color w:val="000000"/>
                <w:sz w:val="20"/>
                <w:szCs w:val="20"/>
              </w:rPr>
            </w:pPr>
            <w:r>
              <w:rPr>
                <w:rFonts w:cs="Arial"/>
                <w:color w:val="000000"/>
                <w:sz w:val="20"/>
                <w:szCs w:val="20"/>
              </w:rPr>
              <w:t>Required to use own transport to attend meetings locally and regionally.</w:t>
            </w:r>
          </w:p>
          <w:p w:rsidR="00317EB5" w:rsidRDefault="00317EB5" w:rsidP="006D4B97">
            <w:pPr>
              <w:spacing w:before="40" w:after="40"/>
              <w:jc w:val="both"/>
              <w:rPr>
                <w:rFonts w:cs="Arial"/>
                <w:color w:val="000000"/>
                <w:sz w:val="20"/>
                <w:szCs w:val="20"/>
              </w:rPr>
            </w:pPr>
            <w:r>
              <w:rPr>
                <w:rFonts w:cs="Arial"/>
                <w:color w:val="000000"/>
                <w:sz w:val="20"/>
                <w:szCs w:val="20"/>
              </w:rPr>
              <w:t>Normal hours.</w:t>
            </w:r>
          </w:p>
          <w:p w:rsidR="00317EB5" w:rsidRDefault="00317EB5" w:rsidP="006D4B97">
            <w:pPr>
              <w:spacing w:before="40" w:after="40"/>
              <w:jc w:val="both"/>
              <w:rPr>
                <w:rFonts w:cs="Arial"/>
                <w:color w:val="000000"/>
                <w:sz w:val="20"/>
                <w:szCs w:val="20"/>
              </w:rPr>
            </w:pPr>
            <w:r>
              <w:rPr>
                <w:rFonts w:cs="Arial"/>
                <w:color w:val="000000"/>
                <w:sz w:val="20"/>
                <w:szCs w:val="20"/>
              </w:rPr>
              <w:t>Normally indoors.</w:t>
            </w:r>
          </w:p>
        </w:tc>
      </w:tr>
    </w:tbl>
    <w:p w:rsidR="00317EB5" w:rsidRDefault="00317EB5" w:rsidP="006D4B97">
      <w:pPr>
        <w:tabs>
          <w:tab w:val="center" w:pos="7920"/>
        </w:tabs>
        <w:spacing w:after="60"/>
        <w:jc w:val="both"/>
        <w:rPr>
          <w:b/>
          <w:color w:val="000000"/>
          <w:sz w:val="20"/>
          <w:szCs w:val="20"/>
        </w:rPr>
      </w:pPr>
      <w:r>
        <w:rPr>
          <w:b/>
          <w:color w:val="000000"/>
          <w:sz w:val="24"/>
        </w:rPr>
        <w:br w:type="page"/>
      </w:r>
      <w:r>
        <w:rPr>
          <w:color w:val="000000"/>
        </w:rPr>
        <w:lastRenderedPageBreak/>
        <w:tab/>
      </w:r>
      <w:r>
        <w:rPr>
          <w:b/>
          <w:color w:val="000000"/>
          <w:sz w:val="20"/>
          <w:szCs w:val="20"/>
        </w:rPr>
        <w:t>PERSON SPECIFICATION</w:t>
      </w:r>
    </w:p>
    <w:tbl>
      <w:tblPr>
        <w:tblW w:w="159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139"/>
        <w:gridCol w:w="6139"/>
        <w:gridCol w:w="755"/>
        <w:gridCol w:w="917"/>
      </w:tblGrid>
      <w:tr w:rsidR="00317EB5">
        <w:tc>
          <w:tcPr>
            <w:tcW w:w="8139" w:type="dxa"/>
          </w:tcPr>
          <w:p w:rsidR="00317EB5" w:rsidRDefault="009E2A20" w:rsidP="00857E2B">
            <w:pPr>
              <w:spacing w:before="40" w:after="40"/>
              <w:jc w:val="both"/>
              <w:rPr>
                <w:rFonts w:cs="Arial"/>
                <w:b/>
                <w:color w:val="000000"/>
                <w:sz w:val="20"/>
                <w:szCs w:val="18"/>
              </w:rPr>
            </w:pPr>
            <w:r>
              <w:rPr>
                <w:rFonts w:cs="Arial"/>
                <w:b/>
                <w:color w:val="000000"/>
                <w:sz w:val="20"/>
                <w:szCs w:val="18"/>
              </w:rPr>
              <w:t xml:space="preserve">POST:  </w:t>
            </w:r>
            <w:r w:rsidR="00857E2B">
              <w:rPr>
                <w:rFonts w:cs="Arial"/>
                <w:b/>
                <w:color w:val="000000"/>
                <w:sz w:val="20"/>
                <w:szCs w:val="18"/>
              </w:rPr>
              <w:t>Assistant SENCO</w:t>
            </w:r>
          </w:p>
        </w:tc>
        <w:tc>
          <w:tcPr>
            <w:tcW w:w="6139" w:type="dxa"/>
          </w:tcPr>
          <w:p w:rsidR="00317EB5" w:rsidRDefault="00317EB5" w:rsidP="006D4B97">
            <w:pPr>
              <w:spacing w:before="40" w:after="40"/>
              <w:jc w:val="both"/>
              <w:rPr>
                <w:rFonts w:cs="Arial"/>
                <w:b/>
                <w:color w:val="000000"/>
                <w:sz w:val="20"/>
                <w:szCs w:val="18"/>
              </w:rPr>
            </w:pPr>
            <w:r>
              <w:rPr>
                <w:b/>
                <w:sz w:val="20"/>
                <w:szCs w:val="20"/>
              </w:rPr>
              <w:t xml:space="preserve">Director/Service/Sector: </w:t>
            </w:r>
            <w:r w:rsidR="00D0620A">
              <w:rPr>
                <w:b/>
                <w:sz w:val="20"/>
                <w:szCs w:val="20"/>
              </w:rPr>
              <w:t>Maintained Schools</w:t>
            </w:r>
          </w:p>
        </w:tc>
        <w:tc>
          <w:tcPr>
            <w:tcW w:w="1672" w:type="dxa"/>
            <w:gridSpan w:val="2"/>
          </w:tcPr>
          <w:p w:rsidR="00317EB5" w:rsidRDefault="00317EB5" w:rsidP="006D4B97">
            <w:pPr>
              <w:spacing w:before="40" w:after="40"/>
              <w:jc w:val="both"/>
              <w:rPr>
                <w:rFonts w:cs="Arial"/>
                <w:b/>
                <w:color w:val="000000"/>
                <w:sz w:val="20"/>
                <w:szCs w:val="18"/>
              </w:rPr>
            </w:pPr>
            <w:r>
              <w:rPr>
                <w:rFonts w:cs="Arial"/>
                <w:b/>
                <w:color w:val="000000"/>
                <w:sz w:val="20"/>
                <w:szCs w:val="18"/>
              </w:rPr>
              <w:t>Ref:</w:t>
            </w:r>
            <w:r w:rsidR="005E6407">
              <w:rPr>
                <w:rFonts w:cs="Arial"/>
                <w:b/>
                <w:color w:val="000000"/>
                <w:sz w:val="20"/>
                <w:szCs w:val="18"/>
              </w:rPr>
              <w:t xml:space="preserve"> </w:t>
            </w:r>
          </w:p>
        </w:tc>
      </w:tr>
      <w:tr w:rsidR="00317EB5">
        <w:tc>
          <w:tcPr>
            <w:tcW w:w="8139" w:type="dxa"/>
          </w:tcPr>
          <w:p w:rsidR="00317EB5" w:rsidRDefault="00317EB5" w:rsidP="006D4B97">
            <w:pPr>
              <w:spacing w:before="40" w:after="40"/>
              <w:jc w:val="both"/>
              <w:rPr>
                <w:rFonts w:cs="Arial"/>
                <w:b/>
                <w:color w:val="000000"/>
                <w:sz w:val="20"/>
                <w:szCs w:val="18"/>
              </w:rPr>
            </w:pPr>
            <w:r>
              <w:rPr>
                <w:rFonts w:cs="Arial"/>
                <w:b/>
                <w:color w:val="000000"/>
                <w:sz w:val="20"/>
                <w:szCs w:val="18"/>
              </w:rPr>
              <w:t>Essential</w:t>
            </w:r>
          </w:p>
        </w:tc>
        <w:tc>
          <w:tcPr>
            <w:tcW w:w="6894" w:type="dxa"/>
            <w:gridSpan w:val="2"/>
          </w:tcPr>
          <w:p w:rsidR="00317EB5" w:rsidRDefault="00317EB5" w:rsidP="006D4B97">
            <w:pPr>
              <w:spacing w:before="40" w:after="40"/>
              <w:jc w:val="both"/>
              <w:rPr>
                <w:rFonts w:cs="Arial"/>
                <w:b/>
                <w:color w:val="000000"/>
                <w:sz w:val="20"/>
                <w:szCs w:val="18"/>
              </w:rPr>
            </w:pPr>
            <w:r>
              <w:rPr>
                <w:rFonts w:cs="Arial"/>
                <w:b/>
                <w:color w:val="000000"/>
                <w:sz w:val="20"/>
                <w:szCs w:val="18"/>
              </w:rPr>
              <w:t>Desirable</w:t>
            </w:r>
          </w:p>
        </w:tc>
        <w:tc>
          <w:tcPr>
            <w:tcW w:w="917" w:type="dxa"/>
          </w:tcPr>
          <w:p w:rsidR="00317EB5" w:rsidRDefault="00317EB5" w:rsidP="006D4B97">
            <w:pPr>
              <w:jc w:val="both"/>
              <w:rPr>
                <w:rFonts w:cs="Arial"/>
                <w:b/>
                <w:color w:val="000000"/>
                <w:sz w:val="20"/>
                <w:szCs w:val="18"/>
              </w:rPr>
            </w:pPr>
            <w:r>
              <w:rPr>
                <w:rFonts w:cs="Arial"/>
                <w:b/>
                <w:color w:val="000000"/>
                <w:sz w:val="20"/>
                <w:szCs w:val="18"/>
              </w:rPr>
              <w:t>Assess</w:t>
            </w:r>
          </w:p>
          <w:p w:rsidR="00317EB5" w:rsidRDefault="00317EB5" w:rsidP="006D4B97">
            <w:pPr>
              <w:jc w:val="both"/>
              <w:rPr>
                <w:rFonts w:cs="Arial"/>
                <w:b/>
                <w:color w:val="000000"/>
                <w:sz w:val="20"/>
                <w:szCs w:val="18"/>
              </w:rPr>
            </w:pPr>
            <w:r>
              <w:rPr>
                <w:rFonts w:cs="Arial"/>
                <w:b/>
                <w:color w:val="000000"/>
                <w:sz w:val="20"/>
                <w:szCs w:val="18"/>
              </w:rPr>
              <w:t>By</w:t>
            </w:r>
          </w:p>
        </w:tc>
      </w:tr>
      <w:tr w:rsidR="00317EB5">
        <w:tc>
          <w:tcPr>
            <w:tcW w:w="15950" w:type="dxa"/>
            <w:gridSpan w:val="4"/>
          </w:tcPr>
          <w:p w:rsidR="00317EB5" w:rsidRDefault="00317EB5" w:rsidP="006D4B97">
            <w:pPr>
              <w:spacing w:before="40" w:after="40"/>
              <w:jc w:val="both"/>
              <w:rPr>
                <w:rFonts w:cs="Arial"/>
                <w:b/>
                <w:color w:val="000000"/>
                <w:sz w:val="20"/>
                <w:szCs w:val="18"/>
              </w:rPr>
            </w:pPr>
            <w:r>
              <w:rPr>
                <w:rFonts w:cs="Arial"/>
                <w:b/>
                <w:color w:val="000000"/>
                <w:sz w:val="20"/>
                <w:szCs w:val="18"/>
              </w:rPr>
              <w:t>Qualifications and Knowledge</w:t>
            </w:r>
          </w:p>
        </w:tc>
      </w:tr>
      <w:tr w:rsidR="00317EB5">
        <w:tc>
          <w:tcPr>
            <w:tcW w:w="8139" w:type="dxa"/>
          </w:tcPr>
          <w:p w:rsidR="00317EB5" w:rsidRDefault="00317EB5" w:rsidP="006D4B97">
            <w:pPr>
              <w:spacing w:before="40" w:after="40"/>
              <w:jc w:val="both"/>
              <w:rPr>
                <w:rFonts w:cs="Arial"/>
                <w:color w:val="000000"/>
                <w:sz w:val="20"/>
                <w:szCs w:val="18"/>
              </w:rPr>
            </w:pPr>
            <w:r>
              <w:rPr>
                <w:rFonts w:cs="Arial"/>
                <w:color w:val="000000"/>
                <w:sz w:val="20"/>
                <w:szCs w:val="18"/>
              </w:rPr>
              <w:t>Educated to degree</w:t>
            </w:r>
            <w:r w:rsidR="00857E2B">
              <w:rPr>
                <w:rFonts w:cs="Arial"/>
                <w:color w:val="000000"/>
                <w:sz w:val="20"/>
                <w:szCs w:val="18"/>
              </w:rPr>
              <w:t xml:space="preserve"> level</w:t>
            </w:r>
            <w:r w:rsidR="00166C25">
              <w:rPr>
                <w:rFonts w:cs="Arial"/>
                <w:color w:val="000000"/>
                <w:sz w:val="20"/>
                <w:szCs w:val="18"/>
              </w:rPr>
              <w:t>.</w:t>
            </w:r>
          </w:p>
          <w:p w:rsidR="00857E2B" w:rsidRDefault="00857E2B" w:rsidP="006D4B97">
            <w:pPr>
              <w:spacing w:before="40" w:after="40"/>
              <w:jc w:val="both"/>
              <w:rPr>
                <w:rFonts w:cs="Arial"/>
                <w:color w:val="000000"/>
                <w:sz w:val="20"/>
                <w:szCs w:val="18"/>
              </w:rPr>
            </w:pPr>
            <w:r>
              <w:rPr>
                <w:rFonts w:cs="Arial"/>
                <w:color w:val="000000"/>
                <w:sz w:val="20"/>
                <w:szCs w:val="18"/>
              </w:rPr>
              <w:t>QTS</w:t>
            </w:r>
          </w:p>
          <w:p w:rsidR="00317EB5" w:rsidRDefault="00317EB5" w:rsidP="00857E2B">
            <w:pPr>
              <w:spacing w:before="40" w:after="40"/>
              <w:jc w:val="both"/>
              <w:rPr>
                <w:rFonts w:cs="Arial"/>
                <w:color w:val="000000"/>
                <w:sz w:val="20"/>
                <w:szCs w:val="18"/>
              </w:rPr>
            </w:pPr>
            <w:r>
              <w:rPr>
                <w:rFonts w:cs="Arial"/>
                <w:color w:val="000000"/>
                <w:sz w:val="20"/>
                <w:szCs w:val="18"/>
              </w:rPr>
              <w:t>Evidence of cont</w:t>
            </w:r>
            <w:r w:rsidR="00857E2B">
              <w:rPr>
                <w:rFonts w:cs="Arial"/>
                <w:color w:val="000000"/>
                <w:sz w:val="20"/>
                <w:szCs w:val="18"/>
              </w:rPr>
              <w:t>inuous professional development</w:t>
            </w:r>
          </w:p>
          <w:p w:rsidR="00317EB5" w:rsidRDefault="00857E2B" w:rsidP="006D4B97">
            <w:pPr>
              <w:spacing w:before="40" w:after="40"/>
              <w:jc w:val="both"/>
              <w:rPr>
                <w:rFonts w:cs="Arial"/>
                <w:color w:val="000000"/>
                <w:sz w:val="20"/>
                <w:szCs w:val="18"/>
              </w:rPr>
            </w:pPr>
            <w:r>
              <w:rPr>
                <w:rFonts w:cs="Arial"/>
                <w:color w:val="000000"/>
                <w:sz w:val="20"/>
                <w:szCs w:val="18"/>
              </w:rPr>
              <w:t>Evidence of having skills to be an outstanding/good classroom practitioner</w:t>
            </w:r>
          </w:p>
          <w:p w:rsidR="00857E2B" w:rsidRDefault="00F63DEE" w:rsidP="006D4B97">
            <w:pPr>
              <w:spacing w:before="40" w:after="40"/>
              <w:jc w:val="both"/>
              <w:rPr>
                <w:rFonts w:cs="Arial"/>
                <w:color w:val="000000"/>
                <w:sz w:val="20"/>
                <w:szCs w:val="18"/>
              </w:rPr>
            </w:pPr>
            <w:r>
              <w:rPr>
                <w:rFonts w:cs="Arial"/>
                <w:color w:val="000000"/>
                <w:sz w:val="20"/>
                <w:szCs w:val="18"/>
              </w:rPr>
              <w:t>Ability</w:t>
            </w:r>
            <w:r w:rsidR="00857E2B">
              <w:rPr>
                <w:rFonts w:cs="Arial"/>
                <w:color w:val="000000"/>
                <w:sz w:val="20"/>
                <w:szCs w:val="18"/>
              </w:rPr>
              <w:t xml:space="preserve"> to teach across all key stage levels</w:t>
            </w:r>
          </w:p>
          <w:p w:rsidR="00857E2B" w:rsidRDefault="00857E2B" w:rsidP="006D4B97">
            <w:pPr>
              <w:spacing w:before="40" w:after="40"/>
              <w:jc w:val="both"/>
              <w:rPr>
                <w:rFonts w:cs="Arial"/>
                <w:color w:val="000000"/>
                <w:sz w:val="20"/>
                <w:szCs w:val="18"/>
              </w:rPr>
            </w:pPr>
            <w:r>
              <w:rPr>
                <w:rFonts w:cs="Arial"/>
                <w:color w:val="000000"/>
                <w:sz w:val="20"/>
                <w:szCs w:val="18"/>
              </w:rPr>
              <w:t>Ability to implement strategies</w:t>
            </w:r>
          </w:p>
          <w:p w:rsidR="00857E2B" w:rsidRDefault="00857E2B" w:rsidP="006D4B97">
            <w:pPr>
              <w:spacing w:before="40" w:after="40"/>
              <w:jc w:val="both"/>
              <w:rPr>
                <w:rFonts w:cs="Arial"/>
                <w:color w:val="000000"/>
                <w:sz w:val="20"/>
                <w:szCs w:val="18"/>
              </w:rPr>
            </w:pPr>
            <w:r>
              <w:rPr>
                <w:rFonts w:cs="Arial"/>
                <w:color w:val="000000"/>
                <w:sz w:val="20"/>
                <w:szCs w:val="18"/>
              </w:rPr>
              <w:t>Demonstrate a good knowledge of the SEND code of practice.</w:t>
            </w:r>
          </w:p>
          <w:p w:rsidR="00857E2B" w:rsidRDefault="00857E2B" w:rsidP="006D4B97">
            <w:pPr>
              <w:spacing w:before="40" w:after="40"/>
              <w:jc w:val="both"/>
              <w:rPr>
                <w:rFonts w:cs="Arial"/>
                <w:color w:val="000000"/>
                <w:sz w:val="20"/>
                <w:szCs w:val="18"/>
              </w:rPr>
            </w:pPr>
            <w:r>
              <w:rPr>
                <w:rFonts w:cs="Arial"/>
                <w:color w:val="000000"/>
                <w:sz w:val="20"/>
                <w:szCs w:val="18"/>
              </w:rPr>
              <w:t>Demonstrate knowledge of current educational issues</w:t>
            </w:r>
            <w:r w:rsidR="00F63DEE">
              <w:rPr>
                <w:rFonts w:cs="Arial"/>
                <w:color w:val="000000"/>
                <w:sz w:val="20"/>
                <w:szCs w:val="18"/>
              </w:rPr>
              <w:t xml:space="preserve"> in SEND</w:t>
            </w:r>
          </w:p>
          <w:p w:rsidR="00857E2B" w:rsidRDefault="00F63DEE" w:rsidP="006D4B97">
            <w:pPr>
              <w:spacing w:before="40" w:after="40"/>
              <w:jc w:val="both"/>
              <w:rPr>
                <w:rFonts w:cs="Arial"/>
                <w:color w:val="000000"/>
                <w:sz w:val="20"/>
                <w:szCs w:val="18"/>
              </w:rPr>
            </w:pPr>
            <w:r>
              <w:rPr>
                <w:rFonts w:cs="Arial"/>
                <w:color w:val="000000"/>
                <w:sz w:val="20"/>
                <w:szCs w:val="18"/>
              </w:rPr>
              <w:t>Demonstrate knowledge of quality assurance processes within curriculum areas</w:t>
            </w:r>
          </w:p>
          <w:p w:rsidR="00F63DEE" w:rsidRDefault="00F63DEE" w:rsidP="006D4B97">
            <w:pPr>
              <w:spacing w:before="40" w:after="40"/>
              <w:jc w:val="both"/>
              <w:rPr>
                <w:rFonts w:cs="Arial"/>
                <w:color w:val="000000"/>
                <w:sz w:val="20"/>
                <w:szCs w:val="18"/>
              </w:rPr>
            </w:pPr>
            <w:r>
              <w:rPr>
                <w:rFonts w:cs="Arial"/>
                <w:color w:val="000000"/>
                <w:sz w:val="20"/>
                <w:szCs w:val="18"/>
              </w:rPr>
              <w:t>Ability to use and interpret data at a strategic level</w:t>
            </w:r>
          </w:p>
          <w:p w:rsidR="00F63DEE" w:rsidRDefault="00F63DEE" w:rsidP="006D4B97">
            <w:pPr>
              <w:spacing w:before="40" w:after="40"/>
              <w:jc w:val="both"/>
              <w:rPr>
                <w:rFonts w:cs="Arial"/>
                <w:color w:val="000000"/>
                <w:sz w:val="20"/>
                <w:szCs w:val="18"/>
              </w:rPr>
            </w:pPr>
            <w:r>
              <w:rPr>
                <w:rFonts w:cs="Arial"/>
                <w:color w:val="000000"/>
                <w:sz w:val="20"/>
                <w:szCs w:val="18"/>
              </w:rPr>
              <w:t>Up to date knowledge of safeguarding</w:t>
            </w:r>
          </w:p>
          <w:p w:rsidR="00F63DEE" w:rsidRDefault="00F63DEE" w:rsidP="006D4B97">
            <w:pPr>
              <w:spacing w:before="40" w:after="40"/>
              <w:jc w:val="both"/>
              <w:rPr>
                <w:rFonts w:cs="Arial"/>
                <w:color w:val="000000"/>
                <w:sz w:val="20"/>
                <w:szCs w:val="18"/>
              </w:rPr>
            </w:pPr>
            <w:r>
              <w:rPr>
                <w:rFonts w:cs="Arial"/>
                <w:color w:val="000000"/>
                <w:sz w:val="20"/>
                <w:szCs w:val="18"/>
              </w:rPr>
              <w:t>A good knowledge of how pupils learn</w:t>
            </w:r>
          </w:p>
        </w:tc>
        <w:tc>
          <w:tcPr>
            <w:tcW w:w="6894" w:type="dxa"/>
            <w:gridSpan w:val="2"/>
          </w:tcPr>
          <w:p w:rsidR="00317EB5" w:rsidRDefault="00857E2B" w:rsidP="00857E2B">
            <w:pPr>
              <w:jc w:val="both"/>
              <w:rPr>
                <w:rFonts w:cs="Arial"/>
                <w:noProof/>
                <w:sz w:val="20"/>
                <w:szCs w:val="18"/>
              </w:rPr>
            </w:pPr>
            <w:r>
              <w:rPr>
                <w:rFonts w:cs="Arial"/>
                <w:color w:val="000000"/>
                <w:sz w:val="20"/>
                <w:szCs w:val="18"/>
              </w:rPr>
              <w:t xml:space="preserve">Postgraduate level </w:t>
            </w:r>
          </w:p>
        </w:tc>
        <w:tc>
          <w:tcPr>
            <w:tcW w:w="917" w:type="dxa"/>
          </w:tcPr>
          <w:p w:rsidR="00317EB5" w:rsidRDefault="00317EB5" w:rsidP="006D4B97">
            <w:pPr>
              <w:spacing w:before="40" w:after="40"/>
              <w:jc w:val="both"/>
              <w:rPr>
                <w:rFonts w:cs="Arial"/>
                <w:color w:val="000000"/>
                <w:sz w:val="20"/>
                <w:szCs w:val="18"/>
              </w:rPr>
            </w:pPr>
          </w:p>
        </w:tc>
      </w:tr>
      <w:tr w:rsidR="00317EB5">
        <w:tc>
          <w:tcPr>
            <w:tcW w:w="15950" w:type="dxa"/>
            <w:gridSpan w:val="4"/>
          </w:tcPr>
          <w:p w:rsidR="00317EB5" w:rsidRDefault="00317EB5" w:rsidP="006D4B97">
            <w:pPr>
              <w:spacing w:before="40" w:after="40"/>
              <w:jc w:val="both"/>
              <w:rPr>
                <w:rFonts w:cs="Arial"/>
                <w:b/>
                <w:color w:val="000000"/>
                <w:sz w:val="20"/>
                <w:szCs w:val="18"/>
              </w:rPr>
            </w:pPr>
            <w:r>
              <w:rPr>
                <w:rFonts w:cs="Arial"/>
                <w:b/>
                <w:color w:val="000000"/>
                <w:sz w:val="20"/>
                <w:szCs w:val="18"/>
              </w:rPr>
              <w:t>Experience</w:t>
            </w:r>
          </w:p>
        </w:tc>
      </w:tr>
      <w:tr w:rsidR="00317EB5">
        <w:tc>
          <w:tcPr>
            <w:tcW w:w="8139" w:type="dxa"/>
          </w:tcPr>
          <w:p w:rsidR="00317EB5" w:rsidRDefault="00F63DEE" w:rsidP="006D4B97">
            <w:pPr>
              <w:spacing w:before="40" w:after="40"/>
              <w:jc w:val="both"/>
              <w:rPr>
                <w:rFonts w:cs="Arial"/>
                <w:color w:val="000000"/>
                <w:sz w:val="20"/>
                <w:szCs w:val="18"/>
              </w:rPr>
            </w:pPr>
            <w:r>
              <w:rPr>
                <w:rFonts w:cs="Arial"/>
                <w:color w:val="000000"/>
                <w:sz w:val="20"/>
                <w:szCs w:val="18"/>
              </w:rPr>
              <w:t>Experience of effective teamwork and empowering others</w:t>
            </w:r>
          </w:p>
          <w:p w:rsidR="00F63DEE" w:rsidRDefault="00F63DEE" w:rsidP="006D4B97">
            <w:pPr>
              <w:spacing w:before="40" w:after="40"/>
              <w:jc w:val="both"/>
              <w:rPr>
                <w:rFonts w:cs="Arial"/>
                <w:color w:val="000000"/>
                <w:sz w:val="20"/>
                <w:szCs w:val="18"/>
              </w:rPr>
            </w:pPr>
            <w:r>
              <w:rPr>
                <w:rFonts w:cs="Arial"/>
                <w:color w:val="000000"/>
                <w:sz w:val="20"/>
                <w:szCs w:val="18"/>
              </w:rPr>
              <w:t>Experience of writing action plans</w:t>
            </w:r>
          </w:p>
          <w:p w:rsidR="00F63DEE" w:rsidRDefault="00F63DEE" w:rsidP="006D4B97">
            <w:pPr>
              <w:spacing w:before="40" w:after="40"/>
              <w:jc w:val="both"/>
              <w:rPr>
                <w:rFonts w:cs="Arial"/>
                <w:color w:val="000000"/>
                <w:sz w:val="20"/>
                <w:szCs w:val="18"/>
              </w:rPr>
            </w:pPr>
            <w:r>
              <w:rPr>
                <w:rFonts w:cs="Arial"/>
                <w:color w:val="000000"/>
                <w:sz w:val="20"/>
                <w:szCs w:val="18"/>
              </w:rPr>
              <w:t>Experience of monitoring targets</w:t>
            </w:r>
          </w:p>
          <w:p w:rsidR="00F63DEE" w:rsidRDefault="00F63DEE" w:rsidP="006D4B97">
            <w:pPr>
              <w:spacing w:before="40" w:after="40"/>
              <w:jc w:val="both"/>
              <w:rPr>
                <w:rFonts w:cs="Arial"/>
                <w:color w:val="000000"/>
                <w:sz w:val="20"/>
                <w:szCs w:val="18"/>
              </w:rPr>
            </w:pPr>
            <w:r>
              <w:rPr>
                <w:rFonts w:cs="Arial"/>
                <w:color w:val="000000"/>
                <w:sz w:val="20"/>
                <w:szCs w:val="18"/>
              </w:rPr>
              <w:t>Experience of effective impact on student learning behaviours</w:t>
            </w:r>
          </w:p>
          <w:p w:rsidR="00F63DEE" w:rsidRDefault="00F63DEE" w:rsidP="006D4B97">
            <w:pPr>
              <w:spacing w:before="40" w:after="40"/>
              <w:jc w:val="both"/>
              <w:rPr>
                <w:rFonts w:cs="Arial"/>
                <w:color w:val="000000"/>
                <w:sz w:val="20"/>
                <w:szCs w:val="18"/>
              </w:rPr>
            </w:pPr>
            <w:r>
              <w:rPr>
                <w:rFonts w:cs="Arial"/>
                <w:color w:val="000000"/>
                <w:sz w:val="20"/>
                <w:szCs w:val="18"/>
              </w:rPr>
              <w:t>Experience of raising attainment</w:t>
            </w:r>
          </w:p>
        </w:tc>
        <w:tc>
          <w:tcPr>
            <w:tcW w:w="6894" w:type="dxa"/>
            <w:gridSpan w:val="2"/>
          </w:tcPr>
          <w:p w:rsidR="00317EB5" w:rsidRDefault="00F63DEE" w:rsidP="00F63DEE">
            <w:pPr>
              <w:spacing w:before="40" w:after="40"/>
              <w:jc w:val="both"/>
              <w:rPr>
                <w:rFonts w:cs="Arial"/>
                <w:color w:val="000000"/>
                <w:sz w:val="20"/>
                <w:szCs w:val="18"/>
              </w:rPr>
            </w:pPr>
            <w:r>
              <w:rPr>
                <w:rFonts w:cs="Arial"/>
                <w:color w:val="000000"/>
                <w:sz w:val="20"/>
                <w:szCs w:val="18"/>
              </w:rPr>
              <w:t>Experience of supporting the development of other teaching and support staff.</w:t>
            </w:r>
          </w:p>
          <w:p w:rsidR="004F15A4" w:rsidRDefault="004F15A4" w:rsidP="00F63DEE">
            <w:pPr>
              <w:spacing w:before="40" w:after="40"/>
              <w:jc w:val="both"/>
              <w:rPr>
                <w:rFonts w:cs="Arial"/>
                <w:color w:val="000000"/>
                <w:sz w:val="20"/>
                <w:szCs w:val="18"/>
              </w:rPr>
            </w:pPr>
            <w:r>
              <w:rPr>
                <w:rFonts w:cs="Arial"/>
                <w:color w:val="000000"/>
                <w:sz w:val="20"/>
                <w:szCs w:val="18"/>
              </w:rPr>
              <w:t>Experience of implementing inclusive practices</w:t>
            </w:r>
          </w:p>
        </w:tc>
        <w:tc>
          <w:tcPr>
            <w:tcW w:w="917" w:type="dxa"/>
          </w:tcPr>
          <w:p w:rsidR="00317EB5" w:rsidRDefault="00317EB5" w:rsidP="006D4B97">
            <w:pPr>
              <w:spacing w:before="40" w:after="40"/>
              <w:jc w:val="both"/>
              <w:rPr>
                <w:rFonts w:cs="Arial"/>
                <w:color w:val="000000"/>
                <w:sz w:val="20"/>
                <w:szCs w:val="18"/>
              </w:rPr>
            </w:pPr>
          </w:p>
        </w:tc>
      </w:tr>
      <w:tr w:rsidR="00317EB5">
        <w:tc>
          <w:tcPr>
            <w:tcW w:w="15950" w:type="dxa"/>
            <w:gridSpan w:val="4"/>
          </w:tcPr>
          <w:p w:rsidR="00317EB5" w:rsidRDefault="00317EB5" w:rsidP="006D4B97">
            <w:pPr>
              <w:spacing w:before="40" w:after="40"/>
              <w:jc w:val="both"/>
              <w:rPr>
                <w:rFonts w:cs="Arial"/>
                <w:b/>
                <w:color w:val="000000"/>
                <w:sz w:val="20"/>
                <w:szCs w:val="18"/>
              </w:rPr>
            </w:pPr>
            <w:r>
              <w:rPr>
                <w:rFonts w:cs="Arial"/>
                <w:b/>
                <w:color w:val="000000"/>
                <w:sz w:val="20"/>
                <w:szCs w:val="18"/>
              </w:rPr>
              <w:t>Skills and competencies</w:t>
            </w:r>
          </w:p>
        </w:tc>
      </w:tr>
      <w:tr w:rsidR="00317EB5">
        <w:tc>
          <w:tcPr>
            <w:tcW w:w="8139" w:type="dxa"/>
          </w:tcPr>
          <w:p w:rsidR="00F63DEE" w:rsidRDefault="00F63DEE" w:rsidP="00F63DEE">
            <w:pPr>
              <w:spacing w:before="40" w:after="40"/>
              <w:jc w:val="both"/>
              <w:rPr>
                <w:rFonts w:cs="Arial"/>
                <w:color w:val="000000"/>
                <w:sz w:val="20"/>
                <w:szCs w:val="18"/>
              </w:rPr>
            </w:pPr>
            <w:r>
              <w:rPr>
                <w:rFonts w:cs="Arial"/>
                <w:color w:val="000000"/>
                <w:sz w:val="20"/>
                <w:szCs w:val="18"/>
              </w:rPr>
              <w:t>Ability to use and interpret data at a strategic level</w:t>
            </w:r>
          </w:p>
          <w:p w:rsidR="004F15A4" w:rsidRDefault="004F15A4" w:rsidP="00F63DEE">
            <w:pPr>
              <w:spacing w:before="40" w:after="40"/>
              <w:jc w:val="both"/>
              <w:rPr>
                <w:rFonts w:cs="Arial"/>
                <w:color w:val="000000"/>
                <w:sz w:val="20"/>
                <w:szCs w:val="18"/>
              </w:rPr>
            </w:pPr>
            <w:r>
              <w:rPr>
                <w:rFonts w:cs="Arial"/>
                <w:color w:val="000000"/>
                <w:sz w:val="20"/>
                <w:szCs w:val="18"/>
              </w:rPr>
              <w:t>Ability to work with pupils and staff</w:t>
            </w:r>
          </w:p>
          <w:p w:rsidR="004F15A4" w:rsidRDefault="004F15A4" w:rsidP="00F63DEE">
            <w:pPr>
              <w:spacing w:before="40" w:after="40"/>
              <w:jc w:val="both"/>
              <w:rPr>
                <w:rFonts w:cs="Arial"/>
                <w:color w:val="000000"/>
                <w:sz w:val="20"/>
                <w:szCs w:val="18"/>
              </w:rPr>
            </w:pPr>
            <w:r>
              <w:rPr>
                <w:rFonts w:cs="Arial"/>
                <w:color w:val="000000"/>
                <w:sz w:val="20"/>
                <w:szCs w:val="18"/>
              </w:rPr>
              <w:t>Excellent communication skills (written and verbal)</w:t>
            </w:r>
          </w:p>
          <w:p w:rsidR="004F15A4" w:rsidRDefault="004F15A4" w:rsidP="00F63DEE">
            <w:pPr>
              <w:spacing w:before="40" w:after="40"/>
              <w:jc w:val="both"/>
              <w:rPr>
                <w:rFonts w:cs="Arial"/>
                <w:color w:val="000000"/>
                <w:sz w:val="20"/>
                <w:szCs w:val="18"/>
              </w:rPr>
            </w:pPr>
            <w:r>
              <w:rPr>
                <w:rFonts w:cs="Arial"/>
                <w:color w:val="000000"/>
                <w:sz w:val="20"/>
                <w:szCs w:val="18"/>
              </w:rPr>
              <w:t>Excellent time management and prioritisation skills</w:t>
            </w:r>
          </w:p>
          <w:p w:rsidR="004F15A4" w:rsidRDefault="004F15A4" w:rsidP="00F63DEE">
            <w:pPr>
              <w:spacing w:before="40" w:after="40"/>
              <w:jc w:val="both"/>
              <w:rPr>
                <w:rFonts w:cs="Arial"/>
                <w:color w:val="000000"/>
                <w:sz w:val="20"/>
                <w:szCs w:val="18"/>
              </w:rPr>
            </w:pPr>
            <w:r>
              <w:rPr>
                <w:rFonts w:cs="Arial"/>
                <w:color w:val="000000"/>
                <w:sz w:val="20"/>
                <w:szCs w:val="18"/>
              </w:rPr>
              <w:t>Ability to work confidently as part of a team or individually</w:t>
            </w:r>
          </w:p>
          <w:p w:rsidR="004F15A4" w:rsidRDefault="004F15A4" w:rsidP="00F63DEE">
            <w:pPr>
              <w:spacing w:before="40" w:after="40"/>
              <w:jc w:val="both"/>
              <w:rPr>
                <w:rFonts w:cs="Arial"/>
                <w:color w:val="000000"/>
                <w:sz w:val="20"/>
                <w:szCs w:val="18"/>
              </w:rPr>
            </w:pPr>
            <w:r>
              <w:rPr>
                <w:rFonts w:cs="Arial"/>
                <w:color w:val="000000"/>
                <w:sz w:val="20"/>
                <w:szCs w:val="18"/>
              </w:rPr>
              <w:t>Confident user of ICT</w:t>
            </w:r>
          </w:p>
          <w:p w:rsidR="004F15A4" w:rsidRDefault="004F15A4" w:rsidP="00F63DEE">
            <w:pPr>
              <w:spacing w:before="40" w:after="40"/>
              <w:jc w:val="both"/>
              <w:rPr>
                <w:rFonts w:cs="Arial"/>
                <w:color w:val="000000"/>
                <w:sz w:val="20"/>
                <w:szCs w:val="18"/>
              </w:rPr>
            </w:pPr>
            <w:r>
              <w:rPr>
                <w:rFonts w:cs="Arial"/>
                <w:color w:val="000000"/>
                <w:sz w:val="20"/>
                <w:szCs w:val="18"/>
              </w:rPr>
              <w:t>Ability to implement techniques to boost self-esteem, motivation and resilience.</w:t>
            </w:r>
          </w:p>
          <w:p w:rsidR="00317EB5" w:rsidRDefault="004F15A4" w:rsidP="006D4B97">
            <w:pPr>
              <w:spacing w:before="40" w:after="40"/>
              <w:jc w:val="both"/>
              <w:rPr>
                <w:rFonts w:cs="Arial"/>
                <w:color w:val="000000"/>
                <w:sz w:val="20"/>
                <w:szCs w:val="18"/>
              </w:rPr>
            </w:pPr>
            <w:r>
              <w:rPr>
                <w:rFonts w:cs="Arial"/>
                <w:color w:val="000000"/>
                <w:sz w:val="20"/>
                <w:szCs w:val="18"/>
              </w:rPr>
              <w:t>Ability to keep accurate records especially in line with data protection</w:t>
            </w:r>
          </w:p>
        </w:tc>
        <w:tc>
          <w:tcPr>
            <w:tcW w:w="6894" w:type="dxa"/>
            <w:gridSpan w:val="2"/>
          </w:tcPr>
          <w:p w:rsidR="004F15A4" w:rsidRDefault="004F15A4" w:rsidP="004F15A4">
            <w:pPr>
              <w:spacing w:before="40" w:after="40"/>
              <w:jc w:val="both"/>
              <w:rPr>
                <w:rFonts w:cs="Arial"/>
                <w:color w:val="000000"/>
                <w:sz w:val="20"/>
                <w:szCs w:val="18"/>
              </w:rPr>
            </w:pPr>
            <w:r>
              <w:rPr>
                <w:rFonts w:cs="Arial"/>
                <w:color w:val="000000"/>
                <w:sz w:val="20"/>
                <w:szCs w:val="18"/>
              </w:rPr>
              <w:t>A clear and methodical thinker.</w:t>
            </w:r>
          </w:p>
          <w:p w:rsidR="00317EB5" w:rsidRDefault="00317EB5" w:rsidP="006D4B97">
            <w:pPr>
              <w:spacing w:before="40" w:after="40"/>
              <w:jc w:val="both"/>
              <w:rPr>
                <w:rFonts w:cs="Arial"/>
                <w:color w:val="000000"/>
                <w:sz w:val="20"/>
                <w:szCs w:val="18"/>
              </w:rPr>
            </w:pPr>
          </w:p>
        </w:tc>
        <w:tc>
          <w:tcPr>
            <w:tcW w:w="917" w:type="dxa"/>
          </w:tcPr>
          <w:p w:rsidR="00317EB5" w:rsidRDefault="00317EB5" w:rsidP="006D4B97">
            <w:pPr>
              <w:spacing w:before="40" w:after="40"/>
              <w:jc w:val="both"/>
              <w:rPr>
                <w:rFonts w:cs="Arial"/>
                <w:color w:val="000000"/>
                <w:sz w:val="20"/>
                <w:szCs w:val="18"/>
              </w:rPr>
            </w:pPr>
          </w:p>
        </w:tc>
      </w:tr>
      <w:tr w:rsidR="00317EB5">
        <w:tc>
          <w:tcPr>
            <w:tcW w:w="15950" w:type="dxa"/>
            <w:gridSpan w:val="4"/>
          </w:tcPr>
          <w:p w:rsidR="00317EB5" w:rsidRDefault="00317EB5" w:rsidP="006D4B97">
            <w:pPr>
              <w:spacing w:before="40" w:after="40"/>
              <w:jc w:val="both"/>
              <w:rPr>
                <w:rFonts w:cs="Arial"/>
                <w:b/>
                <w:color w:val="000000"/>
                <w:sz w:val="20"/>
                <w:szCs w:val="18"/>
              </w:rPr>
            </w:pPr>
            <w:r>
              <w:rPr>
                <w:rFonts w:cs="Arial"/>
                <w:b/>
                <w:color w:val="000000"/>
                <w:sz w:val="20"/>
                <w:szCs w:val="18"/>
              </w:rPr>
              <w:t>Physical, mental and emotional demands</w:t>
            </w:r>
          </w:p>
        </w:tc>
      </w:tr>
      <w:tr w:rsidR="00317EB5">
        <w:tc>
          <w:tcPr>
            <w:tcW w:w="8139" w:type="dxa"/>
          </w:tcPr>
          <w:p w:rsidR="00317EB5" w:rsidRDefault="00317EB5" w:rsidP="004F15A4">
            <w:pPr>
              <w:spacing w:before="40" w:after="40"/>
              <w:jc w:val="both"/>
              <w:rPr>
                <w:rFonts w:cs="Arial"/>
                <w:color w:val="000000"/>
                <w:sz w:val="20"/>
                <w:szCs w:val="18"/>
              </w:rPr>
            </w:pPr>
            <w:r>
              <w:rPr>
                <w:rFonts w:cs="Arial"/>
                <w:color w:val="000000"/>
                <w:sz w:val="20"/>
                <w:szCs w:val="18"/>
              </w:rPr>
              <w:t xml:space="preserve">Concentrated mental attention is required for lengthy periods.  Work-related pressures arise from conflicting priorities, interruptions and deadlines outside of the </w:t>
            </w:r>
            <w:r w:rsidR="004F15A4">
              <w:rPr>
                <w:rFonts w:cs="Arial"/>
                <w:color w:val="000000"/>
                <w:sz w:val="20"/>
                <w:szCs w:val="18"/>
              </w:rPr>
              <w:t>potholder’s</w:t>
            </w:r>
            <w:r>
              <w:rPr>
                <w:rFonts w:cs="Arial"/>
                <w:color w:val="000000"/>
                <w:sz w:val="20"/>
                <w:szCs w:val="18"/>
              </w:rPr>
              <w:t xml:space="preserve"> control.</w:t>
            </w:r>
          </w:p>
        </w:tc>
        <w:tc>
          <w:tcPr>
            <w:tcW w:w="6894" w:type="dxa"/>
            <w:gridSpan w:val="2"/>
          </w:tcPr>
          <w:p w:rsidR="00317EB5" w:rsidRDefault="00317EB5" w:rsidP="006D4B97">
            <w:pPr>
              <w:spacing w:before="40" w:after="40"/>
              <w:jc w:val="both"/>
              <w:rPr>
                <w:rFonts w:cs="Arial"/>
                <w:color w:val="000000"/>
                <w:sz w:val="20"/>
                <w:szCs w:val="18"/>
              </w:rPr>
            </w:pPr>
          </w:p>
        </w:tc>
        <w:tc>
          <w:tcPr>
            <w:tcW w:w="917" w:type="dxa"/>
          </w:tcPr>
          <w:p w:rsidR="00317EB5" w:rsidRDefault="00317EB5" w:rsidP="006D4B97">
            <w:pPr>
              <w:spacing w:before="40" w:after="40"/>
              <w:jc w:val="both"/>
              <w:rPr>
                <w:rFonts w:cs="Arial"/>
                <w:color w:val="000000"/>
                <w:sz w:val="20"/>
                <w:szCs w:val="18"/>
              </w:rPr>
            </w:pPr>
          </w:p>
        </w:tc>
      </w:tr>
      <w:tr w:rsidR="00317EB5">
        <w:tc>
          <w:tcPr>
            <w:tcW w:w="15950" w:type="dxa"/>
            <w:gridSpan w:val="4"/>
          </w:tcPr>
          <w:p w:rsidR="00317EB5" w:rsidRDefault="00317EB5" w:rsidP="006D4B97">
            <w:pPr>
              <w:spacing w:before="40" w:after="40"/>
              <w:jc w:val="both"/>
              <w:rPr>
                <w:rFonts w:cs="Arial"/>
                <w:b/>
                <w:color w:val="000000"/>
                <w:sz w:val="20"/>
                <w:szCs w:val="18"/>
              </w:rPr>
            </w:pPr>
            <w:r>
              <w:rPr>
                <w:rFonts w:cs="Arial"/>
                <w:b/>
                <w:color w:val="000000"/>
                <w:sz w:val="20"/>
                <w:szCs w:val="18"/>
              </w:rPr>
              <w:t>Other</w:t>
            </w:r>
          </w:p>
        </w:tc>
      </w:tr>
      <w:tr w:rsidR="00317EB5">
        <w:tc>
          <w:tcPr>
            <w:tcW w:w="8139" w:type="dxa"/>
          </w:tcPr>
          <w:p w:rsidR="004F15A4" w:rsidRDefault="004F15A4" w:rsidP="006D4B97">
            <w:pPr>
              <w:spacing w:before="40" w:after="40"/>
              <w:jc w:val="both"/>
              <w:rPr>
                <w:rFonts w:cs="Arial"/>
                <w:color w:val="000000"/>
                <w:sz w:val="20"/>
                <w:szCs w:val="18"/>
              </w:rPr>
            </w:pPr>
            <w:r>
              <w:rPr>
                <w:rFonts w:cs="Arial"/>
                <w:color w:val="000000"/>
                <w:sz w:val="20"/>
                <w:szCs w:val="18"/>
              </w:rPr>
              <w:t>Commitment to promote high quality care and education of pupils</w:t>
            </w:r>
          </w:p>
          <w:p w:rsidR="004F15A4" w:rsidRDefault="004F15A4" w:rsidP="006D4B97">
            <w:pPr>
              <w:spacing w:before="40" w:after="40"/>
              <w:jc w:val="both"/>
              <w:rPr>
                <w:rFonts w:cs="Arial"/>
                <w:color w:val="000000"/>
                <w:sz w:val="20"/>
                <w:szCs w:val="18"/>
              </w:rPr>
            </w:pPr>
            <w:r>
              <w:rPr>
                <w:rFonts w:cs="Arial"/>
                <w:color w:val="000000"/>
                <w:sz w:val="20"/>
                <w:szCs w:val="18"/>
              </w:rPr>
              <w:lastRenderedPageBreak/>
              <w:t>Dedicated to professional development and desire to achieve any necessary qualifications</w:t>
            </w:r>
          </w:p>
          <w:p w:rsidR="004F15A4" w:rsidRDefault="004F15A4" w:rsidP="006D4B97">
            <w:pPr>
              <w:spacing w:before="40" w:after="40"/>
              <w:jc w:val="both"/>
              <w:rPr>
                <w:rFonts w:cs="Arial"/>
                <w:color w:val="000000"/>
                <w:sz w:val="20"/>
                <w:szCs w:val="18"/>
              </w:rPr>
            </w:pPr>
            <w:r>
              <w:rPr>
                <w:rFonts w:cs="Arial"/>
                <w:color w:val="000000"/>
                <w:sz w:val="20"/>
                <w:szCs w:val="18"/>
              </w:rPr>
              <w:t>Commitment to contribute to the wider school community</w:t>
            </w:r>
          </w:p>
          <w:p w:rsidR="00317EB5" w:rsidRDefault="00317EB5" w:rsidP="006D4B97">
            <w:pPr>
              <w:spacing w:before="40" w:after="40"/>
              <w:jc w:val="both"/>
              <w:rPr>
                <w:rFonts w:cs="Arial"/>
                <w:color w:val="000000"/>
                <w:sz w:val="20"/>
                <w:szCs w:val="18"/>
              </w:rPr>
            </w:pPr>
            <w:r>
              <w:rPr>
                <w:rFonts w:cs="Arial"/>
                <w:color w:val="000000"/>
                <w:sz w:val="20"/>
                <w:szCs w:val="18"/>
              </w:rPr>
              <w:t>Full driving licence and car available to meet the travel requirements essential to the post.</w:t>
            </w:r>
          </w:p>
          <w:p w:rsidR="004F15A4" w:rsidRDefault="004F15A4" w:rsidP="004F15A4">
            <w:pPr>
              <w:spacing w:before="40" w:after="40"/>
              <w:jc w:val="both"/>
              <w:rPr>
                <w:rFonts w:cs="Arial"/>
                <w:color w:val="000000"/>
                <w:sz w:val="20"/>
                <w:szCs w:val="18"/>
              </w:rPr>
            </w:pPr>
            <w:r>
              <w:rPr>
                <w:rFonts w:cs="Arial"/>
                <w:color w:val="000000"/>
                <w:sz w:val="20"/>
                <w:szCs w:val="18"/>
              </w:rPr>
              <w:t>Able to work flexibly</w:t>
            </w:r>
          </w:p>
          <w:p w:rsidR="00317EB5" w:rsidRDefault="00317EB5" w:rsidP="004F15A4">
            <w:pPr>
              <w:spacing w:before="40" w:after="40"/>
              <w:jc w:val="both"/>
              <w:rPr>
                <w:rFonts w:cs="Arial"/>
                <w:color w:val="000000"/>
                <w:sz w:val="20"/>
                <w:szCs w:val="18"/>
              </w:rPr>
            </w:pPr>
            <w:r>
              <w:rPr>
                <w:rFonts w:cs="Arial"/>
                <w:sz w:val="20"/>
              </w:rPr>
              <w:t>No disclosure about criminal convictions or a safeguarding concern that makes applicant unsuitable for this post</w:t>
            </w:r>
          </w:p>
        </w:tc>
        <w:tc>
          <w:tcPr>
            <w:tcW w:w="6894" w:type="dxa"/>
            <w:gridSpan w:val="2"/>
          </w:tcPr>
          <w:p w:rsidR="00317EB5" w:rsidRDefault="00317EB5" w:rsidP="006D4B97">
            <w:pPr>
              <w:spacing w:before="40" w:after="40"/>
              <w:jc w:val="both"/>
              <w:rPr>
                <w:rFonts w:cs="Arial"/>
                <w:color w:val="000000"/>
                <w:sz w:val="20"/>
                <w:szCs w:val="18"/>
              </w:rPr>
            </w:pPr>
          </w:p>
        </w:tc>
        <w:tc>
          <w:tcPr>
            <w:tcW w:w="917" w:type="dxa"/>
          </w:tcPr>
          <w:p w:rsidR="00317EB5" w:rsidRDefault="00317EB5" w:rsidP="006D4B97">
            <w:pPr>
              <w:spacing w:before="40" w:after="40"/>
              <w:jc w:val="both"/>
              <w:rPr>
                <w:rFonts w:cs="Arial"/>
                <w:color w:val="000000"/>
                <w:sz w:val="20"/>
                <w:szCs w:val="18"/>
              </w:rPr>
            </w:pPr>
          </w:p>
        </w:tc>
      </w:tr>
    </w:tbl>
    <w:p w:rsidR="00317EB5" w:rsidRDefault="00317EB5" w:rsidP="006D4B97">
      <w:pPr>
        <w:spacing w:before="40"/>
        <w:jc w:val="both"/>
        <w:rPr>
          <w:rFonts w:cs="Arial"/>
          <w:b/>
          <w:i/>
          <w:color w:val="000000"/>
          <w:sz w:val="20"/>
          <w:szCs w:val="18"/>
        </w:rPr>
      </w:pPr>
      <w:r>
        <w:rPr>
          <w:rFonts w:cs="Arial"/>
          <w:b/>
          <w:i/>
          <w:color w:val="000000"/>
          <w:sz w:val="20"/>
          <w:szCs w:val="18"/>
        </w:rPr>
        <w:t>Key to assessment methods; (a) application form, (c) certificates, (i) interview, (r) references, (t) ability tests, (q) personality questionnaire, (g) assessed group work, (p) presentation, (o) others e.g. case studies/visits</w:t>
      </w:r>
    </w:p>
    <w:sectPr w:rsidR="00317EB5">
      <w:pgSz w:w="16838"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454"/>
    <w:multiLevelType w:val="hybridMultilevel"/>
    <w:tmpl w:val="08868114"/>
    <w:lvl w:ilvl="0" w:tplc="AE86BE06">
      <w:start w:val="1"/>
      <w:numFmt w:val="bullet"/>
      <w:lvlText w:val=""/>
      <w:lvlJc w:val="left"/>
      <w:pPr>
        <w:tabs>
          <w:tab w:val="num" w:pos="737"/>
        </w:tabs>
        <w:ind w:left="737"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C47FA"/>
    <w:multiLevelType w:val="hybridMultilevel"/>
    <w:tmpl w:val="100CFD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F54E15"/>
    <w:multiLevelType w:val="hybridMultilevel"/>
    <w:tmpl w:val="C2106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D59D6"/>
    <w:multiLevelType w:val="hybridMultilevel"/>
    <w:tmpl w:val="3A3EB6DE"/>
    <w:lvl w:ilvl="0" w:tplc="A994234A">
      <w:start w:val="15"/>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2DA3148"/>
    <w:multiLevelType w:val="hybridMultilevel"/>
    <w:tmpl w:val="B3AA3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637D7"/>
    <w:multiLevelType w:val="hybridMultilevel"/>
    <w:tmpl w:val="F322EB5C"/>
    <w:lvl w:ilvl="0" w:tplc="2C2CF79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326CC8"/>
    <w:multiLevelType w:val="hybridMultilevel"/>
    <w:tmpl w:val="E0F4B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40C81"/>
    <w:multiLevelType w:val="hybridMultilevel"/>
    <w:tmpl w:val="A7AC0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D9680E"/>
    <w:multiLevelType w:val="hybridMultilevel"/>
    <w:tmpl w:val="5AEA544C"/>
    <w:lvl w:ilvl="0" w:tplc="2C2CF798">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903FB"/>
    <w:multiLevelType w:val="hybridMultilevel"/>
    <w:tmpl w:val="E5AA5DD2"/>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5FA671B"/>
    <w:multiLevelType w:val="hybridMultilevel"/>
    <w:tmpl w:val="4CB8B1E6"/>
    <w:lvl w:ilvl="0" w:tplc="2C2CF798">
      <w:start w:val="1"/>
      <w:numFmt w:val="bullet"/>
      <w:lvlText w:val=""/>
      <w:lvlJc w:val="left"/>
      <w:pPr>
        <w:tabs>
          <w:tab w:val="num" w:pos="567"/>
        </w:tabs>
        <w:ind w:left="567" w:hanging="567"/>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FE23A0"/>
    <w:multiLevelType w:val="hybridMultilevel"/>
    <w:tmpl w:val="EC74A7E8"/>
    <w:lvl w:ilvl="0" w:tplc="2C2CF798">
      <w:start w:val="1"/>
      <w:numFmt w:val="bullet"/>
      <w:lvlText w:val=""/>
      <w:lvlJc w:val="left"/>
      <w:pPr>
        <w:tabs>
          <w:tab w:val="num" w:pos="567"/>
        </w:tabs>
        <w:ind w:left="567" w:hanging="567"/>
      </w:pPr>
      <w:rPr>
        <w:rFonts w:ascii="Symbol" w:hAnsi="Symbol" w:hint="default"/>
      </w:rPr>
    </w:lvl>
    <w:lvl w:ilvl="1" w:tplc="571C5C14">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684397"/>
    <w:multiLevelType w:val="hybridMultilevel"/>
    <w:tmpl w:val="7A6263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B7C434E"/>
    <w:multiLevelType w:val="hybridMultilevel"/>
    <w:tmpl w:val="8834C69C"/>
    <w:lvl w:ilvl="0" w:tplc="04090001">
      <w:start w:val="1"/>
      <w:numFmt w:val="bullet"/>
      <w:lvlText w:val=""/>
      <w:lvlJc w:val="left"/>
      <w:pPr>
        <w:tabs>
          <w:tab w:val="num" w:pos="722"/>
        </w:tabs>
        <w:ind w:left="722" w:hanging="360"/>
      </w:pPr>
      <w:rPr>
        <w:rFonts w:ascii="Symbol" w:hAnsi="Symbol" w:hint="default"/>
      </w:rPr>
    </w:lvl>
    <w:lvl w:ilvl="1" w:tplc="04090003" w:tentative="1">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14" w15:restartNumberingAfterBreak="0">
    <w:nsid w:val="3EFC7FA2"/>
    <w:multiLevelType w:val="hybridMultilevel"/>
    <w:tmpl w:val="3BFCB48C"/>
    <w:lvl w:ilvl="0" w:tplc="2C2CF798">
      <w:start w:val="1"/>
      <w:numFmt w:val="bullet"/>
      <w:lvlText w:val=""/>
      <w:lvlJc w:val="left"/>
      <w:pPr>
        <w:tabs>
          <w:tab w:val="num" w:pos="567"/>
        </w:tabs>
        <w:ind w:left="567" w:hanging="567"/>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1654FC"/>
    <w:multiLevelType w:val="hybridMultilevel"/>
    <w:tmpl w:val="FF90D88E"/>
    <w:lvl w:ilvl="0" w:tplc="2C2CF798">
      <w:start w:val="1"/>
      <w:numFmt w:val="bullet"/>
      <w:lvlText w:val=""/>
      <w:lvlJc w:val="left"/>
      <w:pPr>
        <w:tabs>
          <w:tab w:val="num" w:pos="567"/>
        </w:tabs>
        <w:ind w:left="567" w:hanging="567"/>
      </w:pPr>
      <w:rPr>
        <w:rFonts w:ascii="Symbol" w:hAnsi="Symbol" w:hint="default"/>
      </w:rPr>
    </w:lvl>
    <w:lvl w:ilvl="1" w:tplc="CCB6F734">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B90B14"/>
    <w:multiLevelType w:val="hybridMultilevel"/>
    <w:tmpl w:val="6CB289A0"/>
    <w:lvl w:ilvl="0" w:tplc="2C2CF798">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2F3C1C"/>
    <w:multiLevelType w:val="hybridMultilevel"/>
    <w:tmpl w:val="9ABC9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A64C05"/>
    <w:multiLevelType w:val="singleLevel"/>
    <w:tmpl w:val="484CF29A"/>
    <w:lvl w:ilvl="0">
      <w:start w:val="1"/>
      <w:numFmt w:val="decimal"/>
      <w:lvlText w:val="%1."/>
      <w:legacy w:legacy="1" w:legacySpace="0" w:legacyIndent="283"/>
      <w:lvlJc w:val="left"/>
      <w:pPr>
        <w:ind w:left="283" w:hanging="283"/>
      </w:pPr>
    </w:lvl>
  </w:abstractNum>
  <w:abstractNum w:abstractNumId="19" w15:restartNumberingAfterBreak="0">
    <w:nsid w:val="61183094"/>
    <w:multiLevelType w:val="hybridMultilevel"/>
    <w:tmpl w:val="EFD2E230"/>
    <w:lvl w:ilvl="0" w:tplc="2C2CF798">
      <w:start w:val="1"/>
      <w:numFmt w:val="bullet"/>
      <w:lvlText w:val=""/>
      <w:lvlJc w:val="left"/>
      <w:pPr>
        <w:tabs>
          <w:tab w:val="num" w:pos="567"/>
        </w:tabs>
        <w:ind w:left="567" w:hanging="567"/>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34525A"/>
    <w:multiLevelType w:val="hybridMultilevel"/>
    <w:tmpl w:val="38D245C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83325A"/>
    <w:multiLevelType w:val="hybridMultilevel"/>
    <w:tmpl w:val="DD8026D8"/>
    <w:lvl w:ilvl="0" w:tplc="2C2CF7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7D1E72"/>
    <w:multiLevelType w:val="hybridMultilevel"/>
    <w:tmpl w:val="5B5E9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E82BCA"/>
    <w:multiLevelType w:val="hybridMultilevel"/>
    <w:tmpl w:val="3C40B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430190"/>
    <w:multiLevelType w:val="hybridMultilevel"/>
    <w:tmpl w:val="537643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4A3BC3"/>
    <w:multiLevelType w:val="hybridMultilevel"/>
    <w:tmpl w:val="ACD01BB4"/>
    <w:lvl w:ilvl="0" w:tplc="2C2CF7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531336"/>
    <w:multiLevelType w:val="hybridMultilevel"/>
    <w:tmpl w:val="5D52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986F92"/>
    <w:multiLevelType w:val="hybridMultilevel"/>
    <w:tmpl w:val="54F6DB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EED2FDB"/>
    <w:multiLevelType w:val="hybridMultilevel"/>
    <w:tmpl w:val="4CE446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8"/>
  </w:num>
  <w:num w:numId="2">
    <w:abstractNumId w:val="0"/>
  </w:num>
  <w:num w:numId="3">
    <w:abstractNumId w:val="19"/>
  </w:num>
  <w:num w:numId="4">
    <w:abstractNumId w:val="21"/>
  </w:num>
  <w:num w:numId="5">
    <w:abstractNumId w:val="15"/>
  </w:num>
  <w:num w:numId="6">
    <w:abstractNumId w:val="10"/>
  </w:num>
  <w:num w:numId="7">
    <w:abstractNumId w:val="14"/>
  </w:num>
  <w:num w:numId="8">
    <w:abstractNumId w:val="25"/>
  </w:num>
  <w:num w:numId="9">
    <w:abstractNumId w:val="11"/>
  </w:num>
  <w:num w:numId="10">
    <w:abstractNumId w:val="27"/>
  </w:num>
  <w:num w:numId="11">
    <w:abstractNumId w:val="12"/>
  </w:num>
  <w:num w:numId="12">
    <w:abstractNumId w:val="9"/>
  </w:num>
  <w:num w:numId="13">
    <w:abstractNumId w:val="16"/>
  </w:num>
  <w:num w:numId="14">
    <w:abstractNumId w:val="8"/>
  </w:num>
  <w:num w:numId="15">
    <w:abstractNumId w:val="1"/>
  </w:num>
  <w:num w:numId="16">
    <w:abstractNumId w:val="3"/>
  </w:num>
  <w:num w:numId="17">
    <w:abstractNumId w:val="24"/>
  </w:num>
  <w:num w:numId="18">
    <w:abstractNumId w:val="5"/>
  </w:num>
  <w:num w:numId="19">
    <w:abstractNumId w:val="6"/>
  </w:num>
  <w:num w:numId="20">
    <w:abstractNumId w:val="7"/>
  </w:num>
  <w:num w:numId="21">
    <w:abstractNumId w:val="28"/>
  </w:num>
  <w:num w:numId="22">
    <w:abstractNumId w:val="17"/>
  </w:num>
  <w:num w:numId="23">
    <w:abstractNumId w:val="4"/>
  </w:num>
  <w:num w:numId="24">
    <w:abstractNumId w:val="13"/>
  </w:num>
  <w:num w:numId="25">
    <w:abstractNumId w:val="22"/>
  </w:num>
  <w:num w:numId="26">
    <w:abstractNumId w:val="20"/>
  </w:num>
  <w:num w:numId="27">
    <w:abstractNumId w:val="2"/>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0A"/>
    <w:rsid w:val="000777C3"/>
    <w:rsid w:val="0013031F"/>
    <w:rsid w:val="00133002"/>
    <w:rsid w:val="00166C25"/>
    <w:rsid w:val="001B14BE"/>
    <w:rsid w:val="002366DD"/>
    <w:rsid w:val="00287BE8"/>
    <w:rsid w:val="00296B90"/>
    <w:rsid w:val="002A56EF"/>
    <w:rsid w:val="00317EB5"/>
    <w:rsid w:val="003B5D2D"/>
    <w:rsid w:val="003E01C9"/>
    <w:rsid w:val="003F6C39"/>
    <w:rsid w:val="00420DD7"/>
    <w:rsid w:val="0043419F"/>
    <w:rsid w:val="00443B2C"/>
    <w:rsid w:val="00474FFA"/>
    <w:rsid w:val="004C0504"/>
    <w:rsid w:val="004D378F"/>
    <w:rsid w:val="004F15A4"/>
    <w:rsid w:val="005400D9"/>
    <w:rsid w:val="005903E9"/>
    <w:rsid w:val="005B11DA"/>
    <w:rsid w:val="005B5963"/>
    <w:rsid w:val="005E5658"/>
    <w:rsid w:val="005E6407"/>
    <w:rsid w:val="0062528D"/>
    <w:rsid w:val="006D4B97"/>
    <w:rsid w:val="006E74F6"/>
    <w:rsid w:val="007345B2"/>
    <w:rsid w:val="00754F94"/>
    <w:rsid w:val="00801BAF"/>
    <w:rsid w:val="008262C2"/>
    <w:rsid w:val="00857E2B"/>
    <w:rsid w:val="008A1E17"/>
    <w:rsid w:val="00963604"/>
    <w:rsid w:val="00974B1F"/>
    <w:rsid w:val="009E2A20"/>
    <w:rsid w:val="00AF30FF"/>
    <w:rsid w:val="00B30D98"/>
    <w:rsid w:val="00BC038C"/>
    <w:rsid w:val="00D0620A"/>
    <w:rsid w:val="00D926D7"/>
    <w:rsid w:val="00DB6882"/>
    <w:rsid w:val="00DF3F90"/>
    <w:rsid w:val="00EA2224"/>
    <w:rsid w:val="00EA6168"/>
    <w:rsid w:val="00F108B7"/>
    <w:rsid w:val="00F33B4F"/>
    <w:rsid w:val="00F63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35EC7DC-7D2D-4267-9884-C9FDAD6C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40" w:after="40"/>
      <w:ind w:left="2"/>
      <w:outlineLvl w:val="2"/>
    </w:pPr>
    <w:rPr>
      <w:rFonts w:cs="Arial"/>
      <w:b/>
      <w:bCs/>
      <w:sz w:val="20"/>
    </w:rPr>
  </w:style>
  <w:style w:type="paragraph" w:styleId="Heading4">
    <w:name w:val="heading 4"/>
    <w:basedOn w:val="Normal"/>
    <w:qFormat/>
    <w:pPr>
      <w:spacing w:before="100" w:beforeAutospacing="1" w:after="100" w:afterAutospacing="1"/>
      <w:outlineLvl w:val="3"/>
    </w:pPr>
    <w:rPr>
      <w:rFonts w:ascii="Times New Roman" w:hAnsi="Times New Roman"/>
      <w:b/>
      <w:bCs/>
      <w:sz w:val="24"/>
    </w:rPr>
  </w:style>
  <w:style w:type="paragraph" w:styleId="Heading6">
    <w:name w:val="heading 6"/>
    <w:basedOn w:val="Normal"/>
    <w:next w:val="Normal"/>
    <w:qFormat/>
    <w:pPr>
      <w:spacing w:before="240" w:after="60"/>
      <w:outlineLvl w:val="5"/>
    </w:pPr>
    <w:rPr>
      <w:rFonts w:ascii="Times New Roman" w:hAnsi="Times New Roman"/>
      <w:b/>
      <w:bCs/>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pPr>
      <w:overflowPunct w:val="0"/>
      <w:autoSpaceDE w:val="0"/>
      <w:autoSpaceDN w:val="0"/>
      <w:adjustRightInd w:val="0"/>
      <w:jc w:val="both"/>
      <w:textAlignment w:val="baseline"/>
    </w:pPr>
    <w:rPr>
      <w:sz w:val="24"/>
      <w:szCs w:val="20"/>
      <w:lang w:eastAsia="en-US"/>
    </w:rPr>
  </w:style>
  <w:style w:type="paragraph" w:styleId="BodyText3">
    <w:name w:val="Body Text 3"/>
    <w:basedOn w:val="Normal"/>
    <w:semiHidden/>
    <w:pPr>
      <w:spacing w:before="40" w:after="40"/>
    </w:pPr>
    <w:rPr>
      <w:rFonts w:cs="Arial"/>
      <w:color w:val="000000"/>
      <w:sz w:val="18"/>
      <w:szCs w:val="18"/>
    </w:rPr>
  </w:style>
  <w:style w:type="paragraph" w:styleId="NoSpacing">
    <w:name w:val="No Spacing"/>
    <w:uiPriority w:val="1"/>
    <w:qFormat/>
    <w:rsid w:val="00F108B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402162D6D004B83ED34602319A953" ma:contentTypeVersion="0" ma:contentTypeDescription="Create a new document." ma:contentTypeScope="" ma:versionID="27bfb07620409a1e9f800e6854bf9b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FCB87-5F0B-49E7-8537-1F7C1C383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98A8F4-11DE-48F5-BF16-FB13F606111A}">
  <ds:schemaRefs>
    <ds:schemaRef ds:uri="http://schemas.microsoft.com/sharepoint/v3/contenttype/forms"/>
  </ds:schemaRefs>
</ds:datastoreItem>
</file>

<file path=customXml/itemProps3.xml><?xml version="1.0" encoding="utf-8"?>
<ds:datastoreItem xmlns:ds="http://schemas.openxmlformats.org/officeDocument/2006/customXml" ds:itemID="{18EA13FC-9816-45D8-87C0-D4CD8417080E}">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PERSON SPECIFICATION</vt:lpstr>
    </vt:vector>
  </TitlesOfParts>
  <Company>Northumberland County Council</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rbsmith</dc:creator>
  <cp:keywords/>
  <cp:lastModifiedBy>Bridget Halpin</cp:lastModifiedBy>
  <cp:revision>2</cp:revision>
  <cp:lastPrinted>2025-10-14T09:51:00Z</cp:lastPrinted>
  <dcterms:created xsi:type="dcterms:W3CDTF">2025-10-14T09:51:00Z</dcterms:created>
  <dcterms:modified xsi:type="dcterms:W3CDTF">2025-10-14T09:51:00Z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0x010100B78402162D6D004B83ED34602319A953</vt:lpwstr>
  </property>
</Properties>
</file>