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15BA" w14:textId="6E162778" w:rsidR="000917AE" w:rsidRDefault="00370026" w:rsidP="000917AE">
      <w:pPr>
        <w:jc w:val="center"/>
        <w:rPr>
          <w:rFonts w:cs="Arial"/>
          <w:b/>
          <w:sz w:val="28"/>
        </w:rPr>
      </w:pPr>
      <w:r>
        <w:rPr>
          <w:rFonts w:cs="Arial"/>
          <w:b/>
          <w:sz w:val="28"/>
        </w:rPr>
        <w:t>Job Description</w:t>
      </w:r>
    </w:p>
    <w:p w14:paraId="1FB8644D" w14:textId="77777777" w:rsidR="000917AE" w:rsidRDefault="000917AE" w:rsidP="000917AE">
      <w:pPr>
        <w:jc w:val="center"/>
        <w:rPr>
          <w:rFonts w:cs="Arial"/>
          <w:b/>
        </w:rPr>
      </w:pPr>
    </w:p>
    <w:tbl>
      <w:tblPr>
        <w:tblStyle w:val="TableGrid"/>
        <w:tblW w:w="0" w:type="auto"/>
        <w:tblLook w:val="04A0" w:firstRow="1" w:lastRow="0" w:firstColumn="1" w:lastColumn="0" w:noHBand="0" w:noVBand="1"/>
      </w:tblPr>
      <w:tblGrid>
        <w:gridCol w:w="1838"/>
        <w:gridCol w:w="8356"/>
      </w:tblGrid>
      <w:tr w:rsidR="00370026" w14:paraId="330AC180" w14:textId="77777777" w:rsidTr="00370026">
        <w:tc>
          <w:tcPr>
            <w:tcW w:w="1838" w:type="dxa"/>
          </w:tcPr>
          <w:p w14:paraId="070D97B9" w14:textId="20BD3629" w:rsidR="00370026" w:rsidRDefault="00370026" w:rsidP="00370026">
            <w:pPr>
              <w:pStyle w:val="NoSpacing"/>
              <w:jc w:val="both"/>
              <w:rPr>
                <w:rFonts w:ascii="Arial" w:hAnsi="Arial" w:cs="Arial"/>
              </w:rPr>
            </w:pPr>
            <w:r>
              <w:rPr>
                <w:rFonts w:ascii="Arial" w:hAnsi="Arial" w:cs="Arial"/>
                <w:b/>
                <w:bCs/>
                <w:sz w:val="20"/>
                <w:szCs w:val="20"/>
              </w:rPr>
              <w:t>Post:</w:t>
            </w:r>
          </w:p>
        </w:tc>
        <w:tc>
          <w:tcPr>
            <w:tcW w:w="8356" w:type="dxa"/>
          </w:tcPr>
          <w:p w14:paraId="2F82412A" w14:textId="15D37433" w:rsidR="00370026" w:rsidRDefault="00370026" w:rsidP="00370026">
            <w:pPr>
              <w:pStyle w:val="NoSpacing"/>
              <w:jc w:val="both"/>
              <w:rPr>
                <w:rFonts w:ascii="Arial" w:hAnsi="Arial" w:cs="Arial"/>
              </w:rPr>
            </w:pPr>
            <w:r>
              <w:rPr>
                <w:rFonts w:ascii="Arial" w:hAnsi="Arial" w:cs="Arial"/>
                <w:sz w:val="20"/>
                <w:szCs w:val="20"/>
              </w:rPr>
              <w:t>Assistant Special Educational Needs Coordinator</w:t>
            </w:r>
          </w:p>
        </w:tc>
      </w:tr>
      <w:tr w:rsidR="00370026" w14:paraId="493F0C77" w14:textId="77777777" w:rsidTr="00370026">
        <w:tc>
          <w:tcPr>
            <w:tcW w:w="1838" w:type="dxa"/>
          </w:tcPr>
          <w:p w14:paraId="3EAE0BCA" w14:textId="6C1D8FEF" w:rsidR="00370026" w:rsidRDefault="00370026" w:rsidP="00370026">
            <w:pPr>
              <w:pStyle w:val="NoSpacing"/>
              <w:jc w:val="both"/>
              <w:rPr>
                <w:rFonts w:ascii="Arial" w:hAnsi="Arial" w:cs="Arial"/>
              </w:rPr>
            </w:pPr>
            <w:r>
              <w:rPr>
                <w:rFonts w:ascii="Arial" w:hAnsi="Arial" w:cs="Arial"/>
                <w:b/>
                <w:bCs/>
                <w:sz w:val="20"/>
                <w:szCs w:val="20"/>
              </w:rPr>
              <w:t>Responsible to:</w:t>
            </w:r>
          </w:p>
        </w:tc>
        <w:tc>
          <w:tcPr>
            <w:tcW w:w="8356" w:type="dxa"/>
          </w:tcPr>
          <w:p w14:paraId="36071861" w14:textId="4527A1A2" w:rsidR="00370026" w:rsidRDefault="00370026" w:rsidP="00370026">
            <w:pPr>
              <w:pStyle w:val="NoSpacing"/>
              <w:jc w:val="both"/>
              <w:rPr>
                <w:rFonts w:ascii="Arial" w:hAnsi="Arial" w:cs="Arial"/>
              </w:rPr>
            </w:pPr>
            <w:r>
              <w:rPr>
                <w:rFonts w:ascii="Arial" w:hAnsi="Arial" w:cs="Arial"/>
                <w:sz w:val="20"/>
                <w:szCs w:val="20"/>
              </w:rPr>
              <w:t>Special Educational Needs Coordinator</w:t>
            </w:r>
          </w:p>
        </w:tc>
      </w:tr>
      <w:tr w:rsidR="00370026" w14:paraId="4FEB4B73" w14:textId="77777777" w:rsidTr="00370026">
        <w:tc>
          <w:tcPr>
            <w:tcW w:w="1838" w:type="dxa"/>
          </w:tcPr>
          <w:p w14:paraId="1C70AD94" w14:textId="77777777" w:rsidR="00370026" w:rsidRDefault="00370026" w:rsidP="00370026">
            <w:pPr>
              <w:autoSpaceDE w:val="0"/>
              <w:autoSpaceDN w:val="0"/>
              <w:adjustRightInd w:val="0"/>
              <w:rPr>
                <w:rFonts w:cs="Arial"/>
                <w:b/>
                <w:bCs/>
                <w:sz w:val="20"/>
                <w:szCs w:val="20"/>
              </w:rPr>
            </w:pPr>
            <w:r>
              <w:rPr>
                <w:rFonts w:cs="Arial"/>
                <w:b/>
                <w:bCs/>
                <w:sz w:val="20"/>
                <w:szCs w:val="20"/>
              </w:rPr>
              <w:t>Job Purpose:</w:t>
            </w:r>
          </w:p>
          <w:p w14:paraId="12CE1929" w14:textId="77777777" w:rsidR="00370026" w:rsidRDefault="00370026" w:rsidP="00370026">
            <w:pPr>
              <w:pStyle w:val="NoSpacing"/>
              <w:jc w:val="both"/>
              <w:rPr>
                <w:rFonts w:ascii="Arial" w:hAnsi="Arial" w:cs="Arial"/>
              </w:rPr>
            </w:pPr>
          </w:p>
        </w:tc>
        <w:tc>
          <w:tcPr>
            <w:tcW w:w="8356" w:type="dxa"/>
          </w:tcPr>
          <w:p w14:paraId="29BFC58F" w14:textId="77777777" w:rsidR="00370026" w:rsidRDefault="00370026" w:rsidP="00370026">
            <w:pPr>
              <w:pStyle w:val="Default"/>
              <w:numPr>
                <w:ilvl w:val="0"/>
                <w:numId w:val="14"/>
              </w:numPr>
              <w:jc w:val="both"/>
              <w:rPr>
                <w:rFonts w:ascii="Arial" w:hAnsi="Arial" w:cs="Arial"/>
                <w:color w:val="auto"/>
                <w:sz w:val="20"/>
                <w:szCs w:val="20"/>
              </w:rPr>
            </w:pPr>
            <w:r>
              <w:rPr>
                <w:rFonts w:ascii="Arial" w:hAnsi="Arial" w:cs="Arial"/>
                <w:color w:val="auto"/>
                <w:sz w:val="20"/>
                <w:szCs w:val="20"/>
              </w:rPr>
              <w:t xml:space="preserve">To support with the day to day implementation of the Academy’s SEND policy. </w:t>
            </w:r>
          </w:p>
          <w:p w14:paraId="3D0ABAAB" w14:textId="77777777" w:rsidR="00370026" w:rsidRDefault="00370026" w:rsidP="00370026">
            <w:pPr>
              <w:pStyle w:val="Default"/>
              <w:numPr>
                <w:ilvl w:val="0"/>
                <w:numId w:val="14"/>
              </w:numPr>
              <w:jc w:val="both"/>
              <w:rPr>
                <w:rFonts w:ascii="Arial" w:hAnsi="Arial" w:cs="Arial"/>
                <w:color w:val="auto"/>
                <w:sz w:val="20"/>
                <w:szCs w:val="20"/>
              </w:rPr>
            </w:pPr>
            <w:r>
              <w:rPr>
                <w:rFonts w:ascii="Arial" w:hAnsi="Arial" w:cs="Arial"/>
                <w:color w:val="auto"/>
                <w:sz w:val="20"/>
                <w:szCs w:val="20"/>
              </w:rPr>
              <w:t xml:space="preserve">To ensure that the Academy upholds its duties and complies with legislation according to the SEN Code of Practice. </w:t>
            </w:r>
          </w:p>
          <w:p w14:paraId="5FA8030B" w14:textId="77777777" w:rsidR="00370026" w:rsidRDefault="00370026" w:rsidP="00370026">
            <w:pPr>
              <w:pStyle w:val="Default"/>
              <w:numPr>
                <w:ilvl w:val="0"/>
                <w:numId w:val="14"/>
              </w:numPr>
              <w:jc w:val="both"/>
              <w:rPr>
                <w:rFonts w:ascii="Arial" w:hAnsi="Arial" w:cs="Arial"/>
                <w:color w:val="auto"/>
                <w:sz w:val="20"/>
                <w:szCs w:val="20"/>
              </w:rPr>
            </w:pPr>
            <w:r>
              <w:rPr>
                <w:rFonts w:ascii="Arial" w:hAnsi="Arial" w:cs="Arial"/>
                <w:color w:val="auto"/>
                <w:sz w:val="20"/>
                <w:szCs w:val="20"/>
              </w:rPr>
              <w:t xml:space="preserve">To assist the SENDCo in leading and managing all aspects of intervention for students with SEND in the Academy. </w:t>
            </w:r>
          </w:p>
          <w:p w14:paraId="56F62716" w14:textId="77777777" w:rsidR="00370026" w:rsidRDefault="00370026" w:rsidP="00370026">
            <w:pPr>
              <w:pStyle w:val="Default"/>
              <w:numPr>
                <w:ilvl w:val="0"/>
                <w:numId w:val="14"/>
              </w:numPr>
              <w:jc w:val="both"/>
              <w:rPr>
                <w:rFonts w:ascii="Arial" w:hAnsi="Arial" w:cs="Arial"/>
                <w:color w:val="auto"/>
                <w:sz w:val="20"/>
                <w:szCs w:val="20"/>
              </w:rPr>
            </w:pPr>
            <w:r>
              <w:rPr>
                <w:rFonts w:ascii="Arial" w:hAnsi="Arial" w:cs="Arial"/>
                <w:color w:val="auto"/>
                <w:sz w:val="20"/>
                <w:szCs w:val="20"/>
              </w:rPr>
              <w:t xml:space="preserve">To assist the SENDCo in co-ordinating, monitoring and developing provision for students with SEND according to national and local guidelines, the SEND policy, handbook and academy procedures. </w:t>
            </w:r>
          </w:p>
          <w:p w14:paraId="07A7EAE7" w14:textId="23F05B95" w:rsidR="00370026" w:rsidRPr="00370026" w:rsidRDefault="00370026" w:rsidP="00370026">
            <w:pPr>
              <w:pStyle w:val="Default"/>
              <w:numPr>
                <w:ilvl w:val="0"/>
                <w:numId w:val="14"/>
              </w:numPr>
              <w:jc w:val="both"/>
              <w:rPr>
                <w:rFonts w:ascii="Arial" w:hAnsi="Arial" w:cs="Arial"/>
                <w:color w:val="auto"/>
                <w:sz w:val="20"/>
                <w:szCs w:val="20"/>
              </w:rPr>
            </w:pPr>
            <w:r w:rsidRPr="00370026">
              <w:rPr>
                <w:rFonts w:ascii="Arial" w:hAnsi="Arial" w:cs="Arial"/>
                <w:sz w:val="20"/>
                <w:szCs w:val="20"/>
              </w:rPr>
              <w:t>To take responsibility for the enhancement of parental engagement, in line with the academy’s strategic plan.</w:t>
            </w:r>
          </w:p>
        </w:tc>
      </w:tr>
      <w:tr w:rsidR="00370026" w14:paraId="59928F14" w14:textId="77777777" w:rsidTr="00370026">
        <w:tc>
          <w:tcPr>
            <w:tcW w:w="1838" w:type="dxa"/>
          </w:tcPr>
          <w:p w14:paraId="59165F46" w14:textId="77777777" w:rsidR="00370026" w:rsidRDefault="00370026" w:rsidP="00370026">
            <w:pPr>
              <w:autoSpaceDE w:val="0"/>
              <w:autoSpaceDN w:val="0"/>
              <w:adjustRightInd w:val="0"/>
              <w:rPr>
                <w:rFonts w:cs="Arial"/>
                <w:b/>
                <w:bCs/>
                <w:sz w:val="20"/>
                <w:szCs w:val="20"/>
              </w:rPr>
            </w:pPr>
            <w:r>
              <w:rPr>
                <w:rFonts w:cs="Arial"/>
                <w:b/>
                <w:bCs/>
                <w:sz w:val="20"/>
                <w:szCs w:val="20"/>
              </w:rPr>
              <w:t>Key Responsibilities:</w:t>
            </w:r>
          </w:p>
          <w:p w14:paraId="10BA6913" w14:textId="77777777" w:rsidR="00370026" w:rsidRDefault="00370026" w:rsidP="00370026">
            <w:pPr>
              <w:pStyle w:val="NoSpacing"/>
              <w:jc w:val="both"/>
              <w:rPr>
                <w:rFonts w:ascii="Arial" w:hAnsi="Arial" w:cs="Arial"/>
              </w:rPr>
            </w:pPr>
          </w:p>
        </w:tc>
        <w:tc>
          <w:tcPr>
            <w:tcW w:w="8356" w:type="dxa"/>
          </w:tcPr>
          <w:p w14:paraId="4A51EFB3"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 xml:space="preserve">To raise standards of attainment and achievement for students with SEN across the Academy and to monitor and support students’ progress. </w:t>
            </w:r>
          </w:p>
          <w:p w14:paraId="446575C0"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To support the Senior Leadership Team ensuring that all teachers plan and teach lessons which are accessible to, and raise attainment of students with SEN.</w:t>
            </w:r>
          </w:p>
          <w:p w14:paraId="03632AC9"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 xml:space="preserve">To promote and provide equality of access and opportunity across the Academy. </w:t>
            </w:r>
          </w:p>
          <w:p w14:paraId="0E6D00F1"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 xml:space="preserve">To identify students whose barriers to learning impact on their ability to achieve their potential. </w:t>
            </w:r>
          </w:p>
          <w:p w14:paraId="06C9DF91"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 xml:space="preserve">To compose individualised programmes of intervention according to student need and assessment data. </w:t>
            </w:r>
          </w:p>
          <w:p w14:paraId="09927221"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 xml:space="preserve">To lead on all </w:t>
            </w:r>
            <w:proofErr w:type="gramStart"/>
            <w:r>
              <w:rPr>
                <w:rFonts w:ascii="Arial" w:hAnsi="Arial" w:cs="Arial"/>
                <w:color w:val="000000" w:themeColor="text1"/>
                <w:sz w:val="20"/>
                <w:szCs w:val="20"/>
              </w:rPr>
              <w:t>SEND</w:t>
            </w:r>
            <w:proofErr w:type="gramEnd"/>
            <w:r>
              <w:rPr>
                <w:rFonts w:ascii="Arial" w:hAnsi="Arial" w:cs="Arial"/>
                <w:color w:val="000000" w:themeColor="text1"/>
                <w:sz w:val="20"/>
                <w:szCs w:val="20"/>
              </w:rPr>
              <w:t xml:space="preserve"> Engage Evenings</w:t>
            </w:r>
          </w:p>
          <w:p w14:paraId="52311528"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To contribute to and monitor the SEN register.</w:t>
            </w:r>
          </w:p>
          <w:p w14:paraId="40059013"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 xml:space="preserve">To contribute to and monitor the provision map. </w:t>
            </w:r>
          </w:p>
          <w:p w14:paraId="3074FC00" w14:textId="77777777" w:rsidR="00370026" w:rsidRDefault="00370026" w:rsidP="00370026">
            <w:pPr>
              <w:pStyle w:val="Default"/>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 xml:space="preserve">To ensure dissemination of information and strategies with regards to SEN students who are experiencing barriers to learning. </w:t>
            </w:r>
          </w:p>
          <w:p w14:paraId="2F271336" w14:textId="77777777" w:rsidR="00370026" w:rsidRDefault="00370026" w:rsidP="00370026">
            <w:pPr>
              <w:pStyle w:val="Default"/>
              <w:numPr>
                <w:ilvl w:val="0"/>
                <w:numId w:val="14"/>
              </w:numPr>
              <w:jc w:val="both"/>
              <w:rPr>
                <w:rFonts w:ascii="Arial" w:hAnsi="Arial" w:cs="Arial"/>
                <w:color w:val="auto"/>
                <w:sz w:val="20"/>
                <w:szCs w:val="20"/>
              </w:rPr>
            </w:pPr>
            <w:r>
              <w:rPr>
                <w:rFonts w:ascii="Arial" w:hAnsi="Arial" w:cs="Arial"/>
                <w:color w:val="auto"/>
                <w:sz w:val="20"/>
                <w:szCs w:val="20"/>
              </w:rPr>
              <w:t xml:space="preserve">To assist the SENDCo in ensuring that students with Education Health Care Plans receive their entitlement. </w:t>
            </w:r>
          </w:p>
          <w:p w14:paraId="03EAA7F0" w14:textId="77777777" w:rsidR="00370026" w:rsidRDefault="00370026" w:rsidP="00370026">
            <w:pPr>
              <w:pStyle w:val="Default"/>
              <w:numPr>
                <w:ilvl w:val="0"/>
                <w:numId w:val="14"/>
              </w:numPr>
              <w:jc w:val="both"/>
              <w:rPr>
                <w:rFonts w:ascii="Arial" w:hAnsi="Arial" w:cs="Arial"/>
                <w:color w:val="auto"/>
                <w:sz w:val="20"/>
                <w:szCs w:val="20"/>
              </w:rPr>
            </w:pPr>
            <w:r w:rsidRPr="00370026">
              <w:rPr>
                <w:rFonts w:ascii="Arial" w:hAnsi="Arial" w:cs="Arial"/>
                <w:color w:val="auto"/>
                <w:sz w:val="20"/>
                <w:szCs w:val="20"/>
              </w:rPr>
              <w:t xml:space="preserve">To assist the SENDCo in completing the applications for students qualifying for FFI funding. </w:t>
            </w:r>
          </w:p>
          <w:p w14:paraId="5A5DBFC3" w14:textId="5FC0D650" w:rsidR="00370026" w:rsidRPr="00370026" w:rsidRDefault="00370026" w:rsidP="00370026">
            <w:pPr>
              <w:pStyle w:val="Default"/>
              <w:numPr>
                <w:ilvl w:val="0"/>
                <w:numId w:val="14"/>
              </w:numPr>
              <w:jc w:val="both"/>
              <w:rPr>
                <w:rFonts w:ascii="Arial" w:hAnsi="Arial" w:cs="Arial"/>
                <w:color w:val="auto"/>
                <w:sz w:val="20"/>
                <w:szCs w:val="20"/>
              </w:rPr>
            </w:pPr>
            <w:r w:rsidRPr="00370026">
              <w:rPr>
                <w:rFonts w:ascii="Arial" w:hAnsi="Arial" w:cs="Arial"/>
                <w:sz w:val="20"/>
                <w:szCs w:val="20"/>
              </w:rPr>
              <w:t>To monitor the SEND communication policy and tracking.</w:t>
            </w:r>
          </w:p>
        </w:tc>
      </w:tr>
      <w:tr w:rsidR="00370026" w14:paraId="0671ACBD" w14:textId="77777777" w:rsidTr="00370026">
        <w:tc>
          <w:tcPr>
            <w:tcW w:w="1838" w:type="dxa"/>
          </w:tcPr>
          <w:p w14:paraId="762A469A" w14:textId="77777777" w:rsidR="00370026" w:rsidRDefault="00370026" w:rsidP="00370026">
            <w:pPr>
              <w:autoSpaceDE w:val="0"/>
              <w:autoSpaceDN w:val="0"/>
              <w:adjustRightInd w:val="0"/>
              <w:rPr>
                <w:rFonts w:cs="Arial"/>
                <w:b/>
                <w:bCs/>
                <w:sz w:val="20"/>
                <w:szCs w:val="20"/>
              </w:rPr>
            </w:pPr>
            <w:r>
              <w:rPr>
                <w:rFonts w:cs="Arial"/>
                <w:b/>
                <w:bCs/>
                <w:sz w:val="20"/>
                <w:szCs w:val="20"/>
              </w:rPr>
              <w:t>General Duties:</w:t>
            </w:r>
          </w:p>
          <w:p w14:paraId="6687DA0A" w14:textId="77777777" w:rsidR="00370026" w:rsidRDefault="00370026" w:rsidP="00370026">
            <w:pPr>
              <w:pStyle w:val="NoSpacing"/>
              <w:jc w:val="both"/>
              <w:rPr>
                <w:rFonts w:ascii="Arial" w:hAnsi="Arial" w:cs="Arial"/>
              </w:rPr>
            </w:pPr>
          </w:p>
        </w:tc>
        <w:tc>
          <w:tcPr>
            <w:tcW w:w="8356" w:type="dxa"/>
          </w:tcPr>
          <w:p w14:paraId="4EE38153"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To assist the SENDCo in collecting and interpreting assessment data to inform interventions, resources, policies and teaching strategies. </w:t>
            </w:r>
          </w:p>
          <w:p w14:paraId="08E51EE7"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To assist the SENDCo in liais</w:t>
            </w:r>
            <w:bookmarkStart w:id="0" w:name="_GoBack"/>
            <w:bookmarkEnd w:id="0"/>
            <w:r>
              <w:rPr>
                <w:rFonts w:ascii="Arial" w:hAnsi="Arial" w:cs="Arial"/>
                <w:color w:val="000000" w:themeColor="text1"/>
                <w:sz w:val="20"/>
                <w:szCs w:val="20"/>
              </w:rPr>
              <w:t xml:space="preserve">ing with subject staff to ensure that there is early identification of needs. </w:t>
            </w:r>
          </w:p>
          <w:p w14:paraId="58DF3DE9"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To assist the SENDCo in developing appropriate interventions that are additional to and different from those employed through high quality teaching.</w:t>
            </w:r>
          </w:p>
          <w:p w14:paraId="0757041E"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To assist the SENDCo in ensuring that all planning and interventions aid student independence and support their learning across the academy. </w:t>
            </w:r>
          </w:p>
          <w:p w14:paraId="304598AA"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To assist the SENDCo in monitoring programmes of intervention regularly to ensure their relevance and appropriateness. </w:t>
            </w:r>
          </w:p>
          <w:p w14:paraId="78FE7A36"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To assess, record and report on the development, progress and attainment of students with SEND and those who are under-achieving in compliance with academy requirements.  </w:t>
            </w:r>
          </w:p>
          <w:p w14:paraId="55A35C42"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To provide support in class by team teaching and preparation. </w:t>
            </w:r>
          </w:p>
          <w:p w14:paraId="77172684"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To liaise with representatives from outside agencies, updating them on student progress and requesting additional support if necessary. </w:t>
            </w:r>
          </w:p>
          <w:p w14:paraId="4E2D8E4A"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To maintain appropriate records of both assessment and teaching and to provide relevant, accurate and current data as required to ensure that students files are up to date and accurate. </w:t>
            </w:r>
          </w:p>
          <w:p w14:paraId="44B87BEF" w14:textId="77777777" w:rsidR="00370026" w:rsidRDefault="00370026" w:rsidP="00370026">
            <w:pPr>
              <w:pStyle w:val="Default"/>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To keep individual education plans or similar documents and targets up to date and ensure that this information is disseminated appropriately without disregarding confidentiality.</w:t>
            </w:r>
          </w:p>
          <w:p w14:paraId="74774B80" w14:textId="77777777" w:rsidR="00370026" w:rsidRDefault="00370026" w:rsidP="00370026">
            <w:pPr>
              <w:pStyle w:val="Default"/>
              <w:numPr>
                <w:ilvl w:val="0"/>
                <w:numId w:val="10"/>
              </w:numPr>
              <w:jc w:val="both"/>
              <w:rPr>
                <w:rFonts w:ascii="Arial" w:hAnsi="Arial" w:cs="Arial"/>
                <w:color w:val="auto"/>
                <w:sz w:val="20"/>
                <w:szCs w:val="20"/>
              </w:rPr>
            </w:pPr>
            <w:r>
              <w:rPr>
                <w:rFonts w:ascii="Arial" w:hAnsi="Arial" w:cs="Arial"/>
                <w:color w:val="auto"/>
                <w:sz w:val="20"/>
                <w:szCs w:val="20"/>
              </w:rPr>
              <w:t xml:space="preserve">To develop effective working practices with staff, parents, agencies and the governing body. </w:t>
            </w:r>
          </w:p>
          <w:p w14:paraId="283DF24D" w14:textId="77777777" w:rsidR="00370026" w:rsidRDefault="00370026" w:rsidP="00370026">
            <w:pPr>
              <w:pStyle w:val="NoSpacing"/>
              <w:numPr>
                <w:ilvl w:val="0"/>
                <w:numId w:val="10"/>
              </w:numPr>
              <w:jc w:val="both"/>
              <w:rPr>
                <w:rFonts w:ascii="Arial" w:hAnsi="Arial" w:cs="Arial"/>
                <w:sz w:val="20"/>
                <w:szCs w:val="20"/>
              </w:rPr>
            </w:pPr>
            <w:r>
              <w:rPr>
                <w:rFonts w:ascii="Arial" w:hAnsi="Arial" w:cs="Arial"/>
                <w:color w:val="000000" w:themeColor="text1"/>
                <w:sz w:val="20"/>
                <w:szCs w:val="20"/>
              </w:rPr>
              <w:t>To assist the SENDCo</w:t>
            </w:r>
            <w:r>
              <w:rPr>
                <w:rFonts w:ascii="Arial" w:hAnsi="Arial" w:cs="Arial"/>
                <w:sz w:val="20"/>
                <w:szCs w:val="20"/>
              </w:rPr>
              <w:t xml:space="preserve"> in leading the SEND team of staff and to contribute positively to that team and develop effective working relations within the academy.</w:t>
            </w:r>
          </w:p>
          <w:p w14:paraId="6B854A10"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 xml:space="preserve">To respect and maintain confidentiality of information according to the Academy’s policies and legal requirements. </w:t>
            </w:r>
          </w:p>
          <w:p w14:paraId="73773CB3"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Hold positive values and attitudes and attitudes and adopt high standards of behaviour in their professional role.</w:t>
            </w:r>
          </w:p>
          <w:p w14:paraId="406086A7"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To carry out the duties and responsibilities of the post, in accordance with the Academy’s Health and Safety policy and relevant Health and Safety Guidance and Legislation.</w:t>
            </w:r>
          </w:p>
          <w:p w14:paraId="521A9699"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Organise CPD activities for staff where appropriate</w:t>
            </w:r>
          </w:p>
          <w:p w14:paraId="611054EE"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 xml:space="preserve">To attend all appropriate meetings. </w:t>
            </w:r>
          </w:p>
          <w:p w14:paraId="4A971723" w14:textId="77777777" w:rsidR="00370026" w:rsidRDefault="00370026" w:rsidP="00370026">
            <w:pPr>
              <w:pStyle w:val="ListParagraph"/>
              <w:numPr>
                <w:ilvl w:val="0"/>
                <w:numId w:val="11"/>
              </w:numPr>
              <w:rPr>
                <w:rFonts w:cs="Arial"/>
                <w:sz w:val="20"/>
                <w:szCs w:val="20"/>
              </w:rPr>
            </w:pPr>
            <w:r>
              <w:rPr>
                <w:rFonts w:cs="Arial"/>
                <w:sz w:val="20"/>
                <w:szCs w:val="20"/>
              </w:rPr>
              <w:t>To take responsibility for safeguarding and promoting the welfare of children.</w:t>
            </w:r>
          </w:p>
          <w:p w14:paraId="215F6A0A" w14:textId="77777777" w:rsidR="00370026" w:rsidRDefault="00370026" w:rsidP="00370026">
            <w:pPr>
              <w:pStyle w:val="ListParagraph"/>
              <w:numPr>
                <w:ilvl w:val="0"/>
                <w:numId w:val="11"/>
              </w:numPr>
              <w:rPr>
                <w:rFonts w:cs="Arial"/>
                <w:sz w:val="20"/>
                <w:szCs w:val="20"/>
              </w:rPr>
            </w:pPr>
            <w:r>
              <w:rPr>
                <w:rFonts w:cs="Arial"/>
                <w:sz w:val="20"/>
                <w:szCs w:val="20"/>
              </w:rPr>
              <w:t>To use information technology systems as required to carry out the duties of the post in the most efficient and effective manner.</w:t>
            </w:r>
          </w:p>
          <w:p w14:paraId="6473D0AE" w14:textId="77777777" w:rsidR="00370026" w:rsidRDefault="00370026" w:rsidP="00370026">
            <w:pPr>
              <w:pStyle w:val="ListParagraph"/>
              <w:numPr>
                <w:ilvl w:val="0"/>
                <w:numId w:val="11"/>
              </w:numPr>
              <w:rPr>
                <w:rFonts w:cs="Arial"/>
                <w:sz w:val="20"/>
                <w:szCs w:val="20"/>
              </w:rPr>
            </w:pPr>
            <w:r>
              <w:rPr>
                <w:rFonts w:cs="Arial"/>
                <w:sz w:val="20"/>
                <w:szCs w:val="20"/>
              </w:rPr>
              <w:t>To undertake training and professional development as appropriate.</w:t>
            </w:r>
          </w:p>
          <w:p w14:paraId="4A199540" w14:textId="77777777" w:rsidR="00370026" w:rsidRDefault="00370026" w:rsidP="00370026">
            <w:pPr>
              <w:pStyle w:val="ListParagraph"/>
              <w:numPr>
                <w:ilvl w:val="0"/>
                <w:numId w:val="11"/>
              </w:numPr>
              <w:rPr>
                <w:rFonts w:cs="Arial"/>
                <w:sz w:val="20"/>
                <w:szCs w:val="20"/>
              </w:rPr>
            </w:pPr>
            <w:r>
              <w:rPr>
                <w:rFonts w:cs="Arial"/>
                <w:sz w:val="20"/>
                <w:szCs w:val="20"/>
              </w:rPr>
              <w:t>To undertake other duties appropriate to the post that may reasonably be required from time to time.</w:t>
            </w:r>
          </w:p>
          <w:p w14:paraId="527FA39F"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 xml:space="preserve">To participate in the academy’s staff development programme. </w:t>
            </w:r>
          </w:p>
          <w:p w14:paraId="05B4EFC5"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 xml:space="preserve">To keep specialist qualifications up to date. </w:t>
            </w:r>
          </w:p>
          <w:p w14:paraId="095F065A"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 xml:space="preserve">To attend appropriate further training and professional development in order to keep abreast of new developments. </w:t>
            </w:r>
          </w:p>
          <w:p w14:paraId="1D835D80"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 xml:space="preserve">To engage in the performance management/appraisal process. </w:t>
            </w:r>
          </w:p>
          <w:p w14:paraId="53A6B0D2" w14:textId="77777777" w:rsidR="00370026" w:rsidRDefault="00370026" w:rsidP="00370026">
            <w:pPr>
              <w:pStyle w:val="Default"/>
              <w:numPr>
                <w:ilvl w:val="0"/>
                <w:numId w:val="11"/>
              </w:numPr>
              <w:jc w:val="both"/>
              <w:rPr>
                <w:rFonts w:ascii="Arial" w:hAnsi="Arial" w:cs="Arial"/>
                <w:color w:val="auto"/>
                <w:sz w:val="20"/>
                <w:szCs w:val="20"/>
              </w:rPr>
            </w:pPr>
            <w:r>
              <w:rPr>
                <w:rFonts w:ascii="Arial" w:hAnsi="Arial" w:cs="Arial"/>
                <w:color w:val="auto"/>
                <w:sz w:val="20"/>
                <w:szCs w:val="20"/>
              </w:rPr>
              <w:t xml:space="preserve">To undertake performance management reviews. </w:t>
            </w:r>
          </w:p>
          <w:p w14:paraId="3CDA4068" w14:textId="77777777" w:rsidR="00370026" w:rsidRDefault="00370026" w:rsidP="00370026">
            <w:pPr>
              <w:pStyle w:val="ListParagraph"/>
              <w:numPr>
                <w:ilvl w:val="0"/>
                <w:numId w:val="11"/>
              </w:numPr>
              <w:autoSpaceDE w:val="0"/>
              <w:autoSpaceDN w:val="0"/>
              <w:adjustRightInd w:val="0"/>
              <w:jc w:val="left"/>
              <w:rPr>
                <w:rFonts w:cs="Arial"/>
                <w:sz w:val="20"/>
                <w:szCs w:val="20"/>
              </w:rPr>
            </w:pPr>
            <w:r>
              <w:rPr>
                <w:rFonts w:cs="Arial"/>
                <w:sz w:val="20"/>
                <w:szCs w:val="20"/>
              </w:rPr>
              <w:t>Provide support to the Inclusion and Attendance team as required.</w:t>
            </w:r>
          </w:p>
          <w:p w14:paraId="718771D8" w14:textId="77777777" w:rsidR="00370026" w:rsidRDefault="00370026" w:rsidP="00370026">
            <w:pPr>
              <w:pStyle w:val="ListParagraph"/>
              <w:numPr>
                <w:ilvl w:val="0"/>
                <w:numId w:val="11"/>
              </w:numPr>
              <w:autoSpaceDE w:val="0"/>
              <w:autoSpaceDN w:val="0"/>
              <w:adjustRightInd w:val="0"/>
              <w:jc w:val="left"/>
              <w:rPr>
                <w:rFonts w:cs="Arial"/>
                <w:sz w:val="20"/>
                <w:szCs w:val="20"/>
              </w:rPr>
            </w:pPr>
            <w:r>
              <w:rPr>
                <w:rFonts w:cs="Arial"/>
                <w:sz w:val="20"/>
                <w:szCs w:val="20"/>
              </w:rPr>
              <w:t>Attend middle and senior leadership meetings as required by the Principal.</w:t>
            </w:r>
          </w:p>
          <w:p w14:paraId="04C4A16E" w14:textId="7FA17EB9" w:rsidR="00370026" w:rsidRPr="00370026" w:rsidRDefault="00370026" w:rsidP="00370026">
            <w:pPr>
              <w:pStyle w:val="ListParagraph"/>
              <w:numPr>
                <w:ilvl w:val="0"/>
                <w:numId w:val="11"/>
              </w:numPr>
              <w:autoSpaceDE w:val="0"/>
              <w:autoSpaceDN w:val="0"/>
              <w:adjustRightInd w:val="0"/>
              <w:jc w:val="left"/>
              <w:rPr>
                <w:rFonts w:cs="Arial"/>
                <w:sz w:val="20"/>
                <w:szCs w:val="20"/>
              </w:rPr>
            </w:pPr>
            <w:r w:rsidRPr="00370026">
              <w:rPr>
                <w:rFonts w:cs="Arial"/>
                <w:sz w:val="20"/>
                <w:szCs w:val="20"/>
              </w:rPr>
              <w:t>Complete AM, Break and PM duties as required by the Principal.</w:t>
            </w:r>
          </w:p>
        </w:tc>
      </w:tr>
      <w:tr w:rsidR="00370026" w14:paraId="329E5A9A" w14:textId="77777777" w:rsidTr="00370026">
        <w:tc>
          <w:tcPr>
            <w:tcW w:w="1838" w:type="dxa"/>
          </w:tcPr>
          <w:p w14:paraId="33021FA7" w14:textId="77777777" w:rsidR="00370026" w:rsidRDefault="00370026" w:rsidP="00370026">
            <w:pPr>
              <w:autoSpaceDE w:val="0"/>
              <w:autoSpaceDN w:val="0"/>
              <w:adjustRightInd w:val="0"/>
              <w:rPr>
                <w:rFonts w:cs="Arial"/>
                <w:b/>
                <w:bCs/>
                <w:sz w:val="20"/>
                <w:szCs w:val="20"/>
              </w:rPr>
            </w:pPr>
            <w:r>
              <w:rPr>
                <w:rFonts w:cs="Arial"/>
                <w:b/>
                <w:bCs/>
                <w:sz w:val="20"/>
                <w:szCs w:val="20"/>
              </w:rPr>
              <w:lastRenderedPageBreak/>
              <w:t>Accountability</w:t>
            </w:r>
          </w:p>
          <w:p w14:paraId="73852142" w14:textId="77777777" w:rsidR="00370026" w:rsidRDefault="00370026" w:rsidP="00370026">
            <w:pPr>
              <w:autoSpaceDE w:val="0"/>
              <w:autoSpaceDN w:val="0"/>
              <w:adjustRightInd w:val="0"/>
              <w:rPr>
                <w:rFonts w:cs="Arial"/>
                <w:b/>
                <w:bCs/>
                <w:sz w:val="20"/>
                <w:szCs w:val="20"/>
              </w:rPr>
            </w:pPr>
            <w:r>
              <w:rPr>
                <w:rFonts w:cs="Arial"/>
                <w:b/>
                <w:bCs/>
                <w:sz w:val="20"/>
                <w:szCs w:val="20"/>
              </w:rPr>
              <w:t>Key Performance Indicators:</w:t>
            </w:r>
          </w:p>
          <w:p w14:paraId="51FC95D7" w14:textId="77777777" w:rsidR="00370026" w:rsidRDefault="00370026" w:rsidP="00370026">
            <w:pPr>
              <w:pStyle w:val="NoSpacing"/>
              <w:jc w:val="both"/>
              <w:rPr>
                <w:rFonts w:ascii="Arial" w:hAnsi="Arial" w:cs="Arial"/>
              </w:rPr>
            </w:pPr>
          </w:p>
        </w:tc>
        <w:tc>
          <w:tcPr>
            <w:tcW w:w="8356" w:type="dxa"/>
          </w:tcPr>
          <w:p w14:paraId="5559C7C7" w14:textId="77777777" w:rsidR="00370026" w:rsidRDefault="00370026" w:rsidP="00370026">
            <w:pPr>
              <w:pStyle w:val="ListParagraph"/>
              <w:numPr>
                <w:ilvl w:val="0"/>
                <w:numId w:val="11"/>
              </w:numPr>
              <w:autoSpaceDE w:val="0"/>
              <w:autoSpaceDN w:val="0"/>
              <w:adjustRightInd w:val="0"/>
              <w:jc w:val="left"/>
              <w:rPr>
                <w:rFonts w:cs="Arial"/>
                <w:color w:val="000000" w:themeColor="text1"/>
                <w:sz w:val="20"/>
                <w:szCs w:val="20"/>
                <w:lang w:val="en-GB"/>
              </w:rPr>
            </w:pPr>
            <w:r>
              <w:rPr>
                <w:rFonts w:cs="Arial"/>
                <w:color w:val="000000" w:themeColor="text1"/>
                <w:sz w:val="20"/>
                <w:szCs w:val="20"/>
              </w:rPr>
              <w:t xml:space="preserve">Accountable for ensuring that students with SEN make expected progress. </w:t>
            </w:r>
          </w:p>
          <w:p w14:paraId="7051FF39" w14:textId="77777777" w:rsidR="00370026" w:rsidRDefault="00370026" w:rsidP="00370026">
            <w:pPr>
              <w:pStyle w:val="ListParagraph"/>
              <w:numPr>
                <w:ilvl w:val="0"/>
                <w:numId w:val="11"/>
              </w:numPr>
              <w:autoSpaceDE w:val="0"/>
              <w:autoSpaceDN w:val="0"/>
              <w:adjustRightInd w:val="0"/>
              <w:jc w:val="left"/>
              <w:rPr>
                <w:rFonts w:cs="Arial"/>
                <w:color w:val="000000" w:themeColor="text1"/>
                <w:sz w:val="20"/>
                <w:szCs w:val="20"/>
              </w:rPr>
            </w:pPr>
            <w:r>
              <w:rPr>
                <w:rFonts w:cs="Arial"/>
                <w:color w:val="000000" w:themeColor="text1"/>
                <w:sz w:val="20"/>
                <w:szCs w:val="20"/>
              </w:rPr>
              <w:t>Accountable for ensuring that parental engagement is of the highest level and that parents are supportive of the work completed by the academy with their child.</w:t>
            </w:r>
          </w:p>
          <w:p w14:paraId="14B9170F" w14:textId="77777777" w:rsidR="00370026" w:rsidRDefault="00370026" w:rsidP="00370026">
            <w:pPr>
              <w:pStyle w:val="ListParagraph"/>
              <w:numPr>
                <w:ilvl w:val="0"/>
                <w:numId w:val="11"/>
              </w:numPr>
              <w:autoSpaceDE w:val="0"/>
              <w:autoSpaceDN w:val="0"/>
              <w:adjustRightInd w:val="0"/>
              <w:jc w:val="left"/>
              <w:rPr>
                <w:rFonts w:cs="Arial"/>
                <w:color w:val="000000" w:themeColor="text1"/>
                <w:sz w:val="20"/>
                <w:szCs w:val="20"/>
              </w:rPr>
            </w:pPr>
            <w:r>
              <w:rPr>
                <w:rFonts w:cs="Arial"/>
                <w:color w:val="000000" w:themeColor="text1"/>
                <w:sz w:val="20"/>
                <w:szCs w:val="20"/>
              </w:rPr>
              <w:t>Accountable for ensuring SEND students access their allocated provision.</w:t>
            </w:r>
          </w:p>
          <w:p w14:paraId="4A2F60F6" w14:textId="77777777" w:rsidR="00370026" w:rsidRDefault="00370026" w:rsidP="00370026">
            <w:pPr>
              <w:pStyle w:val="Default"/>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 xml:space="preserve">Accountable for ensuring that the Academy upholds its duties and complies with legislation according to the SEN Code of Practice. </w:t>
            </w:r>
          </w:p>
          <w:p w14:paraId="620D485F" w14:textId="32FA5F86" w:rsidR="00370026" w:rsidRPr="00370026" w:rsidRDefault="00370026" w:rsidP="00370026">
            <w:pPr>
              <w:pStyle w:val="Default"/>
              <w:numPr>
                <w:ilvl w:val="0"/>
                <w:numId w:val="11"/>
              </w:numPr>
              <w:jc w:val="both"/>
              <w:rPr>
                <w:rFonts w:ascii="Arial" w:hAnsi="Arial" w:cs="Arial"/>
                <w:color w:val="000000" w:themeColor="text1"/>
                <w:sz w:val="20"/>
                <w:szCs w:val="20"/>
              </w:rPr>
            </w:pPr>
            <w:r w:rsidRPr="00370026">
              <w:rPr>
                <w:rFonts w:ascii="Arial" w:hAnsi="Arial" w:cs="Arial"/>
                <w:sz w:val="20"/>
                <w:szCs w:val="20"/>
              </w:rPr>
              <w:t xml:space="preserve">Accountable for the compliance of the SEND department with the SEND communication policy. </w:t>
            </w:r>
          </w:p>
        </w:tc>
      </w:tr>
    </w:tbl>
    <w:p w14:paraId="08CADE0D" w14:textId="77777777" w:rsidR="000917AE" w:rsidRDefault="000917AE" w:rsidP="000917AE">
      <w:pPr>
        <w:pStyle w:val="NoSpacing"/>
        <w:jc w:val="both"/>
        <w:rPr>
          <w:rFonts w:ascii="Arial" w:hAnsi="Arial" w:cs="Arial"/>
        </w:rPr>
      </w:pPr>
    </w:p>
    <w:p w14:paraId="40328453" w14:textId="77777777" w:rsidR="005C1DD9" w:rsidRDefault="005C1DD9" w:rsidP="005C1DD9">
      <w:pPr>
        <w:rPr>
          <w:rFonts w:cs="Arial"/>
          <w:sz w:val="20"/>
        </w:rPr>
      </w:pPr>
    </w:p>
    <w:p w14:paraId="2B229CC4" w14:textId="77777777" w:rsidR="003306DB" w:rsidRDefault="003306DB" w:rsidP="003306DB">
      <w:pPr>
        <w:rPr>
          <w:rFonts w:cs="Arial"/>
          <w:i/>
          <w:sz w:val="20"/>
          <w:szCs w:val="20"/>
        </w:rPr>
      </w:pPr>
    </w:p>
    <w:p w14:paraId="34271715" w14:textId="73CA18B4" w:rsidR="005355A8" w:rsidRPr="003306DB" w:rsidRDefault="005C1DD9" w:rsidP="003306DB">
      <w:pPr>
        <w:rPr>
          <w:rFonts w:cs="Arial"/>
          <w:i/>
          <w:sz w:val="20"/>
          <w:szCs w:val="20"/>
        </w:rPr>
      </w:pPr>
      <w:r w:rsidRPr="003306DB">
        <w:rPr>
          <w:rFonts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5355A8" w:rsidRPr="003306DB"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D4A5" w14:textId="77777777" w:rsidR="001D46B1" w:rsidRDefault="001D46B1" w:rsidP="00F40832">
      <w:r>
        <w:separator/>
      </w:r>
    </w:p>
  </w:endnote>
  <w:endnote w:type="continuationSeparator" w:id="0">
    <w:p w14:paraId="7D2D7699" w14:textId="77777777" w:rsidR="001D46B1" w:rsidRDefault="001D46B1"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14BDD78F"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A529B3">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 xml:space="preserve">0113 263 </w:t>
    </w:r>
    <w:proofErr w:type="gramStart"/>
    <w:r w:rsidRPr="00186CDE">
      <w:rPr>
        <w:rFonts w:ascii="Arial" w:hAnsi="Arial" w:cs="Arial"/>
        <w:bCs/>
        <w:color w:val="808080" w:themeColor="background1" w:themeShade="80"/>
        <w:sz w:val="16"/>
        <w:szCs w:val="18"/>
        <w:shd w:val="clear" w:color="auto" w:fill="FFFFFF"/>
      </w:rPr>
      <w:t>0741</w:t>
    </w:r>
    <w:r w:rsidRPr="00186CDE">
      <w:rPr>
        <w:rFonts w:ascii="Arial" w:hAnsi="Arial" w:cs="Arial"/>
        <w:color w:val="808080" w:themeColor="background1" w:themeShade="80"/>
        <w:sz w:val="16"/>
        <w:szCs w:val="18"/>
        <w:shd w:val="clear" w:color="auto" w:fill="FFFFFF"/>
      </w:rPr>
      <w:t xml:space="preserve">  |</w:t>
    </w:r>
    <w:proofErr w:type="gramEnd"/>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w:t>
    </w:r>
    <w:proofErr w:type="gramStart"/>
    <w:r w:rsidRPr="00186CDE">
      <w:rPr>
        <w:rFonts w:ascii="Arial" w:hAnsi="Arial" w:cs="Arial"/>
        <w:bCs/>
        <w:color w:val="808080" w:themeColor="background1" w:themeShade="80"/>
        <w:sz w:val="16"/>
        <w:szCs w:val="18"/>
        <w:shd w:val="clear" w:color="auto" w:fill="FFFFFF"/>
      </w:rPr>
      <w:t>info@farnley.leeds.sch.uk  |</w:t>
    </w:r>
    <w:proofErr w:type="gramEnd"/>
    <w:r w:rsidRPr="00186CDE">
      <w:rPr>
        <w:rFonts w:ascii="Arial" w:hAnsi="Arial" w:cs="Arial"/>
        <w:bCs/>
        <w:color w:val="808080" w:themeColor="background1" w:themeShade="80"/>
        <w:sz w:val="16"/>
        <w:szCs w:val="18"/>
        <w:shd w:val="clear" w:color="auto" w:fill="FFFFFF"/>
      </w:rPr>
      <w:t xml:space="preserve">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2AE01E62"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18166A95" w14:textId="7A299E09" w:rsidR="003300B2" w:rsidRPr="00B21DD8" w:rsidRDefault="00E13CE2" w:rsidP="00A12538">
    <w:pPr>
      <w:pStyle w:val="Footer"/>
      <w:tabs>
        <w:tab w:val="clear" w:pos="4513"/>
        <w:tab w:val="clear" w:pos="9026"/>
        <w:tab w:val="right" w:pos="10204"/>
      </w:tabs>
      <w:rPr>
        <w:rFonts w:ascii="Arial" w:hAnsi="Arial" w:cs="Arial"/>
        <w:sz w:val="16"/>
        <w:szCs w:val="18"/>
        <w:shd w:val="clear" w:color="auto" w:fill="FFFFFF"/>
      </w:rPr>
    </w:pPr>
    <w:r w:rsidRPr="00375747">
      <w:rPr>
        <w:rFonts w:ascii="Arial" w:hAnsi="Arial" w:cs="Arial"/>
        <w:b/>
        <w:noProof/>
        <w:sz w:val="16"/>
        <w:lang w:eastAsia="en-GB"/>
      </w:rPr>
      <w:drawing>
        <wp:anchor distT="0" distB="0" distL="114300" distR="114300" simplePos="0" relativeHeight="251658240" behindDoc="1" locked="0" layoutInCell="1" allowOverlap="1" wp14:anchorId="7A806138" wp14:editId="022EADCB">
          <wp:simplePos x="0" y="0"/>
          <wp:positionH relativeFrom="column">
            <wp:posOffset>4566636</wp:posOffset>
          </wp:positionH>
          <wp:positionV relativeFrom="paragraph">
            <wp:posOffset>91395</wp:posOffset>
          </wp:positionV>
          <wp:extent cx="1881674" cy="4587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076" cy="477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3894E" w14:textId="1D986363"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5B75180" w14:textId="180AFE7F"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 xml:space="preserve">0113 263 </w:t>
    </w:r>
    <w:proofErr w:type="gramStart"/>
    <w:r w:rsidRPr="00B21DD8">
      <w:rPr>
        <w:rFonts w:ascii="Arial" w:hAnsi="Arial" w:cs="Arial"/>
        <w:bCs/>
        <w:color w:val="333333"/>
        <w:sz w:val="16"/>
        <w:szCs w:val="18"/>
        <w:shd w:val="clear" w:color="auto" w:fill="FFFFFF"/>
      </w:rPr>
      <w:t>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proofErr w:type="gramEnd"/>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r w:rsidR="009370E6" w:rsidRPr="00375747">
      <w:rPr>
        <w:rFonts w:ascii="Arial" w:hAnsi="Arial" w:cs="Arial"/>
        <w:b/>
        <w:sz w:val="16"/>
      </w:rPr>
      <w:t xml:space="preserve">Chief Executive Officer: </w:t>
    </w:r>
    <w:r w:rsidR="009370E6" w:rsidRPr="00375747">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B6D1" w14:textId="77777777" w:rsidR="001D46B1" w:rsidRDefault="001D46B1" w:rsidP="00F40832">
      <w:r>
        <w:separator/>
      </w:r>
    </w:p>
  </w:footnote>
  <w:footnote w:type="continuationSeparator" w:id="0">
    <w:p w14:paraId="092DA5BC" w14:textId="77777777" w:rsidR="001D46B1" w:rsidRDefault="001D46B1"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FA34" w14:textId="5364164A" w:rsidR="00D70B62" w:rsidRDefault="000917AE">
    <w:pPr>
      <w:pStyle w:val="Header"/>
      <w:rPr>
        <w:rFonts w:ascii="Arial" w:hAnsi="Arial" w:cs="Arial"/>
        <w:sz w:val="16"/>
        <w:szCs w:val="16"/>
      </w:rPr>
    </w:pPr>
    <w:r>
      <w:rPr>
        <w:rFonts w:ascii="Arial" w:hAnsi="Arial" w:cs="Arial"/>
        <w:noProof/>
        <w:sz w:val="16"/>
        <w:szCs w:val="16"/>
      </w:rPr>
      <w:drawing>
        <wp:inline distT="0" distB="0" distL="0" distR="0" wp14:anchorId="40F2986E" wp14:editId="3F69A823">
          <wp:extent cx="1962150" cy="657225"/>
          <wp:effectExtent l="0" t="0" r="0" b="9525"/>
          <wp:docPr id="2" name="Picture 2"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509148DF"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1F37BD49" w14:textId="3964C487" w:rsidR="006B3BBF" w:rsidRDefault="0037574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Secondary Education: </w:t>
    </w:r>
    <w:r w:rsidRPr="00375747">
      <w:rPr>
        <w:rFonts w:ascii="Arial" w:hAnsi="Arial" w:cs="Arial"/>
        <w:sz w:val="16"/>
      </w:rPr>
      <w:t>Mrs L Griffiths BSc (Hons) NPQH</w:t>
    </w:r>
    <w:r w:rsidRPr="00375747">
      <w:rPr>
        <w:rFonts w:ascii="Arial" w:hAnsi="Arial" w:cs="Arial"/>
        <w:b/>
        <w:sz w:val="16"/>
      </w:rPr>
      <w:tab/>
    </w:r>
  </w:p>
  <w:p w14:paraId="386566C5" w14:textId="4F95A148"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r w:rsidR="00E148BF" w:rsidRPr="00B21DD8">
      <w:rPr>
        <w:rFonts w:ascii="Arial" w:hAnsi="Arial" w:cs="Arial"/>
        <w:sz w:val="12"/>
      </w:rPr>
      <w:tab/>
    </w:r>
    <w:r w:rsidR="00E148BF" w:rsidRPr="00B21DD8">
      <w:rPr>
        <w:rFonts w:ascii="Arial" w:hAnsi="Arial" w:cs="Arial"/>
        <w:b/>
        <w:sz w:val="16"/>
      </w:rPr>
      <w:t>Chair of Governors</w:t>
    </w:r>
    <w:r w:rsidR="00E148BF" w:rsidRPr="00B21DD8">
      <w:rPr>
        <w:rFonts w:ascii="Arial" w:hAnsi="Arial"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30C2E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8110EA"/>
    <w:multiLevelType w:val="hybridMultilevel"/>
    <w:tmpl w:val="96E2E6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CEA2C8F"/>
    <w:multiLevelType w:val="hybridMultilevel"/>
    <w:tmpl w:val="4668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877A01"/>
    <w:multiLevelType w:val="hybridMultilevel"/>
    <w:tmpl w:val="9F8657B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E2CA6"/>
    <w:multiLevelType w:val="hybridMultilevel"/>
    <w:tmpl w:val="669834AC"/>
    <w:lvl w:ilvl="0" w:tplc="C6763EF0">
      <w:start w:val="1"/>
      <w:numFmt w:val="bullet"/>
      <w:lvlText w:val=""/>
      <w:lvlJc w:val="left"/>
      <w:pPr>
        <w:ind w:left="394"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EA04E8"/>
    <w:multiLevelType w:val="hybridMultilevel"/>
    <w:tmpl w:val="2D4E68AA"/>
    <w:lvl w:ilvl="0" w:tplc="C6763EF0">
      <w:start w:val="1"/>
      <w:numFmt w:val="bullet"/>
      <w:lvlText w:val=""/>
      <w:lvlJc w:val="left"/>
      <w:pPr>
        <w:ind w:left="394" w:hanging="360"/>
      </w:pPr>
      <w:rPr>
        <w:rFonts w:ascii="Symbol" w:eastAsiaTheme="minorHAnsi" w:hAnsi="Symbol" w:cs="Aria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10"/>
  </w:num>
  <w:num w:numId="6">
    <w:abstractNumId w:val="8"/>
  </w:num>
  <w:num w:numId="7">
    <w:abstractNumId w:val="3"/>
  </w:num>
  <w:num w:numId="8">
    <w:abstractNumId w:val="0"/>
  </w:num>
  <w:num w:numId="9">
    <w:abstractNumId w:val="11"/>
  </w:num>
  <w:num w:numId="10">
    <w:abstractNumId w:val="2"/>
  </w:num>
  <w:num w:numId="11">
    <w:abstractNumId w:val="6"/>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17AE"/>
    <w:rsid w:val="001013A8"/>
    <w:rsid w:val="00144E6D"/>
    <w:rsid w:val="00153103"/>
    <w:rsid w:val="00186CDE"/>
    <w:rsid w:val="001B34F8"/>
    <w:rsid w:val="001D46B1"/>
    <w:rsid w:val="00243C82"/>
    <w:rsid w:val="0028000A"/>
    <w:rsid w:val="003300B2"/>
    <w:rsid w:val="003306DB"/>
    <w:rsid w:val="00370026"/>
    <w:rsid w:val="00375747"/>
    <w:rsid w:val="005355A8"/>
    <w:rsid w:val="00577DFC"/>
    <w:rsid w:val="005C1DD9"/>
    <w:rsid w:val="006556B3"/>
    <w:rsid w:val="006B3BBF"/>
    <w:rsid w:val="0076523A"/>
    <w:rsid w:val="007A6D8C"/>
    <w:rsid w:val="0084240C"/>
    <w:rsid w:val="009370E6"/>
    <w:rsid w:val="0096181C"/>
    <w:rsid w:val="009C069D"/>
    <w:rsid w:val="00A12538"/>
    <w:rsid w:val="00A529B3"/>
    <w:rsid w:val="00A773F0"/>
    <w:rsid w:val="00B17A95"/>
    <w:rsid w:val="00B21DD8"/>
    <w:rsid w:val="00B74005"/>
    <w:rsid w:val="00BB3A04"/>
    <w:rsid w:val="00C92170"/>
    <w:rsid w:val="00D346D9"/>
    <w:rsid w:val="00D70B62"/>
    <w:rsid w:val="00E13CE2"/>
    <w:rsid w:val="00E148BF"/>
    <w:rsid w:val="00ED1D82"/>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DD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styleId="NormalWeb">
    <w:name w:val="Normal (Web)"/>
    <w:basedOn w:val="Normal"/>
    <w:uiPriority w:val="99"/>
    <w:unhideWhenUsed/>
    <w:rsid w:val="00A529B3"/>
    <w:pPr>
      <w:spacing w:before="100" w:beforeAutospacing="1" w:after="100" w:afterAutospacing="1"/>
      <w:jc w:val="left"/>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0917AE"/>
    <w:pPr>
      <w:ind w:left="720"/>
      <w:contextualSpacing/>
    </w:pPr>
    <w:rPr>
      <w:lang w:val="en-US"/>
    </w:rPr>
  </w:style>
  <w:style w:type="table" w:styleId="TableGrid">
    <w:name w:val="Table Grid"/>
    <w:basedOn w:val="TableNormal"/>
    <w:uiPriority w:val="39"/>
    <w:rsid w:val="0037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0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ACC4ECB8F2C40B91E9A08B30ACFA5" ma:contentTypeVersion="7" ma:contentTypeDescription="Create a new document." ma:contentTypeScope="" ma:versionID="021ab31301c68002832020a253dd8ef3">
  <xsd:schema xmlns:xsd="http://www.w3.org/2001/XMLSchema" xmlns:xs="http://www.w3.org/2001/XMLSchema" xmlns:p="http://schemas.microsoft.com/office/2006/metadata/properties" xmlns:ns3="52d69e74-ae14-4085-a8af-0dd3fd795fd0" xmlns:ns4="9312ea70-9a82-4588-9970-ad8f0dc6f25f" targetNamespace="http://schemas.microsoft.com/office/2006/metadata/properties" ma:root="true" ma:fieldsID="ffd972177578c2a83ba283bb922d2c59" ns3:_="" ns4:_="">
    <xsd:import namespace="52d69e74-ae14-4085-a8af-0dd3fd795fd0"/>
    <xsd:import namespace="9312ea70-9a82-4588-9970-ad8f0dc6f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9e74-ae14-4085-a8af-0dd3fd795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2ea70-9a82-4588-9970-ad8f0dc6f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d69e74-ae14-4085-a8af-0dd3fd795fd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38129-83A4-4FCB-9103-8A41618EA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9e74-ae14-4085-a8af-0dd3fd795fd0"/>
    <ds:schemaRef ds:uri="9312ea70-9a82-4588-9970-ad8f0dc6f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BF305-157D-4DC9-98B1-567A172F3969}">
  <ds:schemaRefs>
    <ds:schemaRef ds:uri="http://purl.org/dc/dcmitype/"/>
    <ds:schemaRef ds:uri="http://purl.org/dc/elements/1.1/"/>
    <ds:schemaRef ds:uri="http://schemas.openxmlformats.org/package/2006/metadata/core-properties"/>
    <ds:schemaRef ds:uri="http://schemas.microsoft.com/office/2006/metadata/properties"/>
    <ds:schemaRef ds:uri="52d69e74-ae14-4085-a8af-0dd3fd795fd0"/>
    <ds:schemaRef ds:uri="http://purl.org/dc/terms/"/>
    <ds:schemaRef ds:uri="http://schemas.microsoft.com/office/2006/documentManagement/types"/>
    <ds:schemaRef ds:uri="http://schemas.microsoft.com/office/infopath/2007/PartnerControls"/>
    <ds:schemaRef ds:uri="9312ea70-9a82-4588-9970-ad8f0dc6f25f"/>
    <ds:schemaRef ds:uri="http://www.w3.org/XML/1998/namespace"/>
  </ds:schemaRefs>
</ds:datastoreItem>
</file>

<file path=customXml/itemProps3.xml><?xml version="1.0" encoding="utf-8"?>
<ds:datastoreItem xmlns:ds="http://schemas.openxmlformats.org/officeDocument/2006/customXml" ds:itemID="{22AECDBC-0DBC-4CAD-926D-DF21102C4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2019-12-03T14:02:00Z</cp:lastPrinted>
  <dcterms:created xsi:type="dcterms:W3CDTF">2021-09-14T13:12:00Z</dcterms:created>
  <dcterms:modified xsi:type="dcterms:W3CDTF">2021-09-14T13:12:00Z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0x01010011DACC4ECB8F2C40B91E9A08B30ACFA5</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