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41839" w14:textId="41B7EAFA" w:rsidR="000917AE" w:rsidRPr="000917AE" w:rsidRDefault="000917AE" w:rsidP="000917AE">
      <w:pPr>
        <w:jc w:val="center"/>
        <w:rPr>
          <w:rFonts w:cs="Arial"/>
          <w:b/>
          <w:sz w:val="28"/>
        </w:rPr>
      </w:pPr>
      <w:r>
        <w:rPr>
          <w:rFonts w:cs="Arial"/>
          <w:b/>
          <w:sz w:val="28"/>
        </w:rPr>
        <w:t>Assistant SENDCo</w:t>
      </w:r>
    </w:p>
    <w:p w14:paraId="5C7215BA" w14:textId="77777777" w:rsidR="000917AE" w:rsidRDefault="000917AE" w:rsidP="000917AE">
      <w:pPr>
        <w:jc w:val="center"/>
        <w:rPr>
          <w:rFonts w:cs="Arial"/>
          <w:b/>
          <w:sz w:val="28"/>
        </w:rPr>
      </w:pPr>
      <w:r>
        <w:rPr>
          <w:rFonts w:cs="Arial"/>
          <w:b/>
          <w:sz w:val="28"/>
        </w:rPr>
        <w:t>Person Specification</w:t>
      </w:r>
    </w:p>
    <w:p w14:paraId="1FB8644D" w14:textId="77777777" w:rsidR="000917AE" w:rsidRDefault="000917AE" w:rsidP="000917AE">
      <w:pPr>
        <w:jc w:val="center"/>
        <w:rPr>
          <w:rFonts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3390"/>
        <w:gridCol w:w="2550"/>
        <w:gridCol w:w="2693"/>
      </w:tblGrid>
      <w:tr w:rsidR="000917AE" w14:paraId="7CCBADC0" w14:textId="77777777" w:rsidTr="004C1239">
        <w:tc>
          <w:tcPr>
            <w:tcW w:w="1537" w:type="dxa"/>
          </w:tcPr>
          <w:p w14:paraId="7FECAEBE" w14:textId="77777777" w:rsidR="000917AE" w:rsidRDefault="000917AE" w:rsidP="004C1239">
            <w:pPr>
              <w:jc w:val="center"/>
              <w:rPr>
                <w:rFonts w:cs="Arial"/>
                <w:b/>
                <w:sz w:val="20"/>
                <w:szCs w:val="20"/>
              </w:rPr>
            </w:pPr>
            <w:r>
              <w:rPr>
                <w:rFonts w:cs="Arial"/>
                <w:b/>
                <w:sz w:val="20"/>
                <w:szCs w:val="20"/>
              </w:rPr>
              <w:t>Attribute</w:t>
            </w:r>
          </w:p>
        </w:tc>
        <w:tc>
          <w:tcPr>
            <w:tcW w:w="3391" w:type="dxa"/>
          </w:tcPr>
          <w:p w14:paraId="35F8A7E2" w14:textId="77777777" w:rsidR="000917AE" w:rsidRDefault="000917AE" w:rsidP="004C1239">
            <w:pPr>
              <w:jc w:val="center"/>
              <w:rPr>
                <w:rFonts w:cs="Arial"/>
                <w:b/>
                <w:sz w:val="20"/>
                <w:szCs w:val="20"/>
              </w:rPr>
            </w:pPr>
            <w:r>
              <w:rPr>
                <w:rFonts w:cs="Arial"/>
                <w:b/>
                <w:sz w:val="20"/>
                <w:szCs w:val="20"/>
              </w:rPr>
              <w:t>Essential</w:t>
            </w:r>
          </w:p>
        </w:tc>
        <w:tc>
          <w:tcPr>
            <w:tcW w:w="2551" w:type="dxa"/>
          </w:tcPr>
          <w:p w14:paraId="1F4D627E" w14:textId="77777777" w:rsidR="000917AE" w:rsidRDefault="000917AE" w:rsidP="004C1239">
            <w:pPr>
              <w:jc w:val="center"/>
              <w:rPr>
                <w:rFonts w:cs="Arial"/>
                <w:b/>
                <w:sz w:val="20"/>
                <w:szCs w:val="20"/>
              </w:rPr>
            </w:pPr>
            <w:r>
              <w:rPr>
                <w:rFonts w:cs="Arial"/>
                <w:b/>
                <w:sz w:val="20"/>
                <w:szCs w:val="20"/>
              </w:rPr>
              <w:t>Desirable</w:t>
            </w:r>
          </w:p>
        </w:tc>
        <w:tc>
          <w:tcPr>
            <w:tcW w:w="2694" w:type="dxa"/>
          </w:tcPr>
          <w:p w14:paraId="76C849FF" w14:textId="77777777" w:rsidR="000917AE" w:rsidRDefault="000917AE" w:rsidP="004C1239">
            <w:pPr>
              <w:jc w:val="center"/>
              <w:rPr>
                <w:rFonts w:cs="Arial"/>
                <w:b/>
                <w:sz w:val="20"/>
                <w:szCs w:val="20"/>
              </w:rPr>
            </w:pPr>
            <w:r>
              <w:rPr>
                <w:rFonts w:cs="Arial"/>
                <w:b/>
                <w:sz w:val="20"/>
                <w:szCs w:val="20"/>
              </w:rPr>
              <w:t>How identified</w:t>
            </w:r>
          </w:p>
        </w:tc>
      </w:tr>
      <w:tr w:rsidR="000917AE" w14:paraId="7415F48F" w14:textId="77777777" w:rsidTr="004C1239">
        <w:tc>
          <w:tcPr>
            <w:tcW w:w="1537" w:type="dxa"/>
          </w:tcPr>
          <w:p w14:paraId="2CD5912B" w14:textId="77777777" w:rsidR="000917AE" w:rsidRDefault="000917AE" w:rsidP="004C1239">
            <w:pPr>
              <w:rPr>
                <w:rFonts w:cs="Arial"/>
                <w:b/>
                <w:sz w:val="20"/>
                <w:szCs w:val="20"/>
              </w:rPr>
            </w:pPr>
            <w:r>
              <w:rPr>
                <w:rFonts w:cs="Arial"/>
                <w:b/>
                <w:sz w:val="20"/>
                <w:szCs w:val="20"/>
              </w:rPr>
              <w:t>Qualifications</w:t>
            </w:r>
          </w:p>
        </w:tc>
        <w:tc>
          <w:tcPr>
            <w:tcW w:w="3391" w:type="dxa"/>
          </w:tcPr>
          <w:p w14:paraId="7C6928A8" w14:textId="77777777" w:rsidR="00F71AA1" w:rsidRPr="00F71AA1" w:rsidRDefault="00F71AA1" w:rsidP="00F71AA1">
            <w:pPr>
              <w:pStyle w:val="ListParagraph"/>
              <w:numPr>
                <w:ilvl w:val="0"/>
                <w:numId w:val="1"/>
              </w:numPr>
              <w:jc w:val="left"/>
              <w:rPr>
                <w:rFonts w:cs="Arial"/>
                <w:sz w:val="20"/>
                <w:szCs w:val="20"/>
              </w:rPr>
            </w:pPr>
            <w:r w:rsidRPr="00F71AA1">
              <w:rPr>
                <w:rFonts w:cs="Arial"/>
                <w:sz w:val="20"/>
                <w:szCs w:val="20"/>
              </w:rPr>
              <w:t xml:space="preserve">Good </w:t>
            </w:r>
            <w:proofErr w:type="spellStart"/>
            <w:r w:rsidRPr="00F71AA1">
              <w:rPr>
                <w:rFonts w:cs="Arial"/>
                <w:sz w:val="20"/>
                <w:szCs w:val="20"/>
              </w:rPr>
              <w:t>honours</w:t>
            </w:r>
            <w:proofErr w:type="spellEnd"/>
            <w:r w:rsidRPr="00F71AA1">
              <w:rPr>
                <w:rFonts w:cs="Arial"/>
                <w:sz w:val="20"/>
                <w:szCs w:val="20"/>
              </w:rPr>
              <w:t xml:space="preserve"> degree in relevant subject</w:t>
            </w:r>
          </w:p>
          <w:p w14:paraId="182EE030" w14:textId="69499F94" w:rsidR="000917AE" w:rsidRPr="003B61E1" w:rsidRDefault="00F71AA1" w:rsidP="00F71AA1">
            <w:pPr>
              <w:pStyle w:val="ListParagraph"/>
              <w:numPr>
                <w:ilvl w:val="0"/>
                <w:numId w:val="1"/>
              </w:numPr>
              <w:jc w:val="left"/>
              <w:rPr>
                <w:rFonts w:cs="Arial"/>
                <w:sz w:val="20"/>
                <w:szCs w:val="20"/>
              </w:rPr>
            </w:pPr>
            <w:r w:rsidRPr="00F71AA1">
              <w:rPr>
                <w:rFonts w:cs="Arial"/>
                <w:sz w:val="20"/>
                <w:szCs w:val="20"/>
              </w:rPr>
              <w:t>Qualified Teacher Status (or currently an ITT/GTP trainee)</w:t>
            </w:r>
          </w:p>
        </w:tc>
        <w:tc>
          <w:tcPr>
            <w:tcW w:w="2551" w:type="dxa"/>
          </w:tcPr>
          <w:p w14:paraId="1D10BAF3" w14:textId="23418645" w:rsidR="000917AE" w:rsidRPr="003B61E1" w:rsidRDefault="00F71AA1" w:rsidP="004C1239">
            <w:pPr>
              <w:pStyle w:val="ListParagraph"/>
              <w:numPr>
                <w:ilvl w:val="0"/>
                <w:numId w:val="1"/>
              </w:numPr>
              <w:jc w:val="left"/>
              <w:rPr>
                <w:rFonts w:cs="Arial"/>
                <w:sz w:val="20"/>
                <w:szCs w:val="20"/>
              </w:rPr>
            </w:pPr>
            <w:proofErr w:type="spellStart"/>
            <w:r>
              <w:rPr>
                <w:rFonts w:cs="Arial"/>
                <w:sz w:val="20"/>
                <w:szCs w:val="20"/>
              </w:rPr>
              <w:t>Masters</w:t>
            </w:r>
            <w:proofErr w:type="spellEnd"/>
            <w:r>
              <w:rPr>
                <w:rFonts w:cs="Arial"/>
                <w:sz w:val="20"/>
                <w:szCs w:val="20"/>
              </w:rPr>
              <w:t xml:space="preserve"> degree in education or similar</w:t>
            </w:r>
          </w:p>
        </w:tc>
        <w:tc>
          <w:tcPr>
            <w:tcW w:w="2694" w:type="dxa"/>
          </w:tcPr>
          <w:p w14:paraId="25E0C436" w14:textId="77777777" w:rsidR="000917AE" w:rsidRDefault="000917AE" w:rsidP="004C1239">
            <w:pPr>
              <w:numPr>
                <w:ilvl w:val="0"/>
                <w:numId w:val="1"/>
              </w:numPr>
              <w:jc w:val="left"/>
              <w:rPr>
                <w:rFonts w:cs="Arial"/>
                <w:sz w:val="20"/>
                <w:szCs w:val="20"/>
              </w:rPr>
            </w:pPr>
            <w:r>
              <w:rPr>
                <w:rFonts w:cs="Arial"/>
                <w:sz w:val="20"/>
                <w:szCs w:val="20"/>
              </w:rPr>
              <w:t>Application</w:t>
            </w:r>
          </w:p>
          <w:p w14:paraId="3AD40D7B" w14:textId="77777777" w:rsidR="000917AE" w:rsidRDefault="000917AE" w:rsidP="004C1239">
            <w:pPr>
              <w:numPr>
                <w:ilvl w:val="0"/>
                <w:numId w:val="1"/>
              </w:numPr>
              <w:jc w:val="left"/>
              <w:rPr>
                <w:rFonts w:cs="Arial"/>
                <w:sz w:val="20"/>
                <w:szCs w:val="20"/>
              </w:rPr>
            </w:pPr>
            <w:r>
              <w:rPr>
                <w:rFonts w:cs="Arial"/>
                <w:sz w:val="20"/>
                <w:szCs w:val="20"/>
              </w:rPr>
              <w:t>References</w:t>
            </w:r>
          </w:p>
        </w:tc>
      </w:tr>
      <w:tr w:rsidR="000917AE" w14:paraId="11D50900" w14:textId="77777777" w:rsidTr="004C1239">
        <w:tc>
          <w:tcPr>
            <w:tcW w:w="1537" w:type="dxa"/>
          </w:tcPr>
          <w:p w14:paraId="0953F9BB" w14:textId="77777777" w:rsidR="000917AE" w:rsidRDefault="000917AE" w:rsidP="004C1239">
            <w:pPr>
              <w:rPr>
                <w:rFonts w:cs="Arial"/>
                <w:b/>
                <w:sz w:val="20"/>
                <w:szCs w:val="20"/>
              </w:rPr>
            </w:pPr>
            <w:r>
              <w:rPr>
                <w:rFonts w:cs="Arial"/>
                <w:b/>
                <w:sz w:val="20"/>
                <w:szCs w:val="20"/>
              </w:rPr>
              <w:t>Knowledge and skills</w:t>
            </w:r>
          </w:p>
        </w:tc>
        <w:tc>
          <w:tcPr>
            <w:tcW w:w="3391" w:type="dxa"/>
          </w:tcPr>
          <w:p w14:paraId="77484321" w14:textId="77777777" w:rsidR="00F71AA1" w:rsidRDefault="00F71AA1" w:rsidP="00F71AA1">
            <w:pPr>
              <w:numPr>
                <w:ilvl w:val="0"/>
                <w:numId w:val="2"/>
              </w:numPr>
              <w:tabs>
                <w:tab w:val="num" w:pos="360"/>
              </w:tabs>
              <w:jc w:val="left"/>
              <w:rPr>
                <w:rFonts w:cs="Arial"/>
                <w:sz w:val="20"/>
                <w:szCs w:val="20"/>
              </w:rPr>
            </w:pPr>
            <w:r>
              <w:rPr>
                <w:rFonts w:cs="Arial"/>
                <w:sz w:val="20"/>
                <w:szCs w:val="20"/>
              </w:rPr>
              <w:t>Very good classroom practitioner</w:t>
            </w:r>
          </w:p>
          <w:p w14:paraId="2A444A77" w14:textId="77777777" w:rsidR="00F71AA1" w:rsidRDefault="00F71AA1" w:rsidP="00F71AA1">
            <w:pPr>
              <w:numPr>
                <w:ilvl w:val="0"/>
                <w:numId w:val="2"/>
              </w:numPr>
              <w:tabs>
                <w:tab w:val="num" w:pos="360"/>
              </w:tabs>
              <w:jc w:val="left"/>
              <w:rPr>
                <w:rFonts w:cs="Arial"/>
                <w:sz w:val="20"/>
                <w:szCs w:val="20"/>
              </w:rPr>
            </w:pPr>
            <w:r>
              <w:rPr>
                <w:rFonts w:cs="Arial"/>
                <w:sz w:val="20"/>
                <w:szCs w:val="20"/>
              </w:rPr>
              <w:t>Detailed knowledge of current developments in education including the use of the Pupil Premium</w:t>
            </w:r>
          </w:p>
          <w:p w14:paraId="18E98C47" w14:textId="77777777" w:rsidR="00F71AA1" w:rsidRDefault="00F71AA1" w:rsidP="00F71AA1">
            <w:pPr>
              <w:numPr>
                <w:ilvl w:val="0"/>
                <w:numId w:val="2"/>
              </w:numPr>
              <w:tabs>
                <w:tab w:val="num" w:pos="360"/>
              </w:tabs>
              <w:jc w:val="left"/>
              <w:rPr>
                <w:rFonts w:cs="Arial"/>
                <w:sz w:val="20"/>
                <w:szCs w:val="20"/>
              </w:rPr>
            </w:pPr>
            <w:r>
              <w:rPr>
                <w:rFonts w:cs="Arial"/>
                <w:sz w:val="20"/>
                <w:szCs w:val="20"/>
              </w:rPr>
              <w:t>Knowledge and experience of intervention strategies</w:t>
            </w:r>
          </w:p>
          <w:p w14:paraId="52B7397D" w14:textId="77777777" w:rsidR="00F71AA1" w:rsidRDefault="00F71AA1" w:rsidP="00F71AA1">
            <w:pPr>
              <w:numPr>
                <w:ilvl w:val="0"/>
                <w:numId w:val="2"/>
              </w:numPr>
              <w:tabs>
                <w:tab w:val="num" w:pos="360"/>
              </w:tabs>
              <w:jc w:val="left"/>
              <w:rPr>
                <w:rFonts w:cs="Arial"/>
                <w:sz w:val="20"/>
                <w:szCs w:val="20"/>
              </w:rPr>
            </w:pPr>
            <w:r>
              <w:rPr>
                <w:rFonts w:cs="Arial"/>
                <w:sz w:val="20"/>
                <w:szCs w:val="20"/>
              </w:rPr>
              <w:t>Ability to put vision into practice</w:t>
            </w:r>
          </w:p>
          <w:p w14:paraId="55A17D34" w14:textId="5A254501" w:rsidR="00F71AA1" w:rsidRDefault="00F71AA1" w:rsidP="00F71AA1">
            <w:pPr>
              <w:numPr>
                <w:ilvl w:val="0"/>
                <w:numId w:val="2"/>
              </w:numPr>
              <w:jc w:val="left"/>
              <w:rPr>
                <w:rFonts w:cs="Arial"/>
                <w:sz w:val="20"/>
                <w:szCs w:val="20"/>
              </w:rPr>
            </w:pPr>
            <w:r>
              <w:rPr>
                <w:rFonts w:cs="Arial"/>
                <w:sz w:val="20"/>
                <w:szCs w:val="20"/>
              </w:rPr>
              <w:t>Ability to devise new resources for learning</w:t>
            </w:r>
          </w:p>
          <w:p w14:paraId="39511966" w14:textId="77777777" w:rsidR="00F71AA1" w:rsidRDefault="00F71AA1" w:rsidP="00F71AA1">
            <w:pPr>
              <w:ind w:left="360"/>
              <w:jc w:val="left"/>
              <w:rPr>
                <w:rFonts w:cs="Arial"/>
                <w:sz w:val="20"/>
                <w:szCs w:val="20"/>
              </w:rPr>
            </w:pPr>
          </w:p>
          <w:p w14:paraId="75A01E12" w14:textId="2F4D08A3" w:rsidR="000917AE" w:rsidRDefault="000917AE" w:rsidP="004C1239">
            <w:pPr>
              <w:numPr>
                <w:ilvl w:val="0"/>
                <w:numId w:val="2"/>
              </w:numPr>
              <w:jc w:val="left"/>
              <w:rPr>
                <w:rFonts w:cs="Arial"/>
                <w:sz w:val="20"/>
                <w:szCs w:val="20"/>
              </w:rPr>
            </w:pPr>
            <w:r>
              <w:rPr>
                <w:rFonts w:cs="Arial"/>
                <w:sz w:val="20"/>
                <w:szCs w:val="20"/>
              </w:rPr>
              <w:t>Knowledge and understanding of key government legislation surrounding SEND.</w:t>
            </w:r>
          </w:p>
          <w:p w14:paraId="1AAEA003" w14:textId="77777777" w:rsidR="000917AE" w:rsidRDefault="000917AE" w:rsidP="004C1239">
            <w:pPr>
              <w:numPr>
                <w:ilvl w:val="0"/>
                <w:numId w:val="2"/>
              </w:numPr>
              <w:jc w:val="left"/>
              <w:rPr>
                <w:rFonts w:cs="Arial"/>
                <w:sz w:val="20"/>
                <w:szCs w:val="20"/>
              </w:rPr>
            </w:pPr>
            <w:r>
              <w:rPr>
                <w:rFonts w:cs="Arial"/>
                <w:sz w:val="20"/>
                <w:szCs w:val="20"/>
              </w:rPr>
              <w:t>A in depth knowledge of steps that can be taken to support students with varying forms of SEND.</w:t>
            </w:r>
          </w:p>
          <w:p w14:paraId="383D5627" w14:textId="77777777" w:rsidR="000917AE" w:rsidRDefault="000917AE" w:rsidP="004C1239">
            <w:pPr>
              <w:numPr>
                <w:ilvl w:val="0"/>
                <w:numId w:val="2"/>
              </w:numPr>
              <w:jc w:val="left"/>
              <w:rPr>
                <w:rFonts w:cs="Arial"/>
                <w:sz w:val="20"/>
                <w:szCs w:val="20"/>
              </w:rPr>
            </w:pPr>
            <w:r>
              <w:rPr>
                <w:rFonts w:cs="Arial"/>
                <w:sz w:val="20"/>
                <w:szCs w:val="20"/>
              </w:rPr>
              <w:t>Knowledge of the EHCP assessment process.</w:t>
            </w:r>
          </w:p>
          <w:p w14:paraId="241EDF73" w14:textId="77777777" w:rsidR="000917AE" w:rsidRDefault="000917AE" w:rsidP="004C1239">
            <w:pPr>
              <w:numPr>
                <w:ilvl w:val="0"/>
                <w:numId w:val="2"/>
              </w:numPr>
              <w:jc w:val="left"/>
              <w:rPr>
                <w:rFonts w:cs="Arial"/>
                <w:sz w:val="20"/>
                <w:szCs w:val="20"/>
              </w:rPr>
            </w:pPr>
            <w:r>
              <w:rPr>
                <w:rFonts w:cs="Arial"/>
                <w:sz w:val="20"/>
                <w:szCs w:val="20"/>
              </w:rPr>
              <w:t>Knowledge and understanding of the SEMH panel process.</w:t>
            </w:r>
          </w:p>
          <w:p w14:paraId="4F6F0AFB" w14:textId="77777777" w:rsidR="000917AE" w:rsidRDefault="000917AE" w:rsidP="004C1239">
            <w:pPr>
              <w:numPr>
                <w:ilvl w:val="0"/>
                <w:numId w:val="2"/>
              </w:numPr>
              <w:jc w:val="left"/>
              <w:rPr>
                <w:rFonts w:cs="Arial"/>
                <w:sz w:val="20"/>
                <w:szCs w:val="20"/>
              </w:rPr>
            </w:pPr>
            <w:r>
              <w:rPr>
                <w:rFonts w:cs="Arial"/>
                <w:sz w:val="20"/>
                <w:szCs w:val="20"/>
              </w:rPr>
              <w:t xml:space="preserve">Understanding of the key requirements of EHCP’s and how to put in place steps to manage the expectation of these plans. </w:t>
            </w:r>
          </w:p>
          <w:p w14:paraId="72050E9B" w14:textId="77777777" w:rsidR="000917AE" w:rsidRDefault="000917AE" w:rsidP="004C1239">
            <w:pPr>
              <w:numPr>
                <w:ilvl w:val="0"/>
                <w:numId w:val="2"/>
              </w:numPr>
              <w:jc w:val="left"/>
              <w:rPr>
                <w:rFonts w:cs="Arial"/>
                <w:sz w:val="20"/>
                <w:szCs w:val="20"/>
              </w:rPr>
            </w:pPr>
            <w:r>
              <w:rPr>
                <w:rFonts w:cs="Arial"/>
                <w:sz w:val="20"/>
                <w:szCs w:val="20"/>
              </w:rPr>
              <w:t>Knowledge of the social, emotional and mental health needs of young people.</w:t>
            </w:r>
          </w:p>
          <w:p w14:paraId="470E3ED4" w14:textId="77777777" w:rsidR="000917AE" w:rsidRDefault="000917AE" w:rsidP="004C1239">
            <w:pPr>
              <w:numPr>
                <w:ilvl w:val="0"/>
                <w:numId w:val="2"/>
              </w:numPr>
              <w:jc w:val="left"/>
              <w:rPr>
                <w:rFonts w:cs="Arial"/>
                <w:sz w:val="20"/>
                <w:szCs w:val="20"/>
              </w:rPr>
            </w:pPr>
            <w:r>
              <w:rPr>
                <w:rFonts w:cs="Arial"/>
                <w:sz w:val="20"/>
                <w:szCs w:val="20"/>
              </w:rPr>
              <w:t xml:space="preserve">Good ICT skills </w:t>
            </w:r>
          </w:p>
          <w:p w14:paraId="088D21DC" w14:textId="77777777" w:rsidR="000917AE" w:rsidRDefault="000917AE" w:rsidP="004C1239">
            <w:pPr>
              <w:numPr>
                <w:ilvl w:val="0"/>
                <w:numId w:val="2"/>
              </w:numPr>
              <w:jc w:val="left"/>
              <w:rPr>
                <w:rFonts w:cs="Arial"/>
                <w:sz w:val="20"/>
                <w:szCs w:val="20"/>
              </w:rPr>
            </w:pPr>
            <w:r>
              <w:rPr>
                <w:rFonts w:cs="Arial"/>
                <w:sz w:val="20"/>
                <w:szCs w:val="20"/>
              </w:rPr>
              <w:t>An excellent understanding of Positive Discipline.</w:t>
            </w:r>
          </w:p>
          <w:p w14:paraId="2958BC68" w14:textId="77777777" w:rsidR="000917AE" w:rsidRPr="003B61E1" w:rsidRDefault="000917AE" w:rsidP="004C1239">
            <w:pPr>
              <w:ind w:left="360"/>
              <w:jc w:val="left"/>
              <w:rPr>
                <w:rFonts w:cs="Arial"/>
                <w:sz w:val="20"/>
                <w:szCs w:val="20"/>
              </w:rPr>
            </w:pPr>
          </w:p>
        </w:tc>
        <w:tc>
          <w:tcPr>
            <w:tcW w:w="2551" w:type="dxa"/>
          </w:tcPr>
          <w:p w14:paraId="290FACA6" w14:textId="77777777" w:rsidR="00F71AA1" w:rsidRDefault="00F71AA1" w:rsidP="00F71AA1">
            <w:pPr>
              <w:numPr>
                <w:ilvl w:val="0"/>
                <w:numId w:val="2"/>
              </w:numPr>
              <w:tabs>
                <w:tab w:val="num" w:pos="360"/>
              </w:tabs>
              <w:jc w:val="left"/>
              <w:rPr>
                <w:rFonts w:cs="Arial"/>
                <w:sz w:val="20"/>
                <w:szCs w:val="20"/>
              </w:rPr>
            </w:pPr>
            <w:r>
              <w:rPr>
                <w:rFonts w:cs="Arial"/>
                <w:sz w:val="20"/>
                <w:szCs w:val="20"/>
              </w:rPr>
              <w:t>Able to use interactive ICT systems for teaching and learning</w:t>
            </w:r>
          </w:p>
          <w:p w14:paraId="595F28A8" w14:textId="77777777" w:rsidR="00F71AA1" w:rsidRDefault="00F71AA1" w:rsidP="00F71AA1">
            <w:pPr>
              <w:numPr>
                <w:ilvl w:val="0"/>
                <w:numId w:val="2"/>
              </w:numPr>
              <w:tabs>
                <w:tab w:val="num" w:pos="360"/>
              </w:tabs>
              <w:jc w:val="left"/>
              <w:rPr>
                <w:rFonts w:cs="Arial"/>
                <w:sz w:val="20"/>
                <w:szCs w:val="20"/>
              </w:rPr>
            </w:pPr>
            <w:r>
              <w:rPr>
                <w:rFonts w:cs="Arial"/>
                <w:sz w:val="20"/>
                <w:szCs w:val="20"/>
              </w:rPr>
              <w:t>Ability to teach a second subject</w:t>
            </w:r>
          </w:p>
          <w:p w14:paraId="315EBDAF" w14:textId="32A79265" w:rsidR="00F71AA1" w:rsidRDefault="00F71AA1" w:rsidP="00F71AA1">
            <w:pPr>
              <w:numPr>
                <w:ilvl w:val="0"/>
                <w:numId w:val="2"/>
              </w:numPr>
              <w:jc w:val="left"/>
              <w:rPr>
                <w:rFonts w:cs="Arial"/>
                <w:sz w:val="20"/>
                <w:szCs w:val="20"/>
              </w:rPr>
            </w:pPr>
            <w:r>
              <w:rPr>
                <w:rFonts w:cs="Arial"/>
                <w:sz w:val="20"/>
                <w:szCs w:val="20"/>
              </w:rPr>
              <w:t>Evidence of leading high quality extra-curricular activities</w:t>
            </w:r>
          </w:p>
          <w:p w14:paraId="7CFDA0D3" w14:textId="77777777" w:rsidR="00F71AA1" w:rsidRDefault="00F71AA1" w:rsidP="00F71AA1">
            <w:pPr>
              <w:jc w:val="left"/>
              <w:rPr>
                <w:rFonts w:cs="Arial"/>
                <w:sz w:val="20"/>
                <w:szCs w:val="20"/>
              </w:rPr>
            </w:pPr>
          </w:p>
          <w:p w14:paraId="4C40A032" w14:textId="1A9FBC0B" w:rsidR="000917AE" w:rsidRDefault="000917AE" w:rsidP="004C1239">
            <w:pPr>
              <w:numPr>
                <w:ilvl w:val="0"/>
                <w:numId w:val="2"/>
              </w:numPr>
              <w:jc w:val="left"/>
              <w:rPr>
                <w:rFonts w:cs="Arial"/>
                <w:sz w:val="20"/>
                <w:szCs w:val="20"/>
              </w:rPr>
            </w:pPr>
            <w:r>
              <w:rPr>
                <w:rFonts w:cs="Arial"/>
                <w:sz w:val="20"/>
                <w:szCs w:val="20"/>
              </w:rPr>
              <w:t xml:space="preserve">Knowledge of behaviour modification techniques. </w:t>
            </w:r>
          </w:p>
          <w:p w14:paraId="664E83C4" w14:textId="77777777" w:rsidR="000917AE" w:rsidRDefault="000917AE" w:rsidP="004C1239">
            <w:pPr>
              <w:numPr>
                <w:ilvl w:val="0"/>
                <w:numId w:val="2"/>
              </w:numPr>
              <w:jc w:val="left"/>
              <w:rPr>
                <w:rFonts w:cs="Arial"/>
                <w:sz w:val="20"/>
                <w:szCs w:val="20"/>
              </w:rPr>
            </w:pPr>
            <w:r>
              <w:rPr>
                <w:rFonts w:cs="Arial"/>
                <w:sz w:val="20"/>
                <w:szCs w:val="20"/>
              </w:rPr>
              <w:t>Knowledge of how to deescalate</w:t>
            </w:r>
            <w:bookmarkStart w:id="0" w:name="_GoBack"/>
            <w:bookmarkEnd w:id="0"/>
            <w:r>
              <w:rPr>
                <w:rFonts w:cs="Arial"/>
                <w:sz w:val="20"/>
                <w:szCs w:val="20"/>
              </w:rPr>
              <w:t xml:space="preserve"> behaviour incidents </w:t>
            </w:r>
          </w:p>
          <w:p w14:paraId="6D21DBBB" w14:textId="77777777" w:rsidR="000917AE" w:rsidRPr="00954CDC" w:rsidRDefault="000917AE" w:rsidP="004C1239">
            <w:pPr>
              <w:ind w:left="360"/>
              <w:jc w:val="left"/>
              <w:rPr>
                <w:rFonts w:cs="Arial"/>
                <w:sz w:val="20"/>
                <w:szCs w:val="20"/>
              </w:rPr>
            </w:pPr>
          </w:p>
        </w:tc>
        <w:tc>
          <w:tcPr>
            <w:tcW w:w="2694" w:type="dxa"/>
          </w:tcPr>
          <w:p w14:paraId="46F7737E" w14:textId="77777777" w:rsidR="000917AE" w:rsidRDefault="000917AE" w:rsidP="004C1239">
            <w:pPr>
              <w:numPr>
                <w:ilvl w:val="0"/>
                <w:numId w:val="2"/>
              </w:numPr>
              <w:jc w:val="left"/>
              <w:rPr>
                <w:rFonts w:cs="Arial"/>
                <w:sz w:val="20"/>
                <w:szCs w:val="20"/>
              </w:rPr>
            </w:pPr>
            <w:r>
              <w:rPr>
                <w:rFonts w:cs="Arial"/>
                <w:sz w:val="20"/>
                <w:szCs w:val="20"/>
              </w:rPr>
              <w:t>Application</w:t>
            </w:r>
          </w:p>
          <w:p w14:paraId="1E168B9B" w14:textId="77777777" w:rsidR="000917AE" w:rsidRDefault="000917AE" w:rsidP="004C1239">
            <w:pPr>
              <w:numPr>
                <w:ilvl w:val="0"/>
                <w:numId w:val="2"/>
              </w:numPr>
              <w:jc w:val="left"/>
              <w:rPr>
                <w:rFonts w:cs="Arial"/>
                <w:sz w:val="20"/>
                <w:szCs w:val="20"/>
              </w:rPr>
            </w:pPr>
            <w:r>
              <w:rPr>
                <w:rFonts w:cs="Arial"/>
                <w:sz w:val="20"/>
                <w:szCs w:val="20"/>
              </w:rPr>
              <w:t>References</w:t>
            </w:r>
          </w:p>
          <w:p w14:paraId="61F68330" w14:textId="77777777" w:rsidR="000917AE" w:rsidRDefault="000917AE" w:rsidP="004C1239">
            <w:pPr>
              <w:numPr>
                <w:ilvl w:val="0"/>
                <w:numId w:val="2"/>
              </w:numPr>
              <w:jc w:val="left"/>
              <w:rPr>
                <w:rFonts w:cs="Arial"/>
                <w:sz w:val="20"/>
                <w:szCs w:val="20"/>
              </w:rPr>
            </w:pPr>
            <w:r>
              <w:rPr>
                <w:rFonts w:cs="Arial"/>
                <w:sz w:val="20"/>
                <w:szCs w:val="20"/>
              </w:rPr>
              <w:t>Teaching exercise</w:t>
            </w:r>
          </w:p>
          <w:p w14:paraId="4913A606" w14:textId="77777777" w:rsidR="000917AE" w:rsidRDefault="000917AE" w:rsidP="004C1239">
            <w:pPr>
              <w:numPr>
                <w:ilvl w:val="0"/>
                <w:numId w:val="3"/>
              </w:numPr>
              <w:jc w:val="left"/>
              <w:rPr>
                <w:rFonts w:cs="Arial"/>
                <w:sz w:val="20"/>
                <w:szCs w:val="20"/>
              </w:rPr>
            </w:pPr>
            <w:r>
              <w:rPr>
                <w:rFonts w:cs="Arial"/>
                <w:sz w:val="20"/>
                <w:szCs w:val="20"/>
              </w:rPr>
              <w:t>Interview and practical activities</w:t>
            </w:r>
          </w:p>
        </w:tc>
      </w:tr>
      <w:tr w:rsidR="000917AE" w14:paraId="4B508D37" w14:textId="77777777" w:rsidTr="004C1239">
        <w:trPr>
          <w:trHeight w:val="1209"/>
        </w:trPr>
        <w:tc>
          <w:tcPr>
            <w:tcW w:w="1537" w:type="dxa"/>
          </w:tcPr>
          <w:p w14:paraId="34C71027" w14:textId="77777777" w:rsidR="000917AE" w:rsidRDefault="000917AE" w:rsidP="004C1239">
            <w:pPr>
              <w:rPr>
                <w:rFonts w:cs="Arial"/>
                <w:b/>
                <w:sz w:val="20"/>
                <w:szCs w:val="20"/>
              </w:rPr>
            </w:pPr>
            <w:r>
              <w:rPr>
                <w:rFonts w:cs="Arial"/>
                <w:b/>
                <w:sz w:val="20"/>
                <w:szCs w:val="20"/>
              </w:rPr>
              <w:t>Experience</w:t>
            </w:r>
          </w:p>
        </w:tc>
        <w:tc>
          <w:tcPr>
            <w:tcW w:w="3391" w:type="dxa"/>
          </w:tcPr>
          <w:p w14:paraId="5083361A" w14:textId="4A4D33AF" w:rsidR="00F71AA1" w:rsidRDefault="00F71AA1" w:rsidP="004C1239">
            <w:pPr>
              <w:numPr>
                <w:ilvl w:val="0"/>
                <w:numId w:val="6"/>
              </w:numPr>
              <w:jc w:val="left"/>
              <w:rPr>
                <w:rFonts w:cs="Arial"/>
                <w:sz w:val="20"/>
                <w:szCs w:val="20"/>
              </w:rPr>
            </w:pPr>
            <w:r>
              <w:rPr>
                <w:rFonts w:cs="Arial"/>
                <w:sz w:val="20"/>
                <w:szCs w:val="20"/>
              </w:rPr>
              <w:t>Successful record of teaching including very good exam results at one or more of KS4 &amp; KS5</w:t>
            </w:r>
          </w:p>
          <w:p w14:paraId="4C618F91" w14:textId="77777777" w:rsidR="00F71AA1" w:rsidRDefault="00F71AA1" w:rsidP="00F71AA1">
            <w:pPr>
              <w:ind w:left="360"/>
              <w:jc w:val="left"/>
              <w:rPr>
                <w:rFonts w:cs="Arial"/>
                <w:sz w:val="20"/>
                <w:szCs w:val="20"/>
              </w:rPr>
            </w:pPr>
          </w:p>
          <w:p w14:paraId="53C38920" w14:textId="54BF5D0D" w:rsidR="000917AE" w:rsidRDefault="000917AE" w:rsidP="004C1239">
            <w:pPr>
              <w:numPr>
                <w:ilvl w:val="0"/>
                <w:numId w:val="6"/>
              </w:numPr>
              <w:jc w:val="left"/>
              <w:rPr>
                <w:rFonts w:cs="Arial"/>
                <w:sz w:val="20"/>
                <w:szCs w:val="20"/>
              </w:rPr>
            </w:pPr>
            <w:r>
              <w:rPr>
                <w:rFonts w:cs="Arial"/>
                <w:sz w:val="20"/>
                <w:szCs w:val="20"/>
              </w:rPr>
              <w:t xml:space="preserve">Recent experience working in a secondary school. </w:t>
            </w:r>
          </w:p>
          <w:p w14:paraId="0F706C1E" w14:textId="77777777" w:rsidR="000917AE" w:rsidRDefault="000917AE" w:rsidP="004C1239">
            <w:pPr>
              <w:pStyle w:val="ListParagraph"/>
              <w:numPr>
                <w:ilvl w:val="0"/>
                <w:numId w:val="6"/>
              </w:numPr>
              <w:jc w:val="left"/>
              <w:rPr>
                <w:rFonts w:cs="Arial"/>
                <w:sz w:val="20"/>
                <w:szCs w:val="20"/>
              </w:rPr>
            </w:pPr>
            <w:r>
              <w:rPr>
                <w:rFonts w:cs="Arial"/>
                <w:sz w:val="20"/>
                <w:szCs w:val="20"/>
              </w:rPr>
              <w:lastRenderedPageBreak/>
              <w:t>Experience working with a variety of external agencies to support young people.</w:t>
            </w:r>
          </w:p>
          <w:p w14:paraId="66F0660E" w14:textId="77777777" w:rsidR="000917AE" w:rsidRDefault="000917AE" w:rsidP="004C1239">
            <w:pPr>
              <w:pStyle w:val="ListParagraph"/>
              <w:numPr>
                <w:ilvl w:val="0"/>
                <w:numId w:val="6"/>
              </w:numPr>
              <w:jc w:val="left"/>
              <w:rPr>
                <w:rFonts w:cs="Arial"/>
                <w:sz w:val="20"/>
                <w:szCs w:val="20"/>
              </w:rPr>
            </w:pPr>
            <w:r>
              <w:rPr>
                <w:rFonts w:cs="Arial"/>
                <w:sz w:val="20"/>
                <w:szCs w:val="20"/>
              </w:rPr>
              <w:t>Experience leading a team of colleagues.</w:t>
            </w:r>
          </w:p>
          <w:p w14:paraId="2F8818E7" w14:textId="77777777" w:rsidR="000917AE" w:rsidRDefault="000917AE" w:rsidP="004C1239">
            <w:pPr>
              <w:pStyle w:val="ListParagraph"/>
              <w:numPr>
                <w:ilvl w:val="0"/>
                <w:numId w:val="6"/>
              </w:numPr>
              <w:jc w:val="left"/>
              <w:rPr>
                <w:rFonts w:cs="Arial"/>
                <w:sz w:val="20"/>
                <w:szCs w:val="20"/>
              </w:rPr>
            </w:pPr>
            <w:r>
              <w:rPr>
                <w:rFonts w:cs="Arial"/>
                <w:sz w:val="20"/>
                <w:szCs w:val="20"/>
              </w:rPr>
              <w:t xml:space="preserve">Experience working within the SEND team in a large secondary school. </w:t>
            </w:r>
          </w:p>
          <w:p w14:paraId="13302C63" w14:textId="77777777" w:rsidR="000917AE" w:rsidRPr="00954CDC" w:rsidRDefault="000917AE" w:rsidP="004C1239">
            <w:pPr>
              <w:pStyle w:val="ListParagraph"/>
              <w:numPr>
                <w:ilvl w:val="0"/>
                <w:numId w:val="6"/>
              </w:numPr>
              <w:jc w:val="left"/>
              <w:rPr>
                <w:rFonts w:cs="Arial"/>
                <w:sz w:val="20"/>
                <w:szCs w:val="20"/>
              </w:rPr>
            </w:pPr>
            <w:r>
              <w:rPr>
                <w:rFonts w:cs="Arial"/>
                <w:sz w:val="20"/>
                <w:szCs w:val="20"/>
              </w:rPr>
              <w:t xml:space="preserve">Experience supporting students to overcome personal barriers to academic success. </w:t>
            </w:r>
          </w:p>
          <w:p w14:paraId="3A239CF8" w14:textId="77777777" w:rsidR="000917AE" w:rsidRDefault="000917AE" w:rsidP="004C1239">
            <w:pPr>
              <w:jc w:val="left"/>
              <w:rPr>
                <w:rFonts w:cs="Arial"/>
                <w:sz w:val="20"/>
                <w:szCs w:val="20"/>
              </w:rPr>
            </w:pPr>
          </w:p>
        </w:tc>
        <w:tc>
          <w:tcPr>
            <w:tcW w:w="2551" w:type="dxa"/>
          </w:tcPr>
          <w:p w14:paraId="0349A91E" w14:textId="77777777" w:rsidR="000917AE" w:rsidRDefault="000917AE" w:rsidP="004C1239">
            <w:pPr>
              <w:numPr>
                <w:ilvl w:val="0"/>
                <w:numId w:val="6"/>
              </w:numPr>
              <w:jc w:val="left"/>
              <w:rPr>
                <w:rFonts w:cs="Arial"/>
                <w:sz w:val="20"/>
                <w:szCs w:val="20"/>
              </w:rPr>
            </w:pPr>
            <w:r>
              <w:rPr>
                <w:rFonts w:cs="Arial"/>
                <w:sz w:val="20"/>
                <w:szCs w:val="20"/>
              </w:rPr>
              <w:lastRenderedPageBreak/>
              <w:t xml:space="preserve">Experience supporting students to improve behaviours  </w:t>
            </w:r>
          </w:p>
          <w:p w14:paraId="3BE9A144" w14:textId="77777777" w:rsidR="000917AE" w:rsidRPr="00F71AA1" w:rsidRDefault="000917AE" w:rsidP="00F71AA1">
            <w:pPr>
              <w:jc w:val="left"/>
              <w:rPr>
                <w:rFonts w:cs="Arial"/>
                <w:sz w:val="20"/>
                <w:szCs w:val="20"/>
              </w:rPr>
            </w:pPr>
          </w:p>
        </w:tc>
        <w:tc>
          <w:tcPr>
            <w:tcW w:w="2694" w:type="dxa"/>
          </w:tcPr>
          <w:p w14:paraId="0CDC7E7B" w14:textId="77777777" w:rsidR="000917AE" w:rsidRDefault="000917AE" w:rsidP="004C1239">
            <w:pPr>
              <w:numPr>
                <w:ilvl w:val="0"/>
                <w:numId w:val="3"/>
              </w:numPr>
              <w:jc w:val="left"/>
              <w:rPr>
                <w:rFonts w:cs="Arial"/>
                <w:sz w:val="20"/>
                <w:szCs w:val="20"/>
              </w:rPr>
            </w:pPr>
            <w:r>
              <w:rPr>
                <w:rFonts w:cs="Arial"/>
                <w:sz w:val="20"/>
                <w:szCs w:val="20"/>
              </w:rPr>
              <w:t>Application</w:t>
            </w:r>
          </w:p>
          <w:p w14:paraId="01ECF7D3" w14:textId="77777777" w:rsidR="000917AE" w:rsidRDefault="000917AE" w:rsidP="004C1239">
            <w:pPr>
              <w:numPr>
                <w:ilvl w:val="0"/>
                <w:numId w:val="3"/>
              </w:numPr>
              <w:jc w:val="left"/>
              <w:rPr>
                <w:rFonts w:cs="Arial"/>
                <w:sz w:val="20"/>
                <w:szCs w:val="20"/>
              </w:rPr>
            </w:pPr>
            <w:r>
              <w:rPr>
                <w:rFonts w:cs="Arial"/>
                <w:sz w:val="20"/>
                <w:szCs w:val="20"/>
              </w:rPr>
              <w:t>References</w:t>
            </w:r>
          </w:p>
          <w:p w14:paraId="7AEC0389" w14:textId="77777777" w:rsidR="000917AE" w:rsidRDefault="000917AE" w:rsidP="004C1239">
            <w:pPr>
              <w:numPr>
                <w:ilvl w:val="0"/>
                <w:numId w:val="3"/>
              </w:numPr>
              <w:jc w:val="left"/>
              <w:rPr>
                <w:rFonts w:cs="Arial"/>
                <w:sz w:val="20"/>
                <w:szCs w:val="20"/>
              </w:rPr>
            </w:pPr>
            <w:r>
              <w:rPr>
                <w:rFonts w:cs="Arial"/>
                <w:sz w:val="20"/>
                <w:szCs w:val="20"/>
              </w:rPr>
              <w:t>Interview and practical activities</w:t>
            </w:r>
          </w:p>
        </w:tc>
      </w:tr>
      <w:tr w:rsidR="000917AE" w14:paraId="5D9027A1" w14:textId="77777777" w:rsidTr="004C1239">
        <w:tc>
          <w:tcPr>
            <w:tcW w:w="1537" w:type="dxa"/>
          </w:tcPr>
          <w:p w14:paraId="6C465DDB" w14:textId="77777777" w:rsidR="000917AE" w:rsidRDefault="000917AE" w:rsidP="004C1239">
            <w:pPr>
              <w:rPr>
                <w:rFonts w:cs="Arial"/>
                <w:b/>
                <w:sz w:val="20"/>
                <w:szCs w:val="20"/>
              </w:rPr>
            </w:pPr>
            <w:r>
              <w:rPr>
                <w:rFonts w:cs="Arial"/>
                <w:b/>
                <w:sz w:val="20"/>
                <w:szCs w:val="20"/>
              </w:rPr>
              <w:t>Continuous Professional Development</w:t>
            </w:r>
          </w:p>
        </w:tc>
        <w:tc>
          <w:tcPr>
            <w:tcW w:w="3391" w:type="dxa"/>
          </w:tcPr>
          <w:p w14:paraId="628B8375" w14:textId="77777777" w:rsidR="000917AE" w:rsidRDefault="000917AE" w:rsidP="004C1239">
            <w:pPr>
              <w:numPr>
                <w:ilvl w:val="0"/>
                <w:numId w:val="5"/>
              </w:numPr>
              <w:jc w:val="left"/>
              <w:rPr>
                <w:rFonts w:cs="Arial"/>
                <w:sz w:val="20"/>
                <w:szCs w:val="20"/>
              </w:rPr>
            </w:pPr>
            <w:r>
              <w:rPr>
                <w:rFonts w:cs="Arial"/>
                <w:sz w:val="20"/>
                <w:szCs w:val="20"/>
              </w:rPr>
              <w:t>Evidence of commitment to continuing professional development.</w:t>
            </w:r>
          </w:p>
          <w:p w14:paraId="1D3F04BC" w14:textId="77777777" w:rsidR="000917AE" w:rsidRPr="004E4862" w:rsidRDefault="000917AE" w:rsidP="004C1239">
            <w:pPr>
              <w:pStyle w:val="ListParagraph"/>
              <w:numPr>
                <w:ilvl w:val="0"/>
                <w:numId w:val="5"/>
              </w:numPr>
              <w:rPr>
                <w:rFonts w:cs="Arial"/>
                <w:sz w:val="20"/>
                <w:szCs w:val="20"/>
              </w:rPr>
            </w:pPr>
            <w:r w:rsidRPr="004E4862">
              <w:rPr>
                <w:rFonts w:cs="Arial"/>
                <w:sz w:val="20"/>
                <w:szCs w:val="20"/>
              </w:rPr>
              <w:t>Experience providing training to others.</w:t>
            </w:r>
          </w:p>
        </w:tc>
        <w:tc>
          <w:tcPr>
            <w:tcW w:w="2551" w:type="dxa"/>
          </w:tcPr>
          <w:p w14:paraId="15A562FC" w14:textId="77777777" w:rsidR="000917AE" w:rsidRDefault="000917AE" w:rsidP="004C1239">
            <w:pPr>
              <w:pStyle w:val="ListParagraph"/>
              <w:numPr>
                <w:ilvl w:val="0"/>
                <w:numId w:val="7"/>
              </w:numPr>
              <w:rPr>
                <w:rFonts w:cs="Arial"/>
                <w:sz w:val="20"/>
                <w:szCs w:val="20"/>
              </w:rPr>
            </w:pPr>
          </w:p>
        </w:tc>
        <w:tc>
          <w:tcPr>
            <w:tcW w:w="2694" w:type="dxa"/>
          </w:tcPr>
          <w:p w14:paraId="04D32A5A" w14:textId="77777777" w:rsidR="000917AE" w:rsidRDefault="000917AE" w:rsidP="004C1239">
            <w:pPr>
              <w:numPr>
                <w:ilvl w:val="0"/>
                <w:numId w:val="3"/>
              </w:numPr>
              <w:jc w:val="left"/>
              <w:rPr>
                <w:rFonts w:cs="Arial"/>
                <w:sz w:val="20"/>
                <w:szCs w:val="20"/>
              </w:rPr>
            </w:pPr>
            <w:r>
              <w:rPr>
                <w:rFonts w:cs="Arial"/>
                <w:sz w:val="20"/>
                <w:szCs w:val="20"/>
              </w:rPr>
              <w:t>Application</w:t>
            </w:r>
          </w:p>
          <w:p w14:paraId="340C7924" w14:textId="77777777" w:rsidR="000917AE" w:rsidRDefault="000917AE" w:rsidP="004C1239">
            <w:pPr>
              <w:rPr>
                <w:rFonts w:cs="Arial"/>
                <w:sz w:val="20"/>
                <w:szCs w:val="20"/>
              </w:rPr>
            </w:pPr>
          </w:p>
        </w:tc>
      </w:tr>
      <w:tr w:rsidR="000917AE" w14:paraId="33DEE383" w14:textId="77777777" w:rsidTr="004C1239">
        <w:tc>
          <w:tcPr>
            <w:tcW w:w="1537" w:type="dxa"/>
          </w:tcPr>
          <w:p w14:paraId="7E4D2540" w14:textId="77777777" w:rsidR="000917AE" w:rsidRDefault="000917AE" w:rsidP="004C1239">
            <w:pPr>
              <w:rPr>
                <w:rFonts w:cs="Arial"/>
                <w:b/>
                <w:sz w:val="20"/>
                <w:szCs w:val="20"/>
              </w:rPr>
            </w:pPr>
            <w:r>
              <w:rPr>
                <w:rFonts w:cs="Arial"/>
                <w:b/>
                <w:sz w:val="20"/>
                <w:szCs w:val="20"/>
              </w:rPr>
              <w:t>Personal Qualities</w:t>
            </w:r>
          </w:p>
        </w:tc>
        <w:tc>
          <w:tcPr>
            <w:tcW w:w="3391" w:type="dxa"/>
          </w:tcPr>
          <w:p w14:paraId="709AF950" w14:textId="77777777" w:rsidR="000917AE" w:rsidRDefault="000917AE" w:rsidP="004C1239">
            <w:pPr>
              <w:numPr>
                <w:ilvl w:val="0"/>
                <w:numId w:val="4"/>
              </w:numPr>
              <w:jc w:val="left"/>
              <w:rPr>
                <w:rFonts w:cs="Arial"/>
                <w:sz w:val="20"/>
                <w:szCs w:val="20"/>
              </w:rPr>
            </w:pPr>
            <w:r>
              <w:rPr>
                <w:rFonts w:cs="Arial"/>
                <w:sz w:val="20"/>
                <w:szCs w:val="20"/>
              </w:rPr>
              <w:t>A passion for education and making a difference.</w:t>
            </w:r>
          </w:p>
          <w:p w14:paraId="045B7604" w14:textId="77777777" w:rsidR="000917AE" w:rsidRDefault="000917AE" w:rsidP="004C1239">
            <w:pPr>
              <w:numPr>
                <w:ilvl w:val="0"/>
                <w:numId w:val="4"/>
              </w:numPr>
              <w:jc w:val="left"/>
              <w:rPr>
                <w:rFonts w:cs="Arial"/>
                <w:sz w:val="20"/>
                <w:szCs w:val="20"/>
              </w:rPr>
            </w:pPr>
            <w:r>
              <w:rPr>
                <w:rFonts w:cs="Arial"/>
                <w:sz w:val="20"/>
                <w:szCs w:val="20"/>
              </w:rPr>
              <w:t>Excellent communicator.</w:t>
            </w:r>
          </w:p>
          <w:p w14:paraId="43CB25FC" w14:textId="77777777" w:rsidR="000917AE" w:rsidRDefault="000917AE" w:rsidP="004C1239">
            <w:pPr>
              <w:numPr>
                <w:ilvl w:val="0"/>
                <w:numId w:val="4"/>
              </w:numPr>
              <w:jc w:val="left"/>
              <w:rPr>
                <w:rFonts w:cs="Arial"/>
                <w:sz w:val="20"/>
                <w:szCs w:val="20"/>
              </w:rPr>
            </w:pPr>
            <w:r>
              <w:rPr>
                <w:rFonts w:cs="Arial"/>
                <w:sz w:val="20"/>
                <w:szCs w:val="20"/>
              </w:rPr>
              <w:t>Effective team member.</w:t>
            </w:r>
          </w:p>
          <w:p w14:paraId="637D06AB" w14:textId="77777777" w:rsidR="000917AE" w:rsidRDefault="000917AE" w:rsidP="004C1239">
            <w:pPr>
              <w:numPr>
                <w:ilvl w:val="0"/>
                <w:numId w:val="4"/>
              </w:numPr>
              <w:jc w:val="left"/>
              <w:rPr>
                <w:rFonts w:cs="Arial"/>
                <w:sz w:val="20"/>
                <w:szCs w:val="20"/>
              </w:rPr>
            </w:pPr>
            <w:r>
              <w:rPr>
                <w:rFonts w:cs="Arial"/>
                <w:sz w:val="20"/>
                <w:szCs w:val="20"/>
              </w:rPr>
              <w:t>Drive and determination.</w:t>
            </w:r>
          </w:p>
          <w:p w14:paraId="4E75AAF5" w14:textId="77777777" w:rsidR="000917AE" w:rsidRDefault="000917AE" w:rsidP="004C1239">
            <w:pPr>
              <w:numPr>
                <w:ilvl w:val="0"/>
                <w:numId w:val="4"/>
              </w:numPr>
              <w:jc w:val="left"/>
              <w:rPr>
                <w:rFonts w:cs="Arial"/>
                <w:sz w:val="20"/>
                <w:szCs w:val="20"/>
              </w:rPr>
            </w:pPr>
            <w:r>
              <w:rPr>
                <w:rFonts w:cs="Arial"/>
                <w:sz w:val="20"/>
                <w:szCs w:val="20"/>
              </w:rPr>
              <w:t>Ambition.</w:t>
            </w:r>
          </w:p>
          <w:p w14:paraId="132C54DE" w14:textId="77777777" w:rsidR="000917AE" w:rsidRDefault="000917AE" w:rsidP="004C1239">
            <w:pPr>
              <w:numPr>
                <w:ilvl w:val="0"/>
                <w:numId w:val="4"/>
              </w:numPr>
              <w:jc w:val="left"/>
              <w:rPr>
                <w:rFonts w:cs="Arial"/>
                <w:sz w:val="20"/>
                <w:szCs w:val="20"/>
              </w:rPr>
            </w:pPr>
            <w:r>
              <w:rPr>
                <w:rFonts w:cs="Arial"/>
                <w:sz w:val="20"/>
                <w:szCs w:val="20"/>
              </w:rPr>
              <w:t>Energy, enthusiasm, sense of humour.</w:t>
            </w:r>
          </w:p>
          <w:p w14:paraId="26C096A7" w14:textId="77777777" w:rsidR="000917AE" w:rsidRDefault="000917AE" w:rsidP="004C1239">
            <w:pPr>
              <w:numPr>
                <w:ilvl w:val="0"/>
                <w:numId w:val="4"/>
              </w:numPr>
              <w:jc w:val="left"/>
              <w:rPr>
                <w:rFonts w:cs="Arial"/>
                <w:sz w:val="20"/>
                <w:szCs w:val="20"/>
              </w:rPr>
            </w:pPr>
            <w:r>
              <w:rPr>
                <w:rFonts w:cs="Arial"/>
                <w:sz w:val="20"/>
                <w:szCs w:val="20"/>
              </w:rPr>
              <w:t>Willingness to contribute to the wider life of the Academy.</w:t>
            </w:r>
          </w:p>
        </w:tc>
        <w:tc>
          <w:tcPr>
            <w:tcW w:w="2551" w:type="dxa"/>
          </w:tcPr>
          <w:p w14:paraId="45603B84" w14:textId="77777777" w:rsidR="000917AE" w:rsidRDefault="000917AE" w:rsidP="004C1239">
            <w:pPr>
              <w:rPr>
                <w:rFonts w:cs="Arial"/>
                <w:sz w:val="20"/>
                <w:szCs w:val="20"/>
              </w:rPr>
            </w:pPr>
          </w:p>
        </w:tc>
        <w:tc>
          <w:tcPr>
            <w:tcW w:w="2694" w:type="dxa"/>
          </w:tcPr>
          <w:p w14:paraId="17D80F4C" w14:textId="77777777" w:rsidR="000917AE" w:rsidRDefault="000917AE" w:rsidP="004C1239">
            <w:pPr>
              <w:numPr>
                <w:ilvl w:val="0"/>
                <w:numId w:val="4"/>
              </w:numPr>
              <w:jc w:val="left"/>
              <w:rPr>
                <w:rFonts w:cs="Arial"/>
                <w:sz w:val="20"/>
                <w:szCs w:val="20"/>
              </w:rPr>
            </w:pPr>
            <w:r>
              <w:rPr>
                <w:rFonts w:cs="Arial"/>
                <w:sz w:val="20"/>
                <w:szCs w:val="20"/>
              </w:rPr>
              <w:t>Application</w:t>
            </w:r>
          </w:p>
          <w:p w14:paraId="56CF9001" w14:textId="77777777" w:rsidR="000917AE" w:rsidRDefault="000917AE" w:rsidP="004C1239">
            <w:pPr>
              <w:numPr>
                <w:ilvl w:val="0"/>
                <w:numId w:val="4"/>
              </w:numPr>
              <w:jc w:val="left"/>
              <w:rPr>
                <w:rFonts w:cs="Arial"/>
                <w:sz w:val="20"/>
                <w:szCs w:val="20"/>
              </w:rPr>
            </w:pPr>
            <w:r>
              <w:rPr>
                <w:rFonts w:cs="Arial"/>
                <w:sz w:val="20"/>
                <w:szCs w:val="20"/>
              </w:rPr>
              <w:t>References</w:t>
            </w:r>
          </w:p>
          <w:p w14:paraId="73D45572" w14:textId="77777777" w:rsidR="000917AE" w:rsidRDefault="000917AE" w:rsidP="004C1239">
            <w:pPr>
              <w:numPr>
                <w:ilvl w:val="0"/>
                <w:numId w:val="4"/>
              </w:numPr>
              <w:jc w:val="left"/>
              <w:rPr>
                <w:rFonts w:cs="Arial"/>
                <w:sz w:val="20"/>
                <w:szCs w:val="20"/>
              </w:rPr>
            </w:pPr>
            <w:r>
              <w:rPr>
                <w:rFonts w:cs="Arial"/>
                <w:sz w:val="20"/>
                <w:szCs w:val="20"/>
              </w:rPr>
              <w:t>Interview and practical activities</w:t>
            </w:r>
          </w:p>
        </w:tc>
      </w:tr>
    </w:tbl>
    <w:p w14:paraId="08CADE0D" w14:textId="77777777" w:rsidR="000917AE" w:rsidRDefault="000917AE" w:rsidP="000917AE">
      <w:pPr>
        <w:pStyle w:val="NoSpacing"/>
        <w:jc w:val="both"/>
        <w:rPr>
          <w:rFonts w:ascii="Arial" w:hAnsi="Arial" w:cs="Arial"/>
        </w:rPr>
      </w:pPr>
    </w:p>
    <w:p w14:paraId="40328453" w14:textId="77777777" w:rsidR="005C1DD9" w:rsidRDefault="005C1DD9" w:rsidP="005C1DD9">
      <w:pPr>
        <w:rPr>
          <w:rFonts w:cs="Arial"/>
          <w:sz w:val="20"/>
        </w:rPr>
      </w:pPr>
    </w:p>
    <w:p w14:paraId="2B229CC4" w14:textId="77777777" w:rsidR="003306DB" w:rsidRDefault="003306DB" w:rsidP="003306DB">
      <w:pPr>
        <w:rPr>
          <w:rFonts w:cs="Arial"/>
          <w:i/>
          <w:sz w:val="20"/>
          <w:szCs w:val="20"/>
        </w:rPr>
      </w:pPr>
    </w:p>
    <w:p w14:paraId="34271715" w14:textId="73CA18B4" w:rsidR="005355A8" w:rsidRPr="003306DB" w:rsidRDefault="005C1DD9" w:rsidP="003306DB">
      <w:pPr>
        <w:rPr>
          <w:rFonts w:cs="Arial"/>
          <w:i/>
          <w:sz w:val="20"/>
          <w:szCs w:val="20"/>
        </w:rPr>
      </w:pPr>
      <w:r w:rsidRPr="003306DB">
        <w:rPr>
          <w:rFonts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sectPr w:rsidR="005355A8" w:rsidRPr="003306DB"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FD4A5" w14:textId="77777777" w:rsidR="001D46B1" w:rsidRDefault="001D46B1" w:rsidP="00F40832">
      <w:r>
        <w:separator/>
      </w:r>
    </w:p>
  </w:endnote>
  <w:endnote w:type="continuationSeparator" w:id="0">
    <w:p w14:paraId="7D2D7699" w14:textId="77777777" w:rsidR="001D46B1" w:rsidRDefault="001D46B1"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14BDD78F"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A529B3">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 xml:space="preserve">0113 263 </w:t>
    </w:r>
    <w:proofErr w:type="gramStart"/>
    <w:r w:rsidRPr="00186CDE">
      <w:rPr>
        <w:rFonts w:ascii="Arial" w:hAnsi="Arial" w:cs="Arial"/>
        <w:bCs/>
        <w:color w:val="808080" w:themeColor="background1" w:themeShade="80"/>
        <w:sz w:val="16"/>
        <w:szCs w:val="18"/>
        <w:shd w:val="clear" w:color="auto" w:fill="FFFFFF"/>
      </w:rPr>
      <w:t>0741</w:t>
    </w:r>
    <w:r w:rsidRPr="00186CDE">
      <w:rPr>
        <w:rFonts w:ascii="Arial" w:hAnsi="Arial" w:cs="Arial"/>
        <w:color w:val="808080" w:themeColor="background1" w:themeShade="80"/>
        <w:sz w:val="16"/>
        <w:szCs w:val="18"/>
        <w:shd w:val="clear" w:color="auto" w:fill="FFFFFF"/>
      </w:rPr>
      <w:t xml:space="preserve">  |</w:t>
    </w:r>
    <w:proofErr w:type="gramEnd"/>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w:t>
    </w:r>
    <w:proofErr w:type="gramStart"/>
    <w:r w:rsidRPr="00186CDE">
      <w:rPr>
        <w:rFonts w:ascii="Arial" w:hAnsi="Arial" w:cs="Arial"/>
        <w:bCs/>
        <w:color w:val="808080" w:themeColor="background1" w:themeShade="80"/>
        <w:sz w:val="16"/>
        <w:szCs w:val="18"/>
        <w:shd w:val="clear" w:color="auto" w:fill="FFFFFF"/>
      </w:rPr>
      <w:t>info@farnley.leeds.sch.uk  |</w:t>
    </w:r>
    <w:proofErr w:type="gramEnd"/>
    <w:r w:rsidRPr="00186CDE">
      <w:rPr>
        <w:rFonts w:ascii="Arial" w:hAnsi="Arial" w:cs="Arial"/>
        <w:bCs/>
        <w:color w:val="808080" w:themeColor="background1" w:themeShade="80"/>
        <w:sz w:val="16"/>
        <w:szCs w:val="18"/>
        <w:shd w:val="clear" w:color="auto" w:fill="FFFFFF"/>
      </w:rPr>
      <w:t xml:space="preserve">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2AE01E62"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18166A95" w14:textId="7A299E09" w:rsidR="003300B2" w:rsidRPr="00B21DD8" w:rsidRDefault="00E13CE2" w:rsidP="00A12538">
    <w:pPr>
      <w:pStyle w:val="Footer"/>
      <w:tabs>
        <w:tab w:val="clear" w:pos="4513"/>
        <w:tab w:val="clear" w:pos="9026"/>
        <w:tab w:val="right" w:pos="10204"/>
      </w:tabs>
      <w:rPr>
        <w:rFonts w:ascii="Arial" w:hAnsi="Arial" w:cs="Arial"/>
        <w:sz w:val="16"/>
        <w:szCs w:val="18"/>
        <w:shd w:val="clear" w:color="auto" w:fill="FFFFFF"/>
      </w:rPr>
    </w:pPr>
    <w:r w:rsidRPr="00375747">
      <w:rPr>
        <w:rFonts w:ascii="Arial" w:hAnsi="Arial" w:cs="Arial"/>
        <w:b/>
        <w:noProof/>
        <w:sz w:val="16"/>
        <w:lang w:eastAsia="en-GB"/>
      </w:rPr>
      <w:drawing>
        <wp:anchor distT="0" distB="0" distL="114300" distR="114300" simplePos="0" relativeHeight="251658240" behindDoc="1" locked="0" layoutInCell="1" allowOverlap="1" wp14:anchorId="7A806138" wp14:editId="022EADCB">
          <wp:simplePos x="0" y="0"/>
          <wp:positionH relativeFrom="column">
            <wp:posOffset>4566636</wp:posOffset>
          </wp:positionH>
          <wp:positionV relativeFrom="paragraph">
            <wp:posOffset>91395</wp:posOffset>
          </wp:positionV>
          <wp:extent cx="1881674" cy="4587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076" cy="477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3894E" w14:textId="1D986363"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35B75180" w14:textId="180AFE7F"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 xml:space="preserve">0113 263 </w:t>
    </w:r>
    <w:proofErr w:type="gramStart"/>
    <w:r w:rsidRPr="00B21DD8">
      <w:rPr>
        <w:rFonts w:ascii="Arial" w:hAnsi="Arial" w:cs="Arial"/>
        <w:bCs/>
        <w:color w:val="333333"/>
        <w:sz w:val="16"/>
        <w:szCs w:val="18"/>
        <w:shd w:val="clear" w:color="auto" w:fill="FFFFFF"/>
      </w:rPr>
      <w:t>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proofErr w:type="gramEnd"/>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40F390E8" w14:textId="0BF8C5CE" w:rsidR="009370E6" w:rsidRPr="00B21DD8"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r w:rsidR="009370E6" w:rsidRPr="00375747">
      <w:rPr>
        <w:rFonts w:ascii="Arial" w:hAnsi="Arial" w:cs="Arial"/>
        <w:b/>
        <w:sz w:val="16"/>
      </w:rPr>
      <w:t xml:space="preserve">Chief Executive Officer: </w:t>
    </w:r>
    <w:r w:rsidR="009370E6" w:rsidRPr="00375747">
      <w:rPr>
        <w:rFonts w:ascii="Arial" w:hAnsi="Arial"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3B6D1" w14:textId="77777777" w:rsidR="001D46B1" w:rsidRDefault="001D46B1" w:rsidP="00F40832">
      <w:r>
        <w:separator/>
      </w:r>
    </w:p>
  </w:footnote>
  <w:footnote w:type="continuationSeparator" w:id="0">
    <w:p w14:paraId="092DA5BC" w14:textId="77777777" w:rsidR="001D46B1" w:rsidRDefault="001D46B1"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FA34" w14:textId="5364164A" w:rsidR="00D70B62" w:rsidRDefault="000917AE">
    <w:pPr>
      <w:pStyle w:val="Header"/>
      <w:rPr>
        <w:rFonts w:ascii="Arial" w:hAnsi="Arial" w:cs="Arial"/>
        <w:sz w:val="16"/>
        <w:szCs w:val="16"/>
      </w:rPr>
    </w:pPr>
    <w:r>
      <w:rPr>
        <w:rFonts w:ascii="Arial" w:hAnsi="Arial" w:cs="Arial"/>
        <w:noProof/>
        <w:sz w:val="16"/>
        <w:szCs w:val="16"/>
      </w:rPr>
      <w:drawing>
        <wp:inline distT="0" distB="0" distL="0" distR="0" wp14:anchorId="40F2986E" wp14:editId="3F69A823">
          <wp:extent cx="1962150" cy="657225"/>
          <wp:effectExtent l="0" t="0" r="0" b="9525"/>
          <wp:docPr id="2" name="Picture 2"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57225"/>
                  </a:xfrm>
                  <a:prstGeom prst="rect">
                    <a:avLst/>
                  </a:prstGeom>
                  <a:noFill/>
                  <a:ln>
                    <a:noFill/>
                  </a:ln>
                </pic:spPr>
              </pic:pic>
            </a:graphicData>
          </a:graphic>
        </wp:inline>
      </w:drawing>
    </w:r>
  </w:p>
  <w:p w14:paraId="509148DF"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63B3" w14:textId="62612511" w:rsidR="00F40832" w:rsidRPr="00243C82" w:rsidRDefault="006B3BBF" w:rsidP="00243C82">
    <w:pPr>
      <w:pStyle w:val="Header"/>
      <w:tabs>
        <w:tab w:val="clear" w:pos="4513"/>
        <w:tab w:val="clear" w:pos="9026"/>
        <w:tab w:val="right" w:pos="10204"/>
      </w:tabs>
    </w:pPr>
    <w:r>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t xml:space="preserve"> </w:t>
    </w:r>
  </w:p>
  <w:p w14:paraId="7F98AD27" w14:textId="77777777" w:rsidR="00375747" w:rsidRPr="00375747" w:rsidRDefault="00375747" w:rsidP="00375747">
    <w:pPr>
      <w:pStyle w:val="Header"/>
      <w:tabs>
        <w:tab w:val="clear" w:pos="4513"/>
        <w:tab w:val="clear" w:pos="9026"/>
        <w:tab w:val="right" w:pos="10204"/>
      </w:tabs>
      <w:rPr>
        <w:rFonts w:ascii="Arial" w:hAnsi="Arial" w:cs="Arial"/>
        <w:b/>
        <w:sz w:val="16"/>
      </w:rPr>
    </w:pPr>
    <w:r>
      <w:rPr>
        <w:rFonts w:ascii="Arial" w:hAnsi="Arial" w:cs="Arial"/>
        <w:b/>
        <w:sz w:val="16"/>
      </w:rPr>
      <w:tab/>
    </w:r>
  </w:p>
  <w:p w14:paraId="1F37BD49" w14:textId="3964C487" w:rsidR="006B3BBF" w:rsidRDefault="00375747" w:rsidP="00375747">
    <w:pPr>
      <w:pStyle w:val="Header"/>
      <w:tabs>
        <w:tab w:val="clear" w:pos="4513"/>
        <w:tab w:val="clear" w:pos="9026"/>
        <w:tab w:val="right" w:pos="10204"/>
      </w:tabs>
      <w:rPr>
        <w:rFonts w:ascii="Arial" w:hAnsi="Arial" w:cs="Arial"/>
        <w:b/>
        <w:sz w:val="16"/>
      </w:rPr>
    </w:pPr>
    <w:r w:rsidRPr="00375747">
      <w:rPr>
        <w:rFonts w:ascii="Arial" w:hAnsi="Arial" w:cs="Arial"/>
        <w:b/>
        <w:sz w:val="16"/>
      </w:rPr>
      <w:t xml:space="preserve">Executive Principal: Secondary Education: </w:t>
    </w:r>
    <w:r w:rsidRPr="00375747">
      <w:rPr>
        <w:rFonts w:ascii="Arial" w:hAnsi="Arial" w:cs="Arial"/>
        <w:sz w:val="16"/>
      </w:rPr>
      <w:t>Mrs L Griffiths BSc (Hons) NPQH</w:t>
    </w:r>
    <w:r w:rsidRPr="00375747">
      <w:rPr>
        <w:rFonts w:ascii="Arial" w:hAnsi="Arial" w:cs="Arial"/>
        <w:b/>
        <w:sz w:val="16"/>
      </w:rPr>
      <w:tab/>
    </w:r>
  </w:p>
  <w:p w14:paraId="386566C5" w14:textId="4F95A148" w:rsidR="00E148BF" w:rsidRPr="00B21DD8" w:rsidRDefault="00243C82"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r w:rsidR="00E148BF" w:rsidRPr="00B21DD8">
      <w:rPr>
        <w:rFonts w:ascii="Arial" w:hAnsi="Arial" w:cs="Arial"/>
        <w:sz w:val="12"/>
      </w:rPr>
      <w:tab/>
    </w:r>
    <w:r w:rsidR="00E148BF" w:rsidRPr="00B21DD8">
      <w:rPr>
        <w:rFonts w:ascii="Arial" w:hAnsi="Arial" w:cs="Arial"/>
        <w:b/>
        <w:sz w:val="16"/>
      </w:rPr>
      <w:t>Chair of Governors</w:t>
    </w:r>
    <w:r w:rsidR="00E148BF" w:rsidRPr="00B21DD8">
      <w:rPr>
        <w:rFonts w:ascii="Arial" w:hAnsi="Arial" w:cs="Arial"/>
        <w:sz w:val="16"/>
      </w:rPr>
      <w:t>: Mrs A McAvan</w:t>
    </w:r>
  </w:p>
  <w:p w14:paraId="252477D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EA2C8F"/>
    <w:multiLevelType w:val="hybridMultilevel"/>
    <w:tmpl w:val="46685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917AE"/>
    <w:rsid w:val="001013A8"/>
    <w:rsid w:val="00144E6D"/>
    <w:rsid w:val="00153103"/>
    <w:rsid w:val="00186CDE"/>
    <w:rsid w:val="001B34F8"/>
    <w:rsid w:val="001D46B1"/>
    <w:rsid w:val="00243C82"/>
    <w:rsid w:val="0028000A"/>
    <w:rsid w:val="003300B2"/>
    <w:rsid w:val="003306DB"/>
    <w:rsid w:val="00375747"/>
    <w:rsid w:val="005355A8"/>
    <w:rsid w:val="00577DFC"/>
    <w:rsid w:val="005C1DD9"/>
    <w:rsid w:val="006556B3"/>
    <w:rsid w:val="006B3BBF"/>
    <w:rsid w:val="0076523A"/>
    <w:rsid w:val="007A6D8C"/>
    <w:rsid w:val="0084240C"/>
    <w:rsid w:val="009370E6"/>
    <w:rsid w:val="0096181C"/>
    <w:rsid w:val="009C069D"/>
    <w:rsid w:val="00A12538"/>
    <w:rsid w:val="00A529B3"/>
    <w:rsid w:val="00A773F0"/>
    <w:rsid w:val="00B17A95"/>
    <w:rsid w:val="00B21DD8"/>
    <w:rsid w:val="00B74005"/>
    <w:rsid w:val="00BB3A04"/>
    <w:rsid w:val="00C92170"/>
    <w:rsid w:val="00D346D9"/>
    <w:rsid w:val="00D70B62"/>
    <w:rsid w:val="00E13CE2"/>
    <w:rsid w:val="00E148BF"/>
    <w:rsid w:val="00ED1D82"/>
    <w:rsid w:val="00F31FBA"/>
    <w:rsid w:val="00F40832"/>
    <w:rsid w:val="00F71AA1"/>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DD9"/>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paragraph" w:styleId="NormalWeb">
    <w:name w:val="Normal (Web)"/>
    <w:basedOn w:val="Normal"/>
    <w:uiPriority w:val="99"/>
    <w:unhideWhenUsed/>
    <w:rsid w:val="00A529B3"/>
    <w:pPr>
      <w:spacing w:before="100" w:beforeAutospacing="1" w:after="100" w:afterAutospacing="1"/>
      <w:jc w:val="left"/>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0917A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2d69e74-ae14-4085-a8af-0dd3fd795fd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DACC4ECB8F2C40B91E9A08B30ACFA5" ma:contentTypeVersion="7" ma:contentTypeDescription="Create a new document." ma:contentTypeScope="" ma:versionID="021ab31301c68002832020a253dd8ef3">
  <xsd:schema xmlns:xsd="http://www.w3.org/2001/XMLSchema" xmlns:xs="http://www.w3.org/2001/XMLSchema" xmlns:p="http://schemas.microsoft.com/office/2006/metadata/properties" xmlns:ns3="52d69e74-ae14-4085-a8af-0dd3fd795fd0" xmlns:ns4="9312ea70-9a82-4588-9970-ad8f0dc6f25f" targetNamespace="http://schemas.microsoft.com/office/2006/metadata/properties" ma:root="true" ma:fieldsID="ffd972177578c2a83ba283bb922d2c59" ns3:_="" ns4:_="">
    <xsd:import namespace="52d69e74-ae14-4085-a8af-0dd3fd795fd0"/>
    <xsd:import namespace="9312ea70-9a82-4588-9970-ad8f0dc6f2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69e74-ae14-4085-a8af-0dd3fd795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2ea70-9a82-4588-9970-ad8f0dc6f2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ECDBC-0DBC-4CAD-926D-DF21102C438B}">
  <ds:schemaRefs>
    <ds:schemaRef ds:uri="http://schemas.microsoft.com/sharepoint/v3/contenttype/forms"/>
  </ds:schemaRefs>
</ds:datastoreItem>
</file>

<file path=customXml/itemProps2.xml><?xml version="1.0" encoding="utf-8"?>
<ds:datastoreItem xmlns:ds="http://schemas.openxmlformats.org/officeDocument/2006/customXml" ds:itemID="{FFDBF305-157D-4DC9-98B1-567A172F3969}">
  <ds:schemaRefs>
    <ds:schemaRef ds:uri="http://schemas.openxmlformats.org/package/2006/metadata/core-properties"/>
    <ds:schemaRef ds:uri="http://www.w3.org/XML/1998/namespace"/>
    <ds:schemaRef ds:uri="http://schemas.microsoft.com/office/2006/metadata/properties"/>
    <ds:schemaRef ds:uri="http://purl.org/dc/dcmitype/"/>
    <ds:schemaRef ds:uri="9312ea70-9a82-4588-9970-ad8f0dc6f25f"/>
    <ds:schemaRef ds:uri="http://purl.org/dc/elements/1.1/"/>
    <ds:schemaRef ds:uri="http://schemas.microsoft.com/office/2006/documentManagement/types"/>
    <ds:schemaRef ds:uri="http://schemas.microsoft.com/office/infopath/2007/PartnerControls"/>
    <ds:schemaRef ds:uri="52d69e74-ae14-4085-a8af-0dd3fd795fd0"/>
    <ds:schemaRef ds:uri="http://purl.org/dc/terms/"/>
  </ds:schemaRefs>
</ds:datastoreItem>
</file>

<file path=customXml/itemProps3.xml><?xml version="1.0" encoding="utf-8"?>
<ds:datastoreItem xmlns:ds="http://schemas.openxmlformats.org/officeDocument/2006/customXml" ds:itemID="{F1038129-83A4-4FCB-9103-8A41618EA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69e74-ae14-4085-a8af-0dd3fd795fd0"/>
    <ds:schemaRef ds:uri="9312ea70-9a82-4588-9970-ad8f0dc6f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2019-12-03T14:02:00Z</cp:lastPrinted>
  <dcterms:created xsi:type="dcterms:W3CDTF">2021-09-16T08:40:00Z</dcterms:created>
  <dcterms:modified xsi:type="dcterms:W3CDTF">2021-09-16T08:40:00Z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0x01010011DACC4ECB8F2C40B91E9A08B30ACFA5</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