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C" w:rsidRDefault="007B489C" w:rsidP="007B489C">
      <w:pPr>
        <w:pStyle w:val="Heading1"/>
        <w:spacing w:before="0" w:after="0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The Cornelius Vermuyden School</w:t>
      </w:r>
    </w:p>
    <w:p w:rsidR="007B489C" w:rsidRDefault="007B489C" w:rsidP="007B489C">
      <w:pPr>
        <w:pStyle w:val="Heading1"/>
        <w:spacing w:before="0" w:after="0"/>
        <w:rPr>
          <w:rFonts w:ascii="Gill Sans MT" w:hAnsi="Gill Sans MT"/>
          <w:szCs w:val="28"/>
        </w:rPr>
      </w:pPr>
    </w:p>
    <w:p w:rsidR="00CA6DD6" w:rsidRPr="007B489C" w:rsidRDefault="00CA6DD6" w:rsidP="007B489C">
      <w:pPr>
        <w:pStyle w:val="Heading1"/>
        <w:spacing w:before="0" w:after="0"/>
        <w:rPr>
          <w:rFonts w:ascii="Gill Sans MT" w:hAnsi="Gill Sans MT"/>
          <w:szCs w:val="28"/>
        </w:rPr>
      </w:pPr>
      <w:bookmarkStart w:id="0" w:name="_GoBack"/>
      <w:bookmarkEnd w:id="0"/>
      <w:r w:rsidRPr="007B489C">
        <w:rPr>
          <w:rFonts w:ascii="Gill Sans MT" w:hAnsi="Gill Sans MT"/>
          <w:szCs w:val="28"/>
        </w:rPr>
        <w:t>Person S</w:t>
      </w:r>
      <w:r w:rsidRPr="007B489C">
        <w:rPr>
          <w:rFonts w:ascii="Gill Sans MT" w:hAnsi="Gill Sans MT"/>
          <w:szCs w:val="28"/>
        </w:rPr>
        <w:t>pecification</w:t>
      </w:r>
    </w:p>
    <w:p w:rsidR="007B489C" w:rsidRPr="007B489C" w:rsidRDefault="007B489C" w:rsidP="007B489C">
      <w:pPr>
        <w:rPr>
          <w:rFonts w:ascii="Gill Sans MT" w:hAnsi="Gill Sans MT"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6"/>
        <w:gridCol w:w="7866"/>
      </w:tblGrid>
      <w:tr w:rsidR="00CA6DD6" w:rsidRPr="007B489C" w:rsidTr="00E62768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CA6DD6" w:rsidRPr="007B489C" w:rsidRDefault="00CA6DD6" w:rsidP="00E62768">
            <w:pPr>
              <w:pStyle w:val="1bodycopy10pt"/>
              <w:suppressAutoHyphens/>
              <w:spacing w:after="0"/>
              <w:rPr>
                <w:rFonts w:ascii="Gill Sans MT" w:hAnsi="Gill Sans MT"/>
                <w:caps/>
                <w:color w:val="F8F8F8"/>
                <w:sz w:val="24"/>
                <w:lang w:val="en-GB"/>
              </w:rPr>
            </w:pPr>
            <w:r w:rsidRPr="007B489C">
              <w:rPr>
                <w:rFonts w:ascii="Gill Sans MT" w:hAnsi="Gill Sans MT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CA6DD6" w:rsidRPr="007B489C" w:rsidRDefault="00CA6DD6" w:rsidP="00E62768">
            <w:pPr>
              <w:pStyle w:val="1bodycopy10pt"/>
              <w:suppressAutoHyphens/>
              <w:spacing w:after="0"/>
              <w:rPr>
                <w:rFonts w:ascii="Gill Sans MT" w:hAnsi="Gill Sans MT"/>
                <w:caps/>
                <w:color w:val="F8F8F8"/>
                <w:sz w:val="24"/>
                <w:lang w:val="en-GB"/>
              </w:rPr>
            </w:pPr>
            <w:r w:rsidRPr="007B489C">
              <w:rPr>
                <w:rFonts w:ascii="Gill Sans MT" w:hAnsi="Gill Sans MT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CA6DD6" w:rsidRPr="007B489C" w:rsidTr="00E62768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CA6DD6" w:rsidRPr="007B489C" w:rsidRDefault="00CA6DD6" w:rsidP="00E62768">
            <w:pPr>
              <w:pStyle w:val="Tablebodycopy"/>
              <w:rPr>
                <w:rFonts w:ascii="Gill Sans MT" w:hAnsi="Gill Sans MT"/>
                <w:b/>
                <w:sz w:val="24"/>
                <w:lang w:val="en-GB"/>
              </w:rPr>
            </w:pPr>
            <w:r w:rsidRPr="007B489C">
              <w:rPr>
                <w:rFonts w:ascii="Gill Sans MT" w:hAnsi="Gill Sans MT"/>
                <w:b/>
                <w:sz w:val="24"/>
              </w:rPr>
              <w:t xml:space="preserve">Qualifications </w:t>
            </w:r>
            <w:r w:rsidRPr="007B489C">
              <w:rPr>
                <w:rFonts w:ascii="Gill Sans MT" w:hAnsi="Gill Sans MT"/>
                <w:b/>
                <w:sz w:val="24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Qualified teacher status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Evidence of professional development relevant to this role</w:t>
            </w:r>
          </w:p>
        </w:tc>
      </w:tr>
      <w:tr w:rsidR="00CA6DD6" w:rsidRPr="007B489C" w:rsidTr="00E62768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CA6DD6" w:rsidRPr="007B489C" w:rsidRDefault="00CA6DD6" w:rsidP="00E62768">
            <w:pPr>
              <w:pStyle w:val="Tablebodycopy"/>
              <w:rPr>
                <w:rFonts w:ascii="Gill Sans MT" w:hAnsi="Gill Sans MT"/>
                <w:b/>
                <w:sz w:val="24"/>
                <w:lang w:val="en-GB"/>
              </w:rPr>
            </w:pPr>
            <w:r w:rsidRPr="007B489C">
              <w:rPr>
                <w:rFonts w:ascii="Gill Sans MT" w:hAnsi="Gill Sans MT"/>
                <w:b/>
                <w:sz w:val="24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 xml:space="preserve">Teaching within the primary phase, including evidence of outstanding teaching directly linked to key stage </w:t>
            </w:r>
            <w:r w:rsidRPr="007B489C">
              <w:rPr>
                <w:rFonts w:ascii="Gill Sans MT" w:hAnsi="Gill Sans MT"/>
                <w:sz w:val="24"/>
                <w:szCs w:val="24"/>
              </w:rPr>
              <w:t xml:space="preserve">3 </w:t>
            </w: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delivery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Team leadership, including during school development and/or improvement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Responsibility for whole-school key stage leadership or equivalent, providing strategic and practical oversight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Developing and delivering staff development programmes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Implementing teaching and learning strategies to improve quality and pupil attainment </w:t>
            </w:r>
          </w:p>
        </w:tc>
      </w:tr>
      <w:tr w:rsidR="00CA6DD6" w:rsidRPr="007B489C" w:rsidTr="00E62768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CA6DD6" w:rsidRPr="007B489C" w:rsidRDefault="00CA6DD6" w:rsidP="00E62768">
            <w:pPr>
              <w:pStyle w:val="Tablebodycopy"/>
              <w:rPr>
                <w:rFonts w:ascii="Gill Sans MT" w:hAnsi="Gill Sans MT"/>
                <w:b/>
                <w:sz w:val="24"/>
                <w:lang w:val="en-GB"/>
              </w:rPr>
            </w:pPr>
            <w:r w:rsidRPr="007B489C">
              <w:rPr>
                <w:rFonts w:ascii="Gill Sans MT" w:hAnsi="Gill Sans MT"/>
                <w:b/>
                <w:sz w:val="24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Expert knowledge of legislation and guidance on curriculum requirements and key stage delivery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Outstanding classroom practice, constantly showing a positive and resilient approach to pupils and staff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Excellent communication and organisational skills</w:t>
            </w:r>
          </w:p>
          <w:p w:rsidR="00CA6DD6" w:rsidRPr="007B489C" w:rsidRDefault="00CA6DD6" w:rsidP="00E62768">
            <w:pPr>
              <w:pStyle w:val="4Bulletedcopyblue"/>
              <w:rPr>
                <w:rStyle w:val="1bodycopy10ptChar"/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Good IT skills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Effective communication and interpersonal skills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Ability to communicate a vision and inspire others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Ability to build effective working relationships with staff and other stakeholders</w:t>
            </w:r>
          </w:p>
        </w:tc>
      </w:tr>
      <w:tr w:rsidR="00CA6DD6" w:rsidRPr="007B489C" w:rsidTr="00E62768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CA6DD6" w:rsidRPr="007B489C" w:rsidRDefault="00CA6DD6" w:rsidP="00E62768">
            <w:pPr>
              <w:pStyle w:val="Tablebodycopy"/>
              <w:rPr>
                <w:rFonts w:ascii="Gill Sans MT" w:hAnsi="Gill Sans MT"/>
                <w:b/>
                <w:sz w:val="24"/>
              </w:rPr>
            </w:pPr>
            <w:r w:rsidRPr="007B489C">
              <w:rPr>
                <w:rFonts w:ascii="Gill Sans MT" w:hAnsi="Gill Sans MT"/>
                <w:b/>
                <w:sz w:val="24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High expectations for all pupils and belief in bringing out the best in all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Commitment to upholding and promoting the ethos and values of the school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Commitment always to act with integrity, honesty, loyalty and fairness to safeguard the assets, financial integrity and reputation of the school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Ability to work under pressure and prioritise effectively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Commitment to maintaining confidentiality at all times</w:t>
            </w:r>
          </w:p>
          <w:p w:rsidR="00CA6DD6" w:rsidRPr="007B489C" w:rsidRDefault="00CA6DD6" w:rsidP="00E62768">
            <w:pPr>
              <w:pStyle w:val="4Bulletedcopyblue"/>
              <w:rPr>
                <w:rFonts w:ascii="Gill Sans MT" w:hAnsi="Gill Sans MT"/>
                <w:sz w:val="24"/>
                <w:szCs w:val="24"/>
                <w:lang w:val="en-GB" w:eastAsia="en-GB"/>
              </w:rPr>
            </w:pPr>
            <w:r w:rsidRPr="007B489C">
              <w:rPr>
                <w:rFonts w:ascii="Gill Sans MT" w:hAnsi="Gill Sans MT"/>
                <w:sz w:val="24"/>
                <w:szCs w:val="24"/>
                <w:lang w:val="en-GB" w:eastAsia="en-GB"/>
              </w:rPr>
              <w:t>Commitment to equality</w:t>
            </w:r>
          </w:p>
        </w:tc>
      </w:tr>
    </w:tbl>
    <w:p w:rsidR="00CA6DD6" w:rsidRDefault="00CA6DD6" w:rsidP="00CA6DD6">
      <w:pPr>
        <w:pStyle w:val="1bodycopy10pt"/>
        <w:rPr>
          <w:lang w:val="en-GB"/>
        </w:rPr>
      </w:pPr>
    </w:p>
    <w:p w:rsidR="00053EBD" w:rsidRDefault="007B489C"/>
    <w:sectPr w:rsidR="00053EBD" w:rsidSect="00EA63BF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40" w:right="1080" w:bottom="1440" w:left="1080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D6" w:rsidRDefault="00CA6DD6" w:rsidP="00CA6DD6">
      <w:pPr>
        <w:spacing w:after="0"/>
      </w:pPr>
      <w:r>
        <w:separator/>
      </w:r>
    </w:p>
  </w:endnote>
  <w:endnote w:type="continuationSeparator" w:id="0">
    <w:p w:rsidR="00CA6DD6" w:rsidRDefault="00CA6DD6" w:rsidP="00CA6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Pr="00512916" w:rsidRDefault="007B489C" w:rsidP="006F569D">
    <w:pPr>
      <w:pStyle w:val="Footer"/>
      <w:rPr>
        <w:noProof/>
      </w:rPr>
    </w:pPr>
    <w:r w:rsidRPr="00874C73">
      <w:rPr>
        <w:color w:val="auto"/>
      </w:rPr>
      <w:t>Page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D6" w:rsidRDefault="00CA6DD6" w:rsidP="00CA6DD6">
      <w:pPr>
        <w:spacing w:after="0"/>
      </w:pPr>
      <w:r>
        <w:separator/>
      </w:r>
    </w:p>
  </w:footnote>
  <w:footnote w:type="continuationSeparator" w:id="0">
    <w:p w:rsidR="00CA6DD6" w:rsidRDefault="00CA6DD6" w:rsidP="00CA6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CA6DD6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8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keydocs-background" style="position:absolute;margin-left:0;margin-top:0;width:595.15pt;height:842.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7B489C"/>
  <w:p w:rsidR="001B55E2" w:rsidRDefault="007B489C"/>
  <w:p w:rsidR="001B55E2" w:rsidRDefault="007B48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7B489C"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5568417</wp:posOffset>
              </wp:positionH>
              <wp:positionV relativeFrom="paragraph">
                <wp:posOffset>4140</wp:posOffset>
              </wp:positionV>
              <wp:extent cx="921385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489C" w:rsidRDefault="007B489C">
                          <w:r w:rsidRPr="00DA314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739140" cy="797560"/>
                                <wp:effectExtent l="0" t="0" r="3810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14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.45pt;margin-top:.35pt;width:72.5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" stroked="f">
              <v:textbox>
                <w:txbxContent>
                  <w:p w:rsidR="007B489C" w:rsidRDefault="007B489C">
                    <w:r w:rsidRPr="00DA3140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39140" cy="797560"/>
                          <wp:effectExtent l="0" t="0" r="3810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14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B55E2" w:rsidRDefault="007B489C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09.1pt;height:332.3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D6"/>
    <w:rsid w:val="001C03CD"/>
    <w:rsid w:val="00201A2E"/>
    <w:rsid w:val="00223496"/>
    <w:rsid w:val="00230E28"/>
    <w:rsid w:val="002B1B61"/>
    <w:rsid w:val="00361CCC"/>
    <w:rsid w:val="00374F3E"/>
    <w:rsid w:val="0068089F"/>
    <w:rsid w:val="006C7DB1"/>
    <w:rsid w:val="007254CD"/>
    <w:rsid w:val="007B489C"/>
    <w:rsid w:val="007F62B5"/>
    <w:rsid w:val="008C3943"/>
    <w:rsid w:val="00915723"/>
    <w:rsid w:val="0093411B"/>
    <w:rsid w:val="00A418FF"/>
    <w:rsid w:val="00AF1092"/>
    <w:rsid w:val="00B63BC4"/>
    <w:rsid w:val="00BF510C"/>
    <w:rsid w:val="00C16D0F"/>
    <w:rsid w:val="00CA6DD6"/>
    <w:rsid w:val="00CE54F9"/>
    <w:rsid w:val="00CF4F11"/>
    <w:rsid w:val="00D22C1B"/>
    <w:rsid w:val="00DF5009"/>
    <w:rsid w:val="00E506B1"/>
    <w:rsid w:val="00EA63BF"/>
    <w:rsid w:val="00EB1C78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2D37270"/>
  <w15:chartTrackingRefBased/>
  <w15:docId w15:val="{5104F570-3B27-4150-885C-3979E0C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DD6"/>
    <w:pPr>
      <w:spacing w:after="120"/>
    </w:pPr>
    <w:rPr>
      <w:rFonts w:ascii="Arial" w:eastAsia="MS Mincho" w:hAnsi="Arial" w:cs="Times New Roman"/>
      <w:sz w:val="20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CA6DD6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CA6DD6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CA6DD6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CA6DD6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CA6DD6"/>
  </w:style>
  <w:style w:type="paragraph" w:customStyle="1" w:styleId="4Bulletedcopyblue">
    <w:name w:val="4 Bulleted copy blue"/>
    <w:basedOn w:val="Normal"/>
    <w:qFormat/>
    <w:rsid w:val="00CA6DD6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CA6DD6"/>
    <w:rPr>
      <w:rFonts w:ascii="Arial" w:eastAsia="MS Mincho" w:hAnsi="Arial" w:cs="Times New Roman"/>
      <w:sz w:val="20"/>
      <w:lang w:val="en-US"/>
    </w:rPr>
  </w:style>
  <w:style w:type="paragraph" w:customStyle="1" w:styleId="Tablebodycopy">
    <w:name w:val="Table body copy"/>
    <w:basedOn w:val="1bodycopy10pt"/>
    <w:qFormat/>
    <w:rsid w:val="00CA6DD6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CA6DD6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CA6DD6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6DD6"/>
  </w:style>
  <w:style w:type="character" w:customStyle="1" w:styleId="BodyTextChar">
    <w:name w:val="Body Text Char"/>
    <w:basedOn w:val="DefaultParagraphFont"/>
    <w:link w:val="BodyText"/>
    <w:uiPriority w:val="99"/>
    <w:semiHidden/>
    <w:rsid w:val="00CA6DD6"/>
    <w:rPr>
      <w:rFonts w:ascii="Arial" w:eastAsia="MS Mincho" w:hAnsi="Arial" w:cs="Times New Roman"/>
      <w:sz w:val="20"/>
      <w:lang w:val="en-US"/>
    </w:rPr>
  </w:style>
  <w:style w:type="paragraph" w:customStyle="1" w:styleId="4Heading1">
    <w:name w:val="4 Heading 1"/>
    <w:basedOn w:val="Heading1"/>
    <w:next w:val="Normal"/>
    <w:qFormat/>
    <w:rsid w:val="00EB1C78"/>
    <w:pPr>
      <w:spacing w:before="0" w:after="480"/>
    </w:pPr>
    <w:rPr>
      <w:color w:val="FF1F64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Beckman</dc:creator>
  <cp:keywords/>
  <dc:description/>
  <cp:lastModifiedBy>Mrs A. Beckman</cp:lastModifiedBy>
  <cp:revision>2</cp:revision>
  <dcterms:created xsi:type="dcterms:W3CDTF">2022-03-07T11:32:00Z</dcterms:created>
  <dcterms:modified xsi:type="dcterms:W3CDTF">2022-03-07T12:05:00Z</dcterms:modified>
</cp:coreProperties>
</file>