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5F9" w:rsidRPr="009D1A7F" w:rsidRDefault="007225F9" w:rsidP="005B1C3C">
      <w:pPr>
        <w:jc w:val="both"/>
        <w:rPr>
          <w:rFonts w:asciiTheme="minorHAnsi" w:hAnsiTheme="minorHAnsi" w:cstheme="minorHAnsi"/>
          <w:b/>
          <w:caps/>
          <w:sz w:val="32"/>
          <w:szCs w:val="32"/>
        </w:rPr>
      </w:pPr>
      <w:bookmarkStart w:id="0" w:name="_GoBack"/>
      <w:bookmarkEnd w:id="0"/>
      <w:r w:rsidRPr="009D1A7F">
        <w:rPr>
          <w:rFonts w:asciiTheme="minorHAnsi" w:hAnsiTheme="minorHAnsi" w:cstheme="minorHAnsi"/>
          <w:b/>
          <w:caps/>
          <w:sz w:val="32"/>
          <w:szCs w:val="32"/>
        </w:rPr>
        <w:t>Job PROFILE</w:t>
      </w:r>
    </w:p>
    <w:p w:rsidR="007225F9" w:rsidRPr="009D1A7F" w:rsidRDefault="00C940A1" w:rsidP="007251E2">
      <w:pPr>
        <w:pStyle w:val="StyleArial14ptBoldAllcapsJustified"/>
        <w:rPr>
          <w:rFonts w:asciiTheme="minorHAnsi" w:hAnsiTheme="minorHAnsi" w:cstheme="minorHAnsi"/>
        </w:rPr>
      </w:pPr>
      <w:r>
        <w:rPr>
          <w:rFonts w:asciiTheme="minorHAnsi" w:hAnsiTheme="minorHAnsi" w:cstheme="minorHAnsi"/>
        </w:rPr>
        <w:t xml:space="preserve">Autism Resource Centre Manager </w:t>
      </w:r>
    </w:p>
    <w:p w:rsidR="007225F9" w:rsidRPr="009D1A7F" w:rsidRDefault="007225F9" w:rsidP="005B1C3C">
      <w:pPr>
        <w:jc w:val="center"/>
        <w:rPr>
          <w:rFonts w:asciiTheme="minorHAnsi" w:hAnsiTheme="minorHAnsi" w:cstheme="minorHAnsi"/>
          <w:b/>
          <w:bCs/>
          <w:u w:val="single"/>
        </w:rPr>
      </w:pPr>
    </w:p>
    <w:tbl>
      <w:tblPr>
        <w:tblStyle w:val="TableGrid"/>
        <w:tblW w:w="10440" w:type="dxa"/>
        <w:jc w:val="center"/>
        <w:tblLook w:val="04A0" w:firstRow="1" w:lastRow="0" w:firstColumn="1" w:lastColumn="0" w:noHBand="0" w:noVBand="1"/>
      </w:tblPr>
      <w:tblGrid>
        <w:gridCol w:w="2811"/>
        <w:gridCol w:w="7629"/>
      </w:tblGrid>
      <w:tr w:rsidR="009D1A7F" w:rsidRPr="001F603A" w:rsidTr="009D1A7F">
        <w:trPr>
          <w:trHeight w:val="567"/>
          <w:jc w:val="center"/>
        </w:trPr>
        <w:tc>
          <w:tcPr>
            <w:tcW w:w="2811" w:type="dxa"/>
            <w:vAlign w:val="center"/>
          </w:tcPr>
          <w:p w:rsidR="009D1A7F" w:rsidRPr="009D1A7F" w:rsidRDefault="009D1A7F" w:rsidP="00C940A1">
            <w:pPr>
              <w:rPr>
                <w:rFonts w:ascii="Calibri" w:hAnsi="Calibri" w:cs="Arial"/>
                <w:bCs/>
              </w:rPr>
            </w:pPr>
            <w:r w:rsidRPr="009D1A7F">
              <w:rPr>
                <w:rFonts w:ascii="Calibri" w:hAnsi="Calibri" w:cs="Arial"/>
                <w:bCs/>
              </w:rPr>
              <w:t>Post Title</w:t>
            </w:r>
          </w:p>
        </w:tc>
        <w:tc>
          <w:tcPr>
            <w:tcW w:w="7629" w:type="dxa"/>
            <w:vAlign w:val="center"/>
          </w:tcPr>
          <w:p w:rsidR="009D1A7F" w:rsidRPr="009D1A7F" w:rsidRDefault="001116A2" w:rsidP="00C940A1">
            <w:pPr>
              <w:jc w:val="both"/>
              <w:rPr>
                <w:rFonts w:ascii="Calibri" w:hAnsi="Calibri" w:cs="Arial"/>
                <w:b/>
                <w:bCs/>
              </w:rPr>
            </w:pPr>
            <w:r>
              <w:rPr>
                <w:rFonts w:ascii="Calibri" w:hAnsi="Calibri" w:cs="Arial"/>
                <w:b/>
                <w:bCs/>
              </w:rPr>
              <w:t>Autism Resource Centre Manager</w:t>
            </w:r>
          </w:p>
        </w:tc>
      </w:tr>
      <w:tr w:rsidR="009D1A7F" w:rsidRPr="001F603A" w:rsidTr="009D1A7F">
        <w:trPr>
          <w:trHeight w:val="794"/>
          <w:jc w:val="center"/>
        </w:trPr>
        <w:tc>
          <w:tcPr>
            <w:tcW w:w="2811" w:type="dxa"/>
            <w:vAlign w:val="center"/>
          </w:tcPr>
          <w:p w:rsidR="009D1A7F" w:rsidRPr="009D1A7F" w:rsidRDefault="009D1A7F" w:rsidP="00C940A1">
            <w:pPr>
              <w:spacing w:line="276" w:lineRule="auto"/>
              <w:rPr>
                <w:rFonts w:ascii="Calibri" w:hAnsi="Calibri" w:cs="Arial"/>
                <w:bCs/>
              </w:rPr>
            </w:pPr>
            <w:r w:rsidRPr="009D1A7F">
              <w:rPr>
                <w:rFonts w:ascii="Calibri" w:hAnsi="Calibri" w:cs="Arial"/>
                <w:bCs/>
              </w:rPr>
              <w:t>Place of Employment</w:t>
            </w:r>
          </w:p>
        </w:tc>
        <w:tc>
          <w:tcPr>
            <w:tcW w:w="7629" w:type="dxa"/>
            <w:vAlign w:val="center"/>
          </w:tcPr>
          <w:p w:rsidR="009D1A7F" w:rsidRPr="009D1A7F" w:rsidRDefault="009D1A7F" w:rsidP="00C940A1">
            <w:pPr>
              <w:spacing w:line="276" w:lineRule="auto"/>
              <w:jc w:val="both"/>
              <w:rPr>
                <w:rFonts w:ascii="Calibri" w:hAnsi="Calibri" w:cs="Arial"/>
                <w:b/>
                <w:bCs/>
              </w:rPr>
            </w:pPr>
            <w:r w:rsidRPr="009D1A7F">
              <w:rPr>
                <w:rFonts w:ascii="Calibri" w:hAnsi="Calibri" w:cs="Arial"/>
                <w:b/>
                <w:bCs/>
              </w:rPr>
              <w:t>Based at</w:t>
            </w:r>
            <w:r w:rsidR="00C940A1">
              <w:rPr>
                <w:rFonts w:ascii="Calibri" w:hAnsi="Calibri" w:cs="Arial"/>
                <w:b/>
                <w:bCs/>
              </w:rPr>
              <w:t xml:space="preserve"> Swinton </w:t>
            </w:r>
            <w:r w:rsidRPr="009D1A7F">
              <w:rPr>
                <w:rFonts w:ascii="Calibri" w:hAnsi="Calibri" w:cs="Arial"/>
                <w:b/>
                <w:bCs/>
              </w:rPr>
              <w:t xml:space="preserve"> Academy</w:t>
            </w:r>
          </w:p>
          <w:p w:rsidR="009D1A7F" w:rsidRPr="009D1A7F" w:rsidRDefault="009D1A7F" w:rsidP="00C940A1">
            <w:pPr>
              <w:spacing w:line="276" w:lineRule="auto"/>
              <w:jc w:val="both"/>
              <w:rPr>
                <w:rFonts w:ascii="Calibri" w:hAnsi="Calibri" w:cs="Arial"/>
                <w:bCs/>
              </w:rPr>
            </w:pPr>
            <w:r w:rsidRPr="009D1A7F">
              <w:rPr>
                <w:rFonts w:ascii="Calibri" w:hAnsi="Calibri" w:cs="Arial"/>
                <w:bCs/>
              </w:rPr>
              <w:t>Aston Community Education Trust</w:t>
            </w:r>
          </w:p>
        </w:tc>
      </w:tr>
      <w:tr w:rsidR="009D1A7F" w:rsidRPr="001F603A" w:rsidTr="003744E4">
        <w:trPr>
          <w:trHeight w:val="1561"/>
          <w:jc w:val="center"/>
        </w:trPr>
        <w:tc>
          <w:tcPr>
            <w:tcW w:w="2811" w:type="dxa"/>
            <w:vAlign w:val="center"/>
          </w:tcPr>
          <w:p w:rsidR="009D1A7F" w:rsidRPr="009D1A7F" w:rsidRDefault="009D1A7F" w:rsidP="00C940A1">
            <w:pPr>
              <w:rPr>
                <w:rFonts w:ascii="Calibri" w:hAnsi="Calibri" w:cs="Arial"/>
                <w:bCs/>
              </w:rPr>
            </w:pPr>
            <w:r w:rsidRPr="009D1A7F">
              <w:rPr>
                <w:rFonts w:ascii="Calibri" w:hAnsi="Calibri" w:cs="Arial"/>
                <w:bCs/>
              </w:rPr>
              <w:t>Hours of Work</w:t>
            </w:r>
          </w:p>
        </w:tc>
        <w:tc>
          <w:tcPr>
            <w:tcW w:w="7629" w:type="dxa"/>
            <w:vAlign w:val="center"/>
          </w:tcPr>
          <w:p w:rsidR="009D1A7F" w:rsidRPr="009D1A7F" w:rsidRDefault="009D1A7F" w:rsidP="00C940A1">
            <w:pPr>
              <w:spacing w:line="276" w:lineRule="auto"/>
              <w:jc w:val="both"/>
              <w:rPr>
                <w:rFonts w:ascii="Calibri" w:hAnsi="Calibri" w:cs="Arial"/>
                <w:b/>
                <w:bCs/>
              </w:rPr>
            </w:pPr>
            <w:r w:rsidRPr="009D1A7F">
              <w:rPr>
                <w:rFonts w:ascii="Calibri" w:hAnsi="Calibri" w:cs="Arial"/>
                <w:b/>
                <w:bCs/>
              </w:rPr>
              <w:t xml:space="preserve">37 hours per week (Monday to Friday), term time </w:t>
            </w:r>
          </w:p>
          <w:p w:rsidR="009D1A7F" w:rsidRPr="009D1A7F" w:rsidRDefault="009D1A7F" w:rsidP="00C940A1">
            <w:pPr>
              <w:spacing w:line="276" w:lineRule="auto"/>
              <w:jc w:val="both"/>
              <w:rPr>
                <w:rFonts w:ascii="Calibri" w:hAnsi="Calibri" w:cs="Arial"/>
                <w:b/>
                <w:bCs/>
                <w:sz w:val="8"/>
                <w:szCs w:val="8"/>
              </w:rPr>
            </w:pPr>
          </w:p>
          <w:p w:rsidR="009D1A7F" w:rsidRPr="003744E4" w:rsidRDefault="009D1A7F" w:rsidP="00C940A1">
            <w:pPr>
              <w:spacing w:line="276" w:lineRule="auto"/>
              <w:jc w:val="both"/>
              <w:rPr>
                <w:rFonts w:ascii="Calibri" w:hAnsi="Calibri" w:cs="Arial"/>
                <w:sz w:val="20"/>
                <w:szCs w:val="23"/>
              </w:rPr>
            </w:pPr>
            <w:r w:rsidRPr="009D1A7F">
              <w:rPr>
                <w:rFonts w:ascii="Calibri" w:hAnsi="Calibri" w:cs="Arial"/>
                <w:sz w:val="20"/>
                <w:szCs w:val="23"/>
              </w:rPr>
              <w:t>Term time includes working 2 out of 5 INSET days each academic year as directed, with availability to work any or all of the remaining 3 INSET days at short notice should the need arise.</w:t>
            </w:r>
          </w:p>
        </w:tc>
      </w:tr>
      <w:tr w:rsidR="009D1A7F" w:rsidRPr="001F603A" w:rsidTr="009D1A7F">
        <w:trPr>
          <w:trHeight w:val="1416"/>
          <w:jc w:val="center"/>
        </w:trPr>
        <w:tc>
          <w:tcPr>
            <w:tcW w:w="2811" w:type="dxa"/>
            <w:vAlign w:val="center"/>
          </w:tcPr>
          <w:p w:rsidR="009D1A7F" w:rsidRPr="009D1A7F" w:rsidRDefault="009D1A7F" w:rsidP="00C940A1">
            <w:pPr>
              <w:rPr>
                <w:rFonts w:ascii="Calibri" w:hAnsi="Calibri" w:cs="Arial"/>
                <w:bCs/>
              </w:rPr>
            </w:pPr>
            <w:r w:rsidRPr="009D1A7F">
              <w:rPr>
                <w:rFonts w:ascii="Calibri" w:hAnsi="Calibri" w:cs="Arial"/>
                <w:bCs/>
              </w:rPr>
              <w:t>Salary</w:t>
            </w:r>
          </w:p>
        </w:tc>
        <w:tc>
          <w:tcPr>
            <w:tcW w:w="7629" w:type="dxa"/>
            <w:vAlign w:val="center"/>
          </w:tcPr>
          <w:p w:rsidR="009D1A7F" w:rsidRPr="003744E4" w:rsidRDefault="009D1A7F" w:rsidP="00C940A1">
            <w:pPr>
              <w:spacing w:line="276" w:lineRule="auto"/>
              <w:jc w:val="both"/>
              <w:rPr>
                <w:rFonts w:ascii="Calibri" w:hAnsi="Calibri" w:cs="Arial"/>
                <w:b/>
                <w:bCs/>
              </w:rPr>
            </w:pPr>
            <w:r w:rsidRPr="003744E4">
              <w:rPr>
                <w:rFonts w:ascii="Calibri" w:hAnsi="Calibri" w:cs="Arial"/>
                <w:b/>
                <w:bCs/>
              </w:rPr>
              <w:t xml:space="preserve">Band </w:t>
            </w:r>
            <w:r w:rsidR="003744E4">
              <w:rPr>
                <w:rFonts w:ascii="Calibri" w:hAnsi="Calibri" w:cs="Arial"/>
                <w:b/>
                <w:bCs/>
              </w:rPr>
              <w:t>I</w:t>
            </w:r>
            <w:r w:rsidRPr="003744E4">
              <w:rPr>
                <w:rFonts w:ascii="Calibri" w:hAnsi="Calibri" w:cs="Arial"/>
                <w:b/>
                <w:bCs/>
              </w:rPr>
              <w:t xml:space="preserve"> </w:t>
            </w:r>
            <w:r w:rsidRPr="003744E4">
              <w:rPr>
                <w:rFonts w:ascii="Calibri" w:hAnsi="Calibri" w:cs="Arial"/>
                <w:b/>
                <w:bCs/>
              </w:rPr>
              <w:tab/>
            </w:r>
            <w:r w:rsidRPr="003744E4">
              <w:rPr>
                <w:rFonts w:ascii="Calibri" w:hAnsi="Calibri" w:cs="Arial"/>
                <w:b/>
                <w:bCs/>
              </w:rPr>
              <w:tab/>
            </w:r>
            <w:r w:rsidRPr="003744E4">
              <w:rPr>
                <w:rFonts w:ascii="Calibri" w:hAnsi="Calibri" w:cs="Arial"/>
                <w:b/>
                <w:bCs/>
              </w:rPr>
              <w:tab/>
              <w:t>Pro rata salary £</w:t>
            </w:r>
            <w:r w:rsidR="003744E4">
              <w:rPr>
                <w:rFonts w:ascii="Calibri" w:hAnsi="Calibri" w:cs="Arial"/>
                <w:b/>
                <w:bCs/>
              </w:rPr>
              <w:t xml:space="preserve">28,390 – </w:t>
            </w:r>
            <w:r w:rsidR="003744E4" w:rsidRPr="003744E4">
              <w:rPr>
                <w:rFonts w:ascii="Calibri" w:hAnsi="Calibri" w:cs="Arial"/>
                <w:b/>
                <w:bCs/>
              </w:rPr>
              <w:t>£</w:t>
            </w:r>
            <w:r w:rsidR="003744E4">
              <w:rPr>
                <w:rFonts w:ascii="Calibri" w:hAnsi="Calibri" w:cs="Arial"/>
                <w:b/>
                <w:bCs/>
              </w:rPr>
              <w:t>30,588</w:t>
            </w:r>
          </w:p>
          <w:p w:rsidR="009D1A7F" w:rsidRPr="009D1A7F" w:rsidRDefault="009D1A7F" w:rsidP="00C940A1">
            <w:pPr>
              <w:spacing w:line="276" w:lineRule="auto"/>
              <w:jc w:val="both"/>
              <w:rPr>
                <w:rFonts w:ascii="Calibri" w:hAnsi="Calibri" w:cs="Arial"/>
                <w:bCs/>
              </w:rPr>
            </w:pPr>
            <w:r w:rsidRPr="003744E4">
              <w:rPr>
                <w:rFonts w:ascii="Calibri" w:hAnsi="Calibri" w:cs="Arial"/>
                <w:bCs/>
              </w:rPr>
              <w:t xml:space="preserve">points 28 – 31 </w:t>
            </w:r>
            <w:r w:rsidRPr="003744E4">
              <w:rPr>
                <w:rFonts w:ascii="Calibri" w:hAnsi="Calibri" w:cs="Arial"/>
                <w:bCs/>
              </w:rPr>
              <w:tab/>
            </w:r>
            <w:r w:rsidRPr="003744E4">
              <w:rPr>
                <w:rFonts w:ascii="Calibri" w:hAnsi="Calibri" w:cs="Arial"/>
                <w:bCs/>
              </w:rPr>
              <w:tab/>
              <w:t>(based on a full time salary of £</w:t>
            </w:r>
            <w:r w:rsidR="003744E4">
              <w:rPr>
                <w:rFonts w:ascii="Calibri" w:hAnsi="Calibri" w:cs="Arial"/>
                <w:bCs/>
              </w:rPr>
              <w:t>32,234</w:t>
            </w:r>
            <w:r w:rsidRPr="003744E4">
              <w:rPr>
                <w:rFonts w:ascii="Calibri" w:hAnsi="Calibri" w:cs="Arial"/>
                <w:bCs/>
              </w:rPr>
              <w:t xml:space="preserve"> - £</w:t>
            </w:r>
            <w:r w:rsidR="003744E4">
              <w:rPr>
                <w:rFonts w:ascii="Calibri" w:hAnsi="Calibri" w:cs="Arial"/>
                <w:bCs/>
              </w:rPr>
              <w:t>34,728</w:t>
            </w:r>
            <w:r w:rsidRPr="003744E4">
              <w:rPr>
                <w:rFonts w:ascii="Calibri" w:hAnsi="Calibri" w:cs="Arial"/>
                <w:bCs/>
              </w:rPr>
              <w:t>)</w:t>
            </w:r>
          </w:p>
          <w:p w:rsidR="009D1A7F" w:rsidRPr="009D1A7F" w:rsidRDefault="009D1A7F" w:rsidP="00C940A1">
            <w:pPr>
              <w:spacing w:line="276" w:lineRule="auto"/>
              <w:jc w:val="both"/>
              <w:rPr>
                <w:rFonts w:ascii="Calibri" w:hAnsi="Calibri" w:cs="Arial"/>
                <w:bCs/>
                <w:sz w:val="8"/>
                <w:szCs w:val="8"/>
              </w:rPr>
            </w:pPr>
          </w:p>
          <w:p w:rsidR="009D1A7F" w:rsidRPr="009D1A7F" w:rsidRDefault="00C340CE" w:rsidP="00C940A1">
            <w:pPr>
              <w:spacing w:line="276" w:lineRule="auto"/>
              <w:jc w:val="both"/>
              <w:rPr>
                <w:rFonts w:ascii="Calibri" w:hAnsi="Calibri" w:cs="Arial"/>
                <w:bCs/>
                <w:i/>
              </w:rPr>
            </w:pPr>
            <w:r w:rsidRPr="008D2CD3">
              <w:rPr>
                <w:rFonts w:asciiTheme="minorHAnsi" w:hAnsiTheme="minorHAnsi" w:cs="Arial"/>
                <w:i/>
                <w:sz w:val="20"/>
                <w:szCs w:val="22"/>
              </w:rPr>
              <w:t>(plus an additional 1 week of pay if the appointee has 5 years or more continuous service with the Local Authority)</w:t>
            </w:r>
          </w:p>
        </w:tc>
      </w:tr>
    </w:tbl>
    <w:p w:rsidR="007225F9" w:rsidRPr="009D1A7F" w:rsidRDefault="007225F9" w:rsidP="00DD0146">
      <w:pPr>
        <w:jc w:val="both"/>
        <w:rPr>
          <w:rFonts w:asciiTheme="minorHAnsi" w:hAnsiTheme="minorHAnsi" w:cstheme="minorHAnsi"/>
          <w:sz w:val="23"/>
          <w:szCs w:val="23"/>
        </w:rPr>
      </w:pPr>
    </w:p>
    <w:p w:rsidR="007225F9" w:rsidRPr="003744E4" w:rsidRDefault="007225F9" w:rsidP="00DD0146">
      <w:pPr>
        <w:jc w:val="both"/>
        <w:rPr>
          <w:rFonts w:asciiTheme="minorHAnsi" w:hAnsiTheme="minorHAnsi" w:cstheme="minorHAnsi"/>
          <w:b/>
          <w:sz w:val="23"/>
          <w:szCs w:val="23"/>
        </w:rPr>
      </w:pPr>
      <w:r w:rsidRPr="003744E4">
        <w:rPr>
          <w:rFonts w:asciiTheme="minorHAnsi" w:hAnsiTheme="minorHAnsi" w:cstheme="minorHAnsi"/>
          <w:b/>
          <w:sz w:val="23"/>
          <w:szCs w:val="23"/>
        </w:rPr>
        <w:t xml:space="preserve">Main Purpose and Responsibilities: </w:t>
      </w:r>
    </w:p>
    <w:p w:rsidR="007225F9" w:rsidRPr="003744E4" w:rsidRDefault="007225F9" w:rsidP="00DD0146">
      <w:pPr>
        <w:jc w:val="both"/>
        <w:rPr>
          <w:rFonts w:asciiTheme="minorHAnsi" w:hAnsiTheme="minorHAnsi" w:cstheme="minorHAnsi"/>
          <w:b/>
          <w:sz w:val="23"/>
          <w:szCs w:val="23"/>
        </w:rPr>
      </w:pPr>
    </w:p>
    <w:p w:rsidR="007225F9" w:rsidRPr="003744E4" w:rsidRDefault="007225F9" w:rsidP="00DD0146">
      <w:pPr>
        <w:jc w:val="both"/>
        <w:rPr>
          <w:rFonts w:asciiTheme="minorHAnsi" w:hAnsiTheme="minorHAnsi" w:cstheme="minorHAnsi"/>
          <w:sz w:val="23"/>
          <w:szCs w:val="23"/>
        </w:rPr>
      </w:pPr>
      <w:r w:rsidRPr="003744E4">
        <w:rPr>
          <w:rFonts w:asciiTheme="minorHAnsi" w:hAnsiTheme="minorHAnsi" w:cstheme="minorHAnsi"/>
          <w:sz w:val="23"/>
          <w:szCs w:val="23"/>
        </w:rPr>
        <w:t xml:space="preserve">Under the direction and guidance of the </w:t>
      </w:r>
      <w:proofErr w:type="spellStart"/>
      <w:r w:rsidRPr="003744E4">
        <w:rPr>
          <w:rFonts w:asciiTheme="minorHAnsi" w:hAnsiTheme="minorHAnsi" w:cstheme="minorHAnsi"/>
          <w:sz w:val="23"/>
          <w:szCs w:val="23"/>
        </w:rPr>
        <w:t>SEN</w:t>
      </w:r>
      <w:r w:rsidR="005F4718" w:rsidRPr="003744E4">
        <w:rPr>
          <w:rFonts w:asciiTheme="minorHAnsi" w:hAnsiTheme="minorHAnsi" w:cstheme="minorHAnsi"/>
          <w:sz w:val="23"/>
          <w:szCs w:val="23"/>
        </w:rPr>
        <w:t>DCo</w:t>
      </w:r>
      <w:proofErr w:type="spellEnd"/>
      <w:r w:rsidR="00C940A1" w:rsidRPr="003744E4">
        <w:rPr>
          <w:rFonts w:asciiTheme="minorHAnsi" w:hAnsiTheme="minorHAnsi" w:cstheme="minorHAnsi"/>
          <w:sz w:val="23"/>
          <w:szCs w:val="23"/>
        </w:rPr>
        <w:t xml:space="preserve">, Vice Principal </w:t>
      </w:r>
      <w:r w:rsidRPr="003744E4">
        <w:rPr>
          <w:rFonts w:asciiTheme="minorHAnsi" w:hAnsiTheme="minorHAnsi" w:cstheme="minorHAnsi"/>
          <w:sz w:val="23"/>
          <w:szCs w:val="23"/>
        </w:rPr>
        <w:t xml:space="preserve">and ACET Inclusion Lead, you will be responsible for supporting the personal development, behaviour and welfare of </w:t>
      </w:r>
      <w:r w:rsidR="00C940A1" w:rsidRPr="003744E4">
        <w:rPr>
          <w:rFonts w:asciiTheme="minorHAnsi" w:hAnsiTheme="minorHAnsi" w:cstheme="minorHAnsi"/>
          <w:sz w:val="23"/>
          <w:szCs w:val="23"/>
        </w:rPr>
        <w:t xml:space="preserve">students </w:t>
      </w:r>
      <w:r w:rsidRPr="003744E4">
        <w:rPr>
          <w:rFonts w:asciiTheme="minorHAnsi" w:hAnsiTheme="minorHAnsi" w:cstheme="minorHAnsi"/>
          <w:sz w:val="23"/>
          <w:szCs w:val="23"/>
        </w:rPr>
        <w:t xml:space="preserve">through the efficient and effective deployment of </w:t>
      </w:r>
      <w:r w:rsidR="009D1A7F" w:rsidRPr="003744E4">
        <w:rPr>
          <w:rFonts w:asciiTheme="minorHAnsi" w:hAnsiTheme="minorHAnsi" w:cstheme="minorHAnsi"/>
          <w:sz w:val="23"/>
          <w:szCs w:val="23"/>
        </w:rPr>
        <w:t>resources in the Autism Resource.</w:t>
      </w:r>
    </w:p>
    <w:p w:rsidR="007225F9" w:rsidRPr="003744E4" w:rsidRDefault="007225F9" w:rsidP="00DD0146">
      <w:pPr>
        <w:jc w:val="both"/>
        <w:rPr>
          <w:rFonts w:asciiTheme="minorHAnsi" w:hAnsiTheme="minorHAnsi" w:cstheme="minorHAnsi"/>
          <w:sz w:val="23"/>
          <w:szCs w:val="23"/>
        </w:rPr>
      </w:pPr>
    </w:p>
    <w:p w:rsidR="007225F9" w:rsidRPr="003744E4" w:rsidRDefault="007225F9" w:rsidP="00DD0146">
      <w:pPr>
        <w:jc w:val="both"/>
        <w:rPr>
          <w:rFonts w:asciiTheme="minorHAnsi" w:hAnsiTheme="minorHAnsi" w:cstheme="minorHAnsi"/>
          <w:sz w:val="23"/>
          <w:szCs w:val="23"/>
        </w:rPr>
      </w:pPr>
      <w:r w:rsidRPr="003744E4">
        <w:rPr>
          <w:rFonts w:asciiTheme="minorHAnsi" w:hAnsiTheme="minorHAnsi" w:cstheme="minorHAnsi"/>
          <w:sz w:val="23"/>
          <w:szCs w:val="23"/>
        </w:rPr>
        <w:t>The role will compl</w:t>
      </w:r>
      <w:r w:rsidR="000F2166" w:rsidRPr="003744E4">
        <w:rPr>
          <w:rFonts w:asciiTheme="minorHAnsi" w:hAnsiTheme="minorHAnsi" w:cstheme="minorHAnsi"/>
          <w:sz w:val="23"/>
          <w:szCs w:val="23"/>
        </w:rPr>
        <w:t>ement the professional work of t</w:t>
      </w:r>
      <w:r w:rsidRPr="003744E4">
        <w:rPr>
          <w:rFonts w:asciiTheme="minorHAnsi" w:hAnsiTheme="minorHAnsi" w:cstheme="minorHAnsi"/>
          <w:sz w:val="23"/>
          <w:szCs w:val="23"/>
        </w:rPr>
        <w:t>eachers by taking responsibility for agreed learning activities under the established system of supervision. This may involve the efficient and effective</w:t>
      </w:r>
      <w:r w:rsidR="000F2166" w:rsidRPr="003744E4">
        <w:rPr>
          <w:rFonts w:asciiTheme="minorHAnsi" w:hAnsiTheme="minorHAnsi" w:cstheme="minorHAnsi"/>
          <w:sz w:val="23"/>
          <w:szCs w:val="23"/>
        </w:rPr>
        <w:t xml:space="preserve"> deployment of teaching assistants </w:t>
      </w:r>
      <w:r w:rsidRPr="003744E4">
        <w:rPr>
          <w:rFonts w:asciiTheme="minorHAnsi" w:hAnsiTheme="minorHAnsi" w:cstheme="minorHAnsi"/>
          <w:sz w:val="23"/>
          <w:szCs w:val="23"/>
        </w:rPr>
        <w:t xml:space="preserve">and reviewing </w:t>
      </w:r>
      <w:r w:rsidR="00C940A1" w:rsidRPr="003744E4">
        <w:rPr>
          <w:rFonts w:asciiTheme="minorHAnsi" w:hAnsiTheme="minorHAnsi" w:cstheme="minorHAnsi"/>
          <w:sz w:val="23"/>
          <w:szCs w:val="23"/>
        </w:rPr>
        <w:t>student</w:t>
      </w:r>
      <w:r w:rsidRPr="003744E4">
        <w:rPr>
          <w:rFonts w:asciiTheme="minorHAnsi" w:hAnsiTheme="minorHAnsi" w:cstheme="minorHAnsi"/>
          <w:sz w:val="23"/>
          <w:szCs w:val="23"/>
        </w:rPr>
        <w:t xml:space="preserve"> provision on a regular basis.</w:t>
      </w:r>
    </w:p>
    <w:p w:rsidR="007225F9" w:rsidRPr="003744E4" w:rsidRDefault="007225F9" w:rsidP="00DD0146">
      <w:pPr>
        <w:jc w:val="both"/>
        <w:rPr>
          <w:rFonts w:asciiTheme="minorHAnsi" w:hAnsiTheme="minorHAnsi" w:cstheme="minorHAnsi"/>
          <w:sz w:val="23"/>
          <w:szCs w:val="23"/>
        </w:rPr>
      </w:pPr>
    </w:p>
    <w:p w:rsidR="007225F9" w:rsidRPr="003744E4" w:rsidRDefault="007225F9" w:rsidP="00DD0146">
      <w:pPr>
        <w:jc w:val="both"/>
        <w:rPr>
          <w:rFonts w:asciiTheme="minorHAnsi" w:hAnsiTheme="minorHAnsi" w:cstheme="minorHAnsi"/>
          <w:sz w:val="23"/>
          <w:szCs w:val="23"/>
        </w:rPr>
      </w:pPr>
      <w:r w:rsidRPr="003744E4">
        <w:rPr>
          <w:rFonts w:asciiTheme="minorHAnsi" w:hAnsiTheme="minorHAnsi" w:cstheme="minorHAnsi"/>
          <w:sz w:val="23"/>
          <w:szCs w:val="23"/>
        </w:rPr>
        <w:t>The role will also include t</w:t>
      </w:r>
      <w:r w:rsidR="007251E2" w:rsidRPr="003744E4">
        <w:rPr>
          <w:rFonts w:asciiTheme="minorHAnsi" w:hAnsiTheme="minorHAnsi" w:cstheme="minorHAnsi"/>
          <w:sz w:val="23"/>
          <w:szCs w:val="23"/>
        </w:rPr>
        <w:t xml:space="preserve">he leading </w:t>
      </w:r>
      <w:proofErr w:type="spellStart"/>
      <w:r w:rsidR="007251E2" w:rsidRPr="003744E4">
        <w:rPr>
          <w:rFonts w:asciiTheme="minorHAnsi" w:hAnsiTheme="minorHAnsi" w:cstheme="minorHAnsi"/>
          <w:sz w:val="23"/>
          <w:szCs w:val="23"/>
        </w:rPr>
        <w:t>of</w:t>
      </w:r>
      <w:proofErr w:type="spellEnd"/>
      <w:r w:rsidR="007251E2" w:rsidRPr="003744E4">
        <w:rPr>
          <w:rFonts w:asciiTheme="minorHAnsi" w:hAnsiTheme="minorHAnsi" w:cstheme="minorHAnsi"/>
          <w:sz w:val="23"/>
          <w:szCs w:val="23"/>
        </w:rPr>
        <w:t>,</w:t>
      </w:r>
      <w:r w:rsidR="001116A2" w:rsidRPr="003744E4">
        <w:rPr>
          <w:rFonts w:asciiTheme="minorHAnsi" w:hAnsiTheme="minorHAnsi" w:cstheme="minorHAnsi"/>
          <w:sz w:val="23"/>
          <w:szCs w:val="23"/>
        </w:rPr>
        <w:t xml:space="preserve"> </w:t>
      </w:r>
      <w:r w:rsidRPr="003744E4">
        <w:rPr>
          <w:rFonts w:asciiTheme="minorHAnsi" w:hAnsiTheme="minorHAnsi" w:cstheme="minorHAnsi"/>
          <w:sz w:val="23"/>
          <w:szCs w:val="23"/>
        </w:rPr>
        <w:t>and attendance at, a range of meetings with families and professionals to support our most vulnerable learners. These may include multi-agency meetings, CIN, TAF meetings and Safeguarding meetings for which you will prepare and complete relevant academy and SEN</w:t>
      </w:r>
      <w:r w:rsidR="003854EF" w:rsidRPr="003744E4">
        <w:rPr>
          <w:rFonts w:asciiTheme="minorHAnsi" w:hAnsiTheme="minorHAnsi" w:cstheme="minorHAnsi"/>
          <w:sz w:val="23"/>
          <w:szCs w:val="23"/>
        </w:rPr>
        <w:t>D</w:t>
      </w:r>
      <w:r w:rsidRPr="003744E4">
        <w:rPr>
          <w:rFonts w:asciiTheme="minorHAnsi" w:hAnsiTheme="minorHAnsi" w:cstheme="minorHAnsi"/>
          <w:sz w:val="23"/>
          <w:szCs w:val="23"/>
        </w:rPr>
        <w:t xml:space="preserve"> documentation.</w:t>
      </w:r>
    </w:p>
    <w:p w:rsidR="007225F9" w:rsidRPr="003744E4" w:rsidRDefault="007225F9" w:rsidP="00DD0146">
      <w:pPr>
        <w:jc w:val="both"/>
        <w:rPr>
          <w:rFonts w:asciiTheme="minorHAnsi" w:hAnsiTheme="minorHAnsi" w:cstheme="minorHAnsi"/>
          <w:sz w:val="23"/>
          <w:szCs w:val="23"/>
        </w:rPr>
      </w:pPr>
    </w:p>
    <w:p w:rsidR="007225F9" w:rsidRPr="003744E4" w:rsidRDefault="007225F9" w:rsidP="00DD0146">
      <w:pPr>
        <w:jc w:val="both"/>
        <w:rPr>
          <w:rFonts w:asciiTheme="minorHAnsi" w:hAnsiTheme="minorHAnsi" w:cstheme="minorHAnsi"/>
          <w:sz w:val="23"/>
          <w:szCs w:val="23"/>
        </w:rPr>
      </w:pPr>
      <w:r w:rsidRPr="003744E4">
        <w:rPr>
          <w:rFonts w:asciiTheme="minorHAnsi" w:hAnsiTheme="minorHAnsi" w:cstheme="minorHAnsi"/>
          <w:sz w:val="23"/>
          <w:szCs w:val="23"/>
        </w:rPr>
        <w:t xml:space="preserve">You will plan, prepare and deliver differentiated learning activities for individuals </w:t>
      </w:r>
      <w:r w:rsidR="00C940A1" w:rsidRPr="003744E4">
        <w:rPr>
          <w:rFonts w:asciiTheme="minorHAnsi" w:hAnsiTheme="minorHAnsi" w:cstheme="minorHAnsi"/>
          <w:sz w:val="23"/>
          <w:szCs w:val="23"/>
        </w:rPr>
        <w:t xml:space="preserve">and </w:t>
      </w:r>
      <w:r w:rsidRPr="003744E4">
        <w:rPr>
          <w:rFonts w:asciiTheme="minorHAnsi" w:hAnsiTheme="minorHAnsi" w:cstheme="minorHAnsi"/>
          <w:sz w:val="23"/>
          <w:szCs w:val="23"/>
        </w:rPr>
        <w:t xml:space="preserve">small groups, monitor </w:t>
      </w:r>
      <w:r w:rsidR="00C940A1" w:rsidRPr="003744E4">
        <w:rPr>
          <w:rFonts w:asciiTheme="minorHAnsi" w:hAnsiTheme="minorHAnsi" w:cstheme="minorHAnsi"/>
          <w:sz w:val="23"/>
          <w:szCs w:val="23"/>
        </w:rPr>
        <w:t>students</w:t>
      </w:r>
      <w:r w:rsidRPr="003744E4">
        <w:rPr>
          <w:rFonts w:asciiTheme="minorHAnsi" w:hAnsiTheme="minorHAnsi" w:cstheme="minorHAnsi"/>
          <w:sz w:val="23"/>
          <w:szCs w:val="23"/>
        </w:rPr>
        <w:t xml:space="preserve"> and assess, record, evaluate and report on achiev</w:t>
      </w:r>
      <w:r w:rsidR="003854EF" w:rsidRPr="003744E4">
        <w:rPr>
          <w:rFonts w:asciiTheme="minorHAnsi" w:hAnsiTheme="minorHAnsi" w:cstheme="minorHAnsi"/>
          <w:sz w:val="23"/>
          <w:szCs w:val="23"/>
        </w:rPr>
        <w:t>ement, progress and development</w:t>
      </w:r>
      <w:r w:rsidR="00C940A1" w:rsidRPr="003744E4">
        <w:rPr>
          <w:rFonts w:asciiTheme="minorHAnsi" w:hAnsiTheme="minorHAnsi" w:cstheme="minorHAnsi"/>
          <w:sz w:val="23"/>
          <w:szCs w:val="23"/>
        </w:rPr>
        <w:t>.</w:t>
      </w:r>
    </w:p>
    <w:p w:rsidR="007225F9" w:rsidRPr="003744E4" w:rsidRDefault="007225F9" w:rsidP="00DD0146">
      <w:pPr>
        <w:jc w:val="both"/>
        <w:rPr>
          <w:rFonts w:asciiTheme="minorHAnsi" w:hAnsiTheme="minorHAnsi" w:cstheme="minorHAnsi"/>
          <w:sz w:val="23"/>
          <w:szCs w:val="23"/>
        </w:rPr>
      </w:pPr>
    </w:p>
    <w:p w:rsidR="007225F9" w:rsidRPr="003744E4" w:rsidRDefault="005F4718" w:rsidP="00DD0146">
      <w:pPr>
        <w:jc w:val="both"/>
        <w:rPr>
          <w:rFonts w:asciiTheme="minorHAnsi" w:hAnsiTheme="minorHAnsi" w:cstheme="minorHAnsi"/>
          <w:sz w:val="23"/>
          <w:szCs w:val="23"/>
        </w:rPr>
      </w:pPr>
      <w:r w:rsidRPr="003744E4">
        <w:rPr>
          <w:rFonts w:asciiTheme="minorHAnsi" w:hAnsiTheme="minorHAnsi" w:cstheme="minorHAnsi"/>
          <w:sz w:val="23"/>
          <w:szCs w:val="23"/>
        </w:rPr>
        <w:t>You will be an active member of the safeguarding and transition teams and will also o</w:t>
      </w:r>
      <w:r w:rsidR="007225F9" w:rsidRPr="003744E4">
        <w:rPr>
          <w:rFonts w:asciiTheme="minorHAnsi" w:hAnsiTheme="minorHAnsi" w:cstheme="minorHAnsi"/>
          <w:sz w:val="23"/>
          <w:szCs w:val="23"/>
        </w:rPr>
        <w:t>rganise and supervise lunchtime provision for vulnerable children.</w:t>
      </w:r>
    </w:p>
    <w:p w:rsidR="007225F9" w:rsidRPr="003744E4" w:rsidRDefault="007225F9" w:rsidP="00DD0146">
      <w:pPr>
        <w:jc w:val="both"/>
        <w:rPr>
          <w:rFonts w:asciiTheme="minorHAnsi" w:hAnsiTheme="minorHAnsi" w:cstheme="minorHAnsi"/>
          <w:sz w:val="23"/>
          <w:szCs w:val="23"/>
        </w:rPr>
      </w:pPr>
    </w:p>
    <w:p w:rsidR="007225F9" w:rsidRPr="003744E4" w:rsidRDefault="007225F9" w:rsidP="00DD0146">
      <w:pPr>
        <w:jc w:val="both"/>
        <w:rPr>
          <w:rFonts w:asciiTheme="minorHAnsi" w:hAnsiTheme="minorHAnsi" w:cstheme="minorHAnsi"/>
          <w:b/>
          <w:sz w:val="23"/>
          <w:szCs w:val="23"/>
        </w:rPr>
      </w:pPr>
      <w:r w:rsidRPr="003744E4">
        <w:rPr>
          <w:rFonts w:asciiTheme="minorHAnsi" w:hAnsiTheme="minorHAnsi" w:cstheme="minorHAnsi"/>
          <w:b/>
          <w:sz w:val="23"/>
          <w:szCs w:val="23"/>
        </w:rPr>
        <w:t>Main Duties</w:t>
      </w:r>
    </w:p>
    <w:p w:rsidR="00334CED" w:rsidRPr="003744E4" w:rsidRDefault="00334CED" w:rsidP="00334CED">
      <w:pPr>
        <w:pStyle w:val="ListParagraph"/>
        <w:numPr>
          <w:ilvl w:val="0"/>
          <w:numId w:val="17"/>
        </w:numPr>
        <w:jc w:val="both"/>
        <w:rPr>
          <w:rFonts w:asciiTheme="minorHAnsi" w:hAnsiTheme="minorHAnsi" w:cstheme="minorHAnsi"/>
          <w:sz w:val="23"/>
          <w:szCs w:val="23"/>
        </w:rPr>
      </w:pPr>
      <w:r w:rsidRPr="003744E4">
        <w:rPr>
          <w:rFonts w:asciiTheme="minorHAnsi" w:hAnsiTheme="minorHAnsi" w:cstheme="minorHAnsi"/>
          <w:sz w:val="23"/>
          <w:szCs w:val="23"/>
        </w:rPr>
        <w:t>To lead, manage, and develop the Autism Resource Centre, ensuring a high standard of provision for all students</w:t>
      </w:r>
    </w:p>
    <w:p w:rsidR="00334CED" w:rsidRPr="003744E4" w:rsidRDefault="00334CED" w:rsidP="00334CED">
      <w:pPr>
        <w:pStyle w:val="ListParagraph"/>
        <w:numPr>
          <w:ilvl w:val="0"/>
          <w:numId w:val="17"/>
        </w:numPr>
        <w:jc w:val="both"/>
        <w:rPr>
          <w:rFonts w:asciiTheme="minorHAnsi" w:hAnsiTheme="minorHAnsi" w:cstheme="minorHAnsi"/>
          <w:sz w:val="23"/>
          <w:szCs w:val="23"/>
        </w:rPr>
      </w:pPr>
      <w:r w:rsidRPr="003744E4">
        <w:rPr>
          <w:rFonts w:asciiTheme="minorHAnsi" w:hAnsiTheme="minorHAnsi" w:cstheme="minorHAnsi"/>
          <w:sz w:val="23"/>
          <w:szCs w:val="23"/>
        </w:rPr>
        <w:t>To have an impact on educational progress for the cohort of students who have access to the Autism Resource Centre</w:t>
      </w:r>
    </w:p>
    <w:p w:rsidR="00334CED" w:rsidRPr="003744E4" w:rsidRDefault="00334CED" w:rsidP="00334CED">
      <w:pPr>
        <w:pStyle w:val="ListParagraph"/>
        <w:numPr>
          <w:ilvl w:val="0"/>
          <w:numId w:val="17"/>
        </w:numPr>
        <w:jc w:val="both"/>
        <w:rPr>
          <w:rFonts w:asciiTheme="minorHAnsi" w:hAnsiTheme="minorHAnsi" w:cstheme="minorHAnsi"/>
          <w:sz w:val="23"/>
          <w:szCs w:val="23"/>
        </w:rPr>
      </w:pPr>
      <w:r w:rsidRPr="003744E4">
        <w:rPr>
          <w:rFonts w:asciiTheme="minorHAnsi" w:hAnsiTheme="minorHAnsi" w:cstheme="minorHAnsi"/>
          <w:sz w:val="23"/>
          <w:szCs w:val="23"/>
        </w:rPr>
        <w:t>To liaise with internal staff regarding students’ needs and their provision</w:t>
      </w:r>
    </w:p>
    <w:p w:rsidR="00334CED" w:rsidRPr="003744E4" w:rsidRDefault="00334CED" w:rsidP="00334CED">
      <w:pPr>
        <w:pStyle w:val="ListParagraph"/>
        <w:numPr>
          <w:ilvl w:val="0"/>
          <w:numId w:val="17"/>
        </w:numPr>
        <w:jc w:val="both"/>
        <w:rPr>
          <w:rFonts w:asciiTheme="minorHAnsi" w:hAnsiTheme="minorHAnsi" w:cstheme="minorHAnsi"/>
          <w:sz w:val="23"/>
          <w:szCs w:val="23"/>
        </w:rPr>
      </w:pPr>
      <w:r w:rsidRPr="003744E4">
        <w:rPr>
          <w:rFonts w:asciiTheme="minorHAnsi" w:hAnsiTheme="minorHAnsi" w:cstheme="minorHAnsi"/>
          <w:sz w:val="23"/>
          <w:szCs w:val="23"/>
        </w:rPr>
        <w:t>To monitor and review SEND targets on a termly basis</w:t>
      </w:r>
    </w:p>
    <w:p w:rsidR="00334CED" w:rsidRPr="003744E4" w:rsidRDefault="00334CED" w:rsidP="00334CED">
      <w:pPr>
        <w:pStyle w:val="ListParagraph"/>
        <w:numPr>
          <w:ilvl w:val="0"/>
          <w:numId w:val="17"/>
        </w:numPr>
        <w:jc w:val="both"/>
        <w:rPr>
          <w:rFonts w:asciiTheme="minorHAnsi" w:hAnsiTheme="minorHAnsi" w:cstheme="minorHAnsi"/>
          <w:sz w:val="23"/>
          <w:szCs w:val="23"/>
        </w:rPr>
      </w:pPr>
      <w:r w:rsidRPr="003744E4">
        <w:rPr>
          <w:rFonts w:asciiTheme="minorHAnsi" w:hAnsiTheme="minorHAnsi" w:cstheme="minorHAnsi"/>
          <w:sz w:val="23"/>
          <w:szCs w:val="23"/>
        </w:rPr>
        <w:t xml:space="preserve">To plan, conduct and write up Educational </w:t>
      </w:r>
      <w:r w:rsidR="00121334" w:rsidRPr="003744E4">
        <w:rPr>
          <w:rFonts w:asciiTheme="minorHAnsi" w:hAnsiTheme="minorHAnsi" w:cstheme="minorHAnsi"/>
          <w:sz w:val="23"/>
          <w:szCs w:val="23"/>
        </w:rPr>
        <w:t xml:space="preserve"> Health Care annual reviews</w:t>
      </w:r>
    </w:p>
    <w:p w:rsidR="00121334" w:rsidRPr="003744E4" w:rsidRDefault="00121334" w:rsidP="00334CED">
      <w:pPr>
        <w:pStyle w:val="ListParagraph"/>
        <w:numPr>
          <w:ilvl w:val="0"/>
          <w:numId w:val="17"/>
        </w:numPr>
        <w:jc w:val="both"/>
        <w:rPr>
          <w:rFonts w:asciiTheme="minorHAnsi" w:hAnsiTheme="minorHAnsi" w:cstheme="minorHAnsi"/>
          <w:sz w:val="23"/>
          <w:szCs w:val="23"/>
        </w:rPr>
      </w:pPr>
      <w:r w:rsidRPr="003744E4">
        <w:rPr>
          <w:rFonts w:asciiTheme="minorHAnsi" w:hAnsiTheme="minorHAnsi" w:cstheme="minorHAnsi"/>
          <w:sz w:val="23"/>
          <w:szCs w:val="23"/>
        </w:rPr>
        <w:t>To establish and maintain a high level of parental engagement and communication</w:t>
      </w:r>
    </w:p>
    <w:p w:rsidR="00121334" w:rsidRPr="003744E4" w:rsidRDefault="00121334" w:rsidP="00334CED">
      <w:pPr>
        <w:pStyle w:val="ListParagraph"/>
        <w:numPr>
          <w:ilvl w:val="0"/>
          <w:numId w:val="17"/>
        </w:numPr>
        <w:jc w:val="both"/>
        <w:rPr>
          <w:rFonts w:asciiTheme="minorHAnsi" w:hAnsiTheme="minorHAnsi" w:cstheme="minorHAnsi"/>
          <w:sz w:val="23"/>
          <w:szCs w:val="23"/>
        </w:rPr>
      </w:pPr>
      <w:r w:rsidRPr="003744E4">
        <w:rPr>
          <w:rFonts w:asciiTheme="minorHAnsi" w:hAnsiTheme="minorHAnsi" w:cstheme="minorHAnsi"/>
          <w:sz w:val="23"/>
          <w:szCs w:val="23"/>
        </w:rPr>
        <w:t>To manage and ensure the successful transition of students entering the Autism Resource Centre and then transitioning to other educational establishments.</w:t>
      </w:r>
    </w:p>
    <w:p w:rsidR="005F4718" w:rsidRPr="003744E4" w:rsidRDefault="005F4718" w:rsidP="00334CED">
      <w:pPr>
        <w:pStyle w:val="ListParagraph"/>
        <w:numPr>
          <w:ilvl w:val="0"/>
          <w:numId w:val="17"/>
        </w:numPr>
        <w:jc w:val="both"/>
        <w:rPr>
          <w:rFonts w:asciiTheme="minorHAnsi" w:hAnsiTheme="minorHAnsi" w:cstheme="minorHAnsi"/>
          <w:sz w:val="23"/>
          <w:szCs w:val="23"/>
        </w:rPr>
      </w:pPr>
      <w:r w:rsidRPr="003744E4">
        <w:rPr>
          <w:rFonts w:asciiTheme="minorHAnsi" w:hAnsiTheme="minorHAnsi" w:cstheme="minorHAnsi"/>
          <w:sz w:val="23"/>
          <w:szCs w:val="23"/>
        </w:rPr>
        <w:t>To make a significant contribution to transition processes for other students identified with SEND</w:t>
      </w:r>
    </w:p>
    <w:p w:rsidR="005F4718" w:rsidRPr="003744E4" w:rsidRDefault="005F4718" w:rsidP="00334CED">
      <w:pPr>
        <w:pStyle w:val="ListParagraph"/>
        <w:numPr>
          <w:ilvl w:val="0"/>
          <w:numId w:val="17"/>
        </w:numPr>
        <w:jc w:val="both"/>
        <w:rPr>
          <w:rFonts w:asciiTheme="minorHAnsi" w:hAnsiTheme="minorHAnsi" w:cstheme="minorHAnsi"/>
          <w:sz w:val="23"/>
          <w:szCs w:val="23"/>
        </w:rPr>
      </w:pPr>
      <w:r w:rsidRPr="003744E4">
        <w:rPr>
          <w:rFonts w:asciiTheme="minorHAnsi" w:hAnsiTheme="minorHAnsi" w:cstheme="minorHAnsi"/>
          <w:sz w:val="23"/>
          <w:szCs w:val="23"/>
        </w:rPr>
        <w:t>To be a visible and active member of the academy’s safeguarding team</w:t>
      </w:r>
    </w:p>
    <w:p w:rsidR="007225F9" w:rsidRPr="003744E4" w:rsidRDefault="007225F9" w:rsidP="00DD0146">
      <w:pPr>
        <w:jc w:val="both"/>
        <w:rPr>
          <w:rFonts w:asciiTheme="minorHAnsi" w:hAnsiTheme="minorHAnsi" w:cstheme="minorHAnsi"/>
          <w:b/>
          <w:sz w:val="23"/>
          <w:szCs w:val="23"/>
        </w:rPr>
      </w:pPr>
    </w:p>
    <w:p w:rsidR="007225F9" w:rsidRPr="003744E4" w:rsidRDefault="007225F9" w:rsidP="00DD0146">
      <w:pPr>
        <w:numPr>
          <w:ilvl w:val="0"/>
          <w:numId w:val="1"/>
        </w:numPr>
        <w:jc w:val="both"/>
        <w:rPr>
          <w:rFonts w:asciiTheme="minorHAnsi" w:hAnsiTheme="minorHAnsi" w:cstheme="minorHAnsi"/>
          <w:b/>
          <w:sz w:val="23"/>
          <w:szCs w:val="23"/>
        </w:rPr>
      </w:pPr>
      <w:r w:rsidRPr="003744E4">
        <w:rPr>
          <w:rFonts w:asciiTheme="minorHAnsi" w:hAnsiTheme="minorHAnsi" w:cstheme="minorHAnsi"/>
          <w:b/>
          <w:sz w:val="23"/>
          <w:szCs w:val="23"/>
        </w:rPr>
        <w:t xml:space="preserve">Support for </w:t>
      </w:r>
      <w:r w:rsidR="00C940A1" w:rsidRPr="003744E4">
        <w:rPr>
          <w:rFonts w:asciiTheme="minorHAnsi" w:hAnsiTheme="minorHAnsi" w:cstheme="minorHAnsi"/>
          <w:b/>
          <w:sz w:val="23"/>
          <w:szCs w:val="23"/>
        </w:rPr>
        <w:t>students</w:t>
      </w:r>
    </w:p>
    <w:p w:rsidR="007225F9" w:rsidRPr="003744E4" w:rsidRDefault="007225F9" w:rsidP="00DD0146">
      <w:pPr>
        <w:numPr>
          <w:ilvl w:val="1"/>
          <w:numId w:val="12"/>
        </w:numPr>
        <w:jc w:val="both"/>
        <w:rPr>
          <w:rFonts w:asciiTheme="minorHAnsi" w:hAnsiTheme="minorHAnsi" w:cstheme="minorHAnsi"/>
          <w:sz w:val="23"/>
          <w:szCs w:val="23"/>
        </w:rPr>
      </w:pPr>
      <w:r w:rsidRPr="003744E4">
        <w:rPr>
          <w:rFonts w:asciiTheme="minorHAnsi" w:hAnsiTheme="minorHAnsi" w:cstheme="minorHAnsi"/>
          <w:sz w:val="23"/>
          <w:szCs w:val="23"/>
        </w:rPr>
        <w:lastRenderedPageBreak/>
        <w:t xml:space="preserve">Assess the needs of </w:t>
      </w:r>
      <w:r w:rsidR="00C940A1" w:rsidRPr="003744E4">
        <w:rPr>
          <w:rFonts w:asciiTheme="minorHAnsi" w:hAnsiTheme="minorHAnsi" w:cstheme="minorHAnsi"/>
          <w:sz w:val="23"/>
          <w:szCs w:val="23"/>
        </w:rPr>
        <w:t>students</w:t>
      </w:r>
      <w:r w:rsidRPr="003744E4">
        <w:rPr>
          <w:rFonts w:asciiTheme="minorHAnsi" w:hAnsiTheme="minorHAnsi" w:cstheme="minorHAnsi"/>
          <w:sz w:val="23"/>
          <w:szCs w:val="23"/>
        </w:rPr>
        <w:t xml:space="preserve"> and use detailed knowledge and specialist skills to support </w:t>
      </w:r>
      <w:r w:rsidR="00C940A1" w:rsidRPr="003744E4">
        <w:rPr>
          <w:rFonts w:asciiTheme="minorHAnsi" w:hAnsiTheme="minorHAnsi" w:cstheme="minorHAnsi"/>
          <w:sz w:val="23"/>
          <w:szCs w:val="23"/>
        </w:rPr>
        <w:t>their</w:t>
      </w:r>
      <w:r w:rsidRPr="003744E4">
        <w:rPr>
          <w:rFonts w:asciiTheme="minorHAnsi" w:hAnsiTheme="minorHAnsi" w:cstheme="minorHAnsi"/>
          <w:sz w:val="23"/>
          <w:szCs w:val="23"/>
        </w:rPr>
        <w:t xml:space="preserve"> learning</w:t>
      </w:r>
    </w:p>
    <w:p w:rsidR="007225F9" w:rsidRPr="003744E4" w:rsidRDefault="007225F9" w:rsidP="00DD0146">
      <w:pPr>
        <w:numPr>
          <w:ilvl w:val="1"/>
          <w:numId w:val="12"/>
        </w:numPr>
        <w:jc w:val="both"/>
        <w:rPr>
          <w:rFonts w:asciiTheme="minorHAnsi" w:hAnsiTheme="minorHAnsi" w:cstheme="minorHAnsi"/>
          <w:sz w:val="23"/>
          <w:szCs w:val="23"/>
        </w:rPr>
      </w:pPr>
      <w:r w:rsidRPr="003744E4">
        <w:rPr>
          <w:rFonts w:asciiTheme="minorHAnsi" w:hAnsiTheme="minorHAnsi" w:cstheme="minorHAnsi"/>
          <w:sz w:val="23"/>
          <w:szCs w:val="23"/>
        </w:rPr>
        <w:t xml:space="preserve">Establish productive working relationships with </w:t>
      </w:r>
      <w:r w:rsidR="00C940A1" w:rsidRPr="003744E4">
        <w:rPr>
          <w:rFonts w:asciiTheme="minorHAnsi" w:hAnsiTheme="minorHAnsi" w:cstheme="minorHAnsi"/>
          <w:sz w:val="23"/>
          <w:szCs w:val="23"/>
        </w:rPr>
        <w:t>students</w:t>
      </w:r>
      <w:r w:rsidRPr="003744E4">
        <w:rPr>
          <w:rFonts w:asciiTheme="minorHAnsi" w:hAnsiTheme="minorHAnsi" w:cstheme="minorHAnsi"/>
          <w:sz w:val="23"/>
          <w:szCs w:val="23"/>
        </w:rPr>
        <w:t>, acting as a role model and setting high expectations</w:t>
      </w:r>
    </w:p>
    <w:p w:rsidR="007225F9" w:rsidRPr="003744E4" w:rsidRDefault="007225F9" w:rsidP="00DD0146">
      <w:pPr>
        <w:numPr>
          <w:ilvl w:val="1"/>
          <w:numId w:val="12"/>
        </w:numPr>
        <w:jc w:val="both"/>
        <w:rPr>
          <w:rFonts w:asciiTheme="minorHAnsi" w:hAnsiTheme="minorHAnsi" w:cstheme="minorHAnsi"/>
          <w:sz w:val="23"/>
          <w:szCs w:val="23"/>
        </w:rPr>
      </w:pPr>
      <w:r w:rsidRPr="003744E4">
        <w:rPr>
          <w:rFonts w:asciiTheme="minorHAnsi" w:hAnsiTheme="minorHAnsi" w:cstheme="minorHAnsi"/>
          <w:sz w:val="23"/>
          <w:szCs w:val="23"/>
        </w:rPr>
        <w:t xml:space="preserve">Promote the inclusion and acceptance of all </w:t>
      </w:r>
      <w:r w:rsidR="00C940A1" w:rsidRPr="003744E4">
        <w:rPr>
          <w:rFonts w:asciiTheme="minorHAnsi" w:hAnsiTheme="minorHAnsi" w:cstheme="minorHAnsi"/>
          <w:sz w:val="23"/>
          <w:szCs w:val="23"/>
        </w:rPr>
        <w:t xml:space="preserve">students </w:t>
      </w:r>
      <w:r w:rsidRPr="003744E4">
        <w:rPr>
          <w:rFonts w:asciiTheme="minorHAnsi" w:hAnsiTheme="minorHAnsi" w:cstheme="minorHAnsi"/>
          <w:sz w:val="23"/>
          <w:szCs w:val="23"/>
        </w:rPr>
        <w:t xml:space="preserve">within the </w:t>
      </w:r>
      <w:r w:rsidR="00C940A1" w:rsidRPr="003744E4">
        <w:rPr>
          <w:rFonts w:asciiTheme="minorHAnsi" w:hAnsiTheme="minorHAnsi" w:cstheme="minorHAnsi"/>
          <w:sz w:val="23"/>
          <w:szCs w:val="23"/>
        </w:rPr>
        <w:t>Resource</w:t>
      </w:r>
    </w:p>
    <w:p w:rsidR="007225F9" w:rsidRPr="003744E4" w:rsidRDefault="007225F9" w:rsidP="00DD0146">
      <w:pPr>
        <w:numPr>
          <w:ilvl w:val="1"/>
          <w:numId w:val="12"/>
        </w:numPr>
        <w:jc w:val="both"/>
        <w:rPr>
          <w:rFonts w:asciiTheme="minorHAnsi" w:hAnsiTheme="minorHAnsi" w:cstheme="minorHAnsi"/>
          <w:sz w:val="23"/>
          <w:szCs w:val="23"/>
        </w:rPr>
      </w:pPr>
      <w:r w:rsidRPr="003744E4">
        <w:rPr>
          <w:rFonts w:asciiTheme="minorHAnsi" w:hAnsiTheme="minorHAnsi" w:cstheme="minorHAnsi"/>
          <w:sz w:val="23"/>
          <w:szCs w:val="23"/>
        </w:rPr>
        <w:t xml:space="preserve">Support </w:t>
      </w:r>
      <w:r w:rsidR="00706145" w:rsidRPr="003744E4">
        <w:rPr>
          <w:rFonts w:asciiTheme="minorHAnsi" w:hAnsiTheme="minorHAnsi" w:cstheme="minorHAnsi"/>
          <w:sz w:val="23"/>
          <w:szCs w:val="23"/>
        </w:rPr>
        <w:t>students</w:t>
      </w:r>
      <w:r w:rsidRPr="003744E4">
        <w:rPr>
          <w:rFonts w:asciiTheme="minorHAnsi" w:hAnsiTheme="minorHAnsi" w:cstheme="minorHAnsi"/>
          <w:sz w:val="23"/>
          <w:szCs w:val="23"/>
        </w:rPr>
        <w:t xml:space="preserve"> consistently whilst recognising and responding to their individual needs</w:t>
      </w:r>
    </w:p>
    <w:p w:rsidR="007225F9" w:rsidRPr="003744E4" w:rsidRDefault="007225F9" w:rsidP="00DD0146">
      <w:pPr>
        <w:numPr>
          <w:ilvl w:val="1"/>
          <w:numId w:val="12"/>
        </w:numPr>
        <w:jc w:val="both"/>
        <w:rPr>
          <w:rFonts w:asciiTheme="minorHAnsi" w:hAnsiTheme="minorHAnsi" w:cstheme="minorHAnsi"/>
          <w:sz w:val="23"/>
          <w:szCs w:val="23"/>
        </w:rPr>
      </w:pPr>
      <w:r w:rsidRPr="003744E4">
        <w:rPr>
          <w:rFonts w:asciiTheme="minorHAnsi" w:hAnsiTheme="minorHAnsi" w:cstheme="minorHAnsi"/>
          <w:sz w:val="23"/>
          <w:szCs w:val="23"/>
        </w:rPr>
        <w:t xml:space="preserve">Encourage </w:t>
      </w:r>
      <w:r w:rsidR="00706145" w:rsidRPr="003744E4">
        <w:rPr>
          <w:rFonts w:asciiTheme="minorHAnsi" w:hAnsiTheme="minorHAnsi" w:cstheme="minorHAnsi"/>
          <w:sz w:val="23"/>
          <w:szCs w:val="23"/>
        </w:rPr>
        <w:t>students</w:t>
      </w:r>
      <w:r w:rsidRPr="003744E4">
        <w:rPr>
          <w:rFonts w:asciiTheme="minorHAnsi" w:hAnsiTheme="minorHAnsi" w:cstheme="minorHAnsi"/>
          <w:sz w:val="23"/>
          <w:szCs w:val="23"/>
        </w:rPr>
        <w:t xml:space="preserve"> to interact and work co-operatively with others and engage all </w:t>
      </w:r>
      <w:r w:rsidR="00706145" w:rsidRPr="003744E4">
        <w:rPr>
          <w:rFonts w:asciiTheme="minorHAnsi" w:hAnsiTheme="minorHAnsi" w:cstheme="minorHAnsi"/>
          <w:sz w:val="23"/>
          <w:szCs w:val="23"/>
        </w:rPr>
        <w:t>students</w:t>
      </w:r>
      <w:r w:rsidRPr="003744E4">
        <w:rPr>
          <w:rFonts w:asciiTheme="minorHAnsi" w:hAnsiTheme="minorHAnsi" w:cstheme="minorHAnsi"/>
          <w:sz w:val="23"/>
          <w:szCs w:val="23"/>
        </w:rPr>
        <w:t xml:space="preserve"> in activities.</w:t>
      </w:r>
    </w:p>
    <w:p w:rsidR="007225F9" w:rsidRPr="003744E4" w:rsidRDefault="007225F9" w:rsidP="00DD0146">
      <w:pPr>
        <w:numPr>
          <w:ilvl w:val="1"/>
          <w:numId w:val="12"/>
        </w:numPr>
        <w:jc w:val="both"/>
        <w:rPr>
          <w:rFonts w:asciiTheme="minorHAnsi" w:hAnsiTheme="minorHAnsi" w:cstheme="minorHAnsi"/>
          <w:sz w:val="23"/>
          <w:szCs w:val="23"/>
        </w:rPr>
      </w:pPr>
      <w:r w:rsidRPr="003744E4">
        <w:rPr>
          <w:rFonts w:asciiTheme="minorHAnsi" w:hAnsiTheme="minorHAnsi" w:cstheme="minorHAnsi"/>
          <w:sz w:val="23"/>
          <w:szCs w:val="23"/>
        </w:rPr>
        <w:t>Promote independence and employ strategies to recognise and reward achievement of self-reliance</w:t>
      </w:r>
    </w:p>
    <w:p w:rsidR="007225F9" w:rsidRPr="003744E4" w:rsidRDefault="007225F9" w:rsidP="00DD0146">
      <w:pPr>
        <w:numPr>
          <w:ilvl w:val="1"/>
          <w:numId w:val="12"/>
        </w:numPr>
        <w:jc w:val="both"/>
        <w:rPr>
          <w:rFonts w:asciiTheme="minorHAnsi" w:hAnsiTheme="minorHAnsi" w:cstheme="minorHAnsi"/>
          <w:b/>
          <w:sz w:val="23"/>
          <w:szCs w:val="23"/>
        </w:rPr>
      </w:pPr>
      <w:r w:rsidRPr="003744E4">
        <w:rPr>
          <w:rFonts w:asciiTheme="minorHAnsi" w:hAnsiTheme="minorHAnsi" w:cstheme="minorHAnsi"/>
          <w:sz w:val="23"/>
          <w:szCs w:val="23"/>
        </w:rPr>
        <w:t xml:space="preserve">Provide feedback to </w:t>
      </w:r>
      <w:r w:rsidR="00706145" w:rsidRPr="003744E4">
        <w:rPr>
          <w:rFonts w:asciiTheme="minorHAnsi" w:hAnsiTheme="minorHAnsi" w:cstheme="minorHAnsi"/>
          <w:sz w:val="23"/>
          <w:szCs w:val="23"/>
        </w:rPr>
        <w:t>students</w:t>
      </w:r>
      <w:r w:rsidRPr="003744E4">
        <w:rPr>
          <w:rFonts w:asciiTheme="minorHAnsi" w:hAnsiTheme="minorHAnsi" w:cstheme="minorHAnsi"/>
          <w:sz w:val="23"/>
          <w:szCs w:val="23"/>
        </w:rPr>
        <w:t xml:space="preserve"> in relation to progress and achievement.</w:t>
      </w:r>
    </w:p>
    <w:p w:rsidR="005F4718" w:rsidRPr="003744E4" w:rsidRDefault="005F4718" w:rsidP="00DD0146">
      <w:pPr>
        <w:numPr>
          <w:ilvl w:val="1"/>
          <w:numId w:val="12"/>
        </w:numPr>
        <w:jc w:val="both"/>
        <w:rPr>
          <w:rFonts w:asciiTheme="minorHAnsi" w:hAnsiTheme="minorHAnsi" w:cstheme="minorHAnsi"/>
          <w:b/>
          <w:sz w:val="23"/>
          <w:szCs w:val="23"/>
        </w:rPr>
      </w:pPr>
      <w:r w:rsidRPr="003744E4">
        <w:rPr>
          <w:rFonts w:asciiTheme="minorHAnsi" w:hAnsiTheme="minorHAnsi" w:cstheme="minorHAnsi"/>
          <w:sz w:val="23"/>
          <w:szCs w:val="23"/>
        </w:rPr>
        <w:t>Ensure any identified safeguarding issues are responded to in a timely manner</w:t>
      </w:r>
    </w:p>
    <w:p w:rsidR="007225F9" w:rsidRPr="003744E4" w:rsidRDefault="007225F9" w:rsidP="00DD0146">
      <w:pPr>
        <w:ind w:left="1134"/>
        <w:jc w:val="both"/>
        <w:rPr>
          <w:rFonts w:asciiTheme="minorHAnsi" w:hAnsiTheme="minorHAnsi" w:cstheme="minorHAnsi"/>
          <w:b/>
          <w:sz w:val="23"/>
          <w:szCs w:val="23"/>
        </w:rPr>
      </w:pPr>
    </w:p>
    <w:p w:rsidR="007225F9" w:rsidRPr="003744E4" w:rsidRDefault="007225F9" w:rsidP="00DD0146">
      <w:pPr>
        <w:numPr>
          <w:ilvl w:val="0"/>
          <w:numId w:val="5"/>
        </w:numPr>
        <w:jc w:val="both"/>
        <w:rPr>
          <w:rFonts w:asciiTheme="minorHAnsi" w:hAnsiTheme="minorHAnsi" w:cstheme="minorHAnsi"/>
          <w:b/>
          <w:sz w:val="23"/>
          <w:szCs w:val="23"/>
        </w:rPr>
      </w:pPr>
      <w:r w:rsidRPr="003744E4">
        <w:rPr>
          <w:rFonts w:asciiTheme="minorHAnsi" w:hAnsiTheme="minorHAnsi" w:cstheme="minorHAnsi"/>
          <w:b/>
          <w:sz w:val="23"/>
          <w:szCs w:val="23"/>
        </w:rPr>
        <w:t>Support for the Teacher</w:t>
      </w:r>
    </w:p>
    <w:p w:rsidR="007225F9" w:rsidRPr="003744E4" w:rsidRDefault="007225F9" w:rsidP="00DD0146">
      <w:pPr>
        <w:jc w:val="both"/>
        <w:rPr>
          <w:rFonts w:asciiTheme="minorHAnsi" w:hAnsiTheme="minorHAnsi" w:cstheme="minorHAnsi"/>
          <w:sz w:val="23"/>
          <w:szCs w:val="23"/>
        </w:rPr>
      </w:pPr>
    </w:p>
    <w:p w:rsidR="007225F9" w:rsidRPr="003744E4" w:rsidRDefault="007225F9" w:rsidP="00DD0146">
      <w:pPr>
        <w:numPr>
          <w:ilvl w:val="1"/>
          <w:numId w:val="13"/>
        </w:numPr>
        <w:jc w:val="both"/>
        <w:rPr>
          <w:rFonts w:asciiTheme="minorHAnsi" w:hAnsiTheme="minorHAnsi" w:cstheme="minorHAnsi"/>
          <w:sz w:val="23"/>
          <w:szCs w:val="23"/>
        </w:rPr>
      </w:pPr>
      <w:r w:rsidRPr="003744E4">
        <w:rPr>
          <w:rFonts w:asciiTheme="minorHAnsi" w:hAnsiTheme="minorHAnsi" w:cstheme="minorHAnsi"/>
          <w:sz w:val="23"/>
          <w:szCs w:val="23"/>
        </w:rPr>
        <w:t xml:space="preserve">Organise and manage appropriate learning environments and resources </w:t>
      </w:r>
    </w:p>
    <w:p w:rsidR="007225F9" w:rsidRPr="003744E4" w:rsidRDefault="007225F9" w:rsidP="00DD0146">
      <w:pPr>
        <w:numPr>
          <w:ilvl w:val="1"/>
          <w:numId w:val="13"/>
        </w:numPr>
        <w:jc w:val="both"/>
        <w:rPr>
          <w:rFonts w:asciiTheme="minorHAnsi" w:hAnsiTheme="minorHAnsi" w:cstheme="minorHAnsi"/>
          <w:sz w:val="23"/>
          <w:szCs w:val="23"/>
        </w:rPr>
      </w:pPr>
      <w:r w:rsidRPr="003744E4">
        <w:rPr>
          <w:rFonts w:asciiTheme="minorHAnsi" w:hAnsiTheme="minorHAnsi" w:cstheme="minorHAnsi"/>
          <w:sz w:val="23"/>
          <w:szCs w:val="23"/>
        </w:rPr>
        <w:t>Within an agreed system of supervision, plan challenging learning and teaching objectives to evaluate and adjust lessons/work plans as appropriate</w:t>
      </w:r>
    </w:p>
    <w:p w:rsidR="007225F9" w:rsidRPr="003744E4" w:rsidRDefault="007225F9" w:rsidP="00DD0146">
      <w:pPr>
        <w:numPr>
          <w:ilvl w:val="1"/>
          <w:numId w:val="13"/>
        </w:numPr>
        <w:jc w:val="both"/>
        <w:rPr>
          <w:rFonts w:asciiTheme="minorHAnsi" w:hAnsiTheme="minorHAnsi" w:cstheme="minorHAnsi"/>
          <w:sz w:val="23"/>
          <w:szCs w:val="23"/>
        </w:rPr>
      </w:pPr>
      <w:r w:rsidRPr="003744E4">
        <w:rPr>
          <w:rFonts w:asciiTheme="minorHAnsi" w:hAnsiTheme="minorHAnsi" w:cstheme="minorHAnsi"/>
          <w:sz w:val="23"/>
          <w:szCs w:val="23"/>
        </w:rPr>
        <w:t xml:space="preserve">Monitor and evaluate </w:t>
      </w:r>
      <w:r w:rsidR="00706145" w:rsidRPr="003744E4">
        <w:rPr>
          <w:rFonts w:asciiTheme="minorHAnsi" w:hAnsiTheme="minorHAnsi" w:cstheme="minorHAnsi"/>
          <w:sz w:val="23"/>
          <w:szCs w:val="23"/>
        </w:rPr>
        <w:t>students</w:t>
      </w:r>
      <w:r w:rsidRPr="003744E4">
        <w:rPr>
          <w:rFonts w:asciiTheme="minorHAnsi" w:hAnsiTheme="minorHAnsi" w:cstheme="minorHAnsi"/>
          <w:sz w:val="23"/>
          <w:szCs w:val="23"/>
        </w:rPr>
        <w:t>’ responses to learning activities through a range of assessments and monitoring strategies against pre-determined learning objectives</w:t>
      </w:r>
    </w:p>
    <w:p w:rsidR="007225F9" w:rsidRPr="003744E4" w:rsidRDefault="007225F9" w:rsidP="00DD0146">
      <w:pPr>
        <w:numPr>
          <w:ilvl w:val="1"/>
          <w:numId w:val="13"/>
        </w:numPr>
        <w:jc w:val="both"/>
        <w:rPr>
          <w:rFonts w:asciiTheme="minorHAnsi" w:hAnsiTheme="minorHAnsi" w:cstheme="minorHAnsi"/>
          <w:sz w:val="23"/>
          <w:szCs w:val="23"/>
        </w:rPr>
      </w:pPr>
      <w:r w:rsidRPr="003744E4">
        <w:rPr>
          <w:rFonts w:asciiTheme="minorHAnsi" w:hAnsiTheme="minorHAnsi" w:cstheme="minorHAnsi"/>
          <w:sz w:val="23"/>
          <w:szCs w:val="23"/>
        </w:rPr>
        <w:t>Provide objective and accurate feedback and reports to the Teacher, on pupil achievement, progress and other matters, ensuring the availability of appropriate evidence</w:t>
      </w:r>
    </w:p>
    <w:p w:rsidR="007225F9" w:rsidRPr="003744E4" w:rsidRDefault="007225F9" w:rsidP="00DD0146">
      <w:pPr>
        <w:numPr>
          <w:ilvl w:val="1"/>
          <w:numId w:val="13"/>
        </w:numPr>
        <w:jc w:val="both"/>
        <w:rPr>
          <w:rFonts w:asciiTheme="minorHAnsi" w:hAnsiTheme="minorHAnsi" w:cstheme="minorHAnsi"/>
          <w:sz w:val="23"/>
          <w:szCs w:val="23"/>
        </w:rPr>
      </w:pPr>
      <w:r w:rsidRPr="003744E4">
        <w:rPr>
          <w:rFonts w:asciiTheme="minorHAnsi" w:hAnsiTheme="minorHAnsi" w:cstheme="minorHAnsi"/>
          <w:sz w:val="23"/>
          <w:szCs w:val="23"/>
        </w:rPr>
        <w:t>Record progress and achievement in lessons / activities systematically and provide evidence of range and level of progress and attainment.</w:t>
      </w:r>
    </w:p>
    <w:p w:rsidR="007225F9" w:rsidRPr="003744E4" w:rsidRDefault="007225F9" w:rsidP="00DD0146">
      <w:pPr>
        <w:numPr>
          <w:ilvl w:val="1"/>
          <w:numId w:val="13"/>
        </w:numPr>
        <w:jc w:val="both"/>
        <w:rPr>
          <w:rFonts w:asciiTheme="minorHAnsi" w:hAnsiTheme="minorHAnsi" w:cstheme="minorHAnsi"/>
          <w:sz w:val="23"/>
          <w:szCs w:val="23"/>
        </w:rPr>
      </w:pPr>
      <w:r w:rsidRPr="003744E4">
        <w:rPr>
          <w:rFonts w:asciiTheme="minorHAnsi" w:hAnsiTheme="minorHAnsi" w:cstheme="minorHAnsi"/>
          <w:sz w:val="23"/>
          <w:szCs w:val="23"/>
        </w:rPr>
        <w:t>Work within the established discipline policy to anticipate and manage behaviour constructively, promoting self-control and independence</w:t>
      </w:r>
    </w:p>
    <w:p w:rsidR="007225F9" w:rsidRPr="003744E4" w:rsidRDefault="007225F9" w:rsidP="00DD0146">
      <w:pPr>
        <w:numPr>
          <w:ilvl w:val="1"/>
          <w:numId w:val="13"/>
        </w:numPr>
        <w:jc w:val="both"/>
        <w:rPr>
          <w:rFonts w:asciiTheme="minorHAnsi" w:hAnsiTheme="minorHAnsi" w:cstheme="minorHAnsi"/>
          <w:sz w:val="23"/>
          <w:szCs w:val="23"/>
        </w:rPr>
      </w:pPr>
      <w:r w:rsidRPr="003744E4">
        <w:rPr>
          <w:rFonts w:asciiTheme="minorHAnsi" w:hAnsiTheme="minorHAnsi" w:cstheme="minorHAnsi"/>
          <w:sz w:val="23"/>
          <w:szCs w:val="23"/>
        </w:rPr>
        <w:t xml:space="preserve">Support the role of parents in </w:t>
      </w:r>
      <w:r w:rsidR="00706145" w:rsidRPr="003744E4">
        <w:rPr>
          <w:rFonts w:asciiTheme="minorHAnsi" w:hAnsiTheme="minorHAnsi" w:cstheme="minorHAnsi"/>
          <w:sz w:val="23"/>
          <w:szCs w:val="23"/>
        </w:rPr>
        <w:t>students</w:t>
      </w:r>
      <w:r w:rsidRPr="003744E4">
        <w:rPr>
          <w:rFonts w:asciiTheme="minorHAnsi" w:hAnsiTheme="minorHAnsi" w:cstheme="minorHAnsi"/>
          <w:sz w:val="23"/>
          <w:szCs w:val="23"/>
        </w:rPr>
        <w:t>’ learning and contribute to / lead meetings with parents to provide constructive feedback on pupil progress / achievement, etc.</w:t>
      </w:r>
    </w:p>
    <w:p w:rsidR="007225F9" w:rsidRPr="003744E4" w:rsidRDefault="007225F9" w:rsidP="00DD0146">
      <w:pPr>
        <w:numPr>
          <w:ilvl w:val="1"/>
          <w:numId w:val="13"/>
        </w:numPr>
        <w:jc w:val="both"/>
        <w:rPr>
          <w:rFonts w:asciiTheme="minorHAnsi" w:hAnsiTheme="minorHAnsi" w:cstheme="minorHAnsi"/>
          <w:sz w:val="23"/>
          <w:szCs w:val="23"/>
        </w:rPr>
      </w:pPr>
      <w:r w:rsidRPr="003744E4">
        <w:rPr>
          <w:rFonts w:asciiTheme="minorHAnsi" w:hAnsiTheme="minorHAnsi" w:cstheme="minorHAnsi"/>
          <w:sz w:val="23"/>
          <w:szCs w:val="23"/>
        </w:rPr>
        <w:t>Produce lesson plans, worksheets, behaviour support plans, etc.</w:t>
      </w:r>
    </w:p>
    <w:p w:rsidR="007225F9" w:rsidRPr="003744E4" w:rsidRDefault="007225F9" w:rsidP="00DD0146">
      <w:pPr>
        <w:jc w:val="both"/>
        <w:rPr>
          <w:rFonts w:asciiTheme="minorHAnsi" w:hAnsiTheme="minorHAnsi" w:cstheme="minorHAnsi"/>
          <w:sz w:val="23"/>
          <w:szCs w:val="23"/>
        </w:rPr>
      </w:pPr>
    </w:p>
    <w:p w:rsidR="007225F9" w:rsidRPr="003744E4" w:rsidRDefault="007225F9" w:rsidP="00DD0146">
      <w:pPr>
        <w:numPr>
          <w:ilvl w:val="0"/>
          <w:numId w:val="5"/>
        </w:numPr>
        <w:jc w:val="both"/>
        <w:rPr>
          <w:rFonts w:asciiTheme="minorHAnsi" w:hAnsiTheme="minorHAnsi" w:cstheme="minorHAnsi"/>
          <w:b/>
          <w:sz w:val="23"/>
          <w:szCs w:val="23"/>
        </w:rPr>
      </w:pPr>
      <w:r w:rsidRPr="003744E4">
        <w:rPr>
          <w:rFonts w:asciiTheme="minorHAnsi" w:hAnsiTheme="minorHAnsi" w:cstheme="minorHAnsi"/>
          <w:b/>
          <w:sz w:val="23"/>
          <w:szCs w:val="23"/>
        </w:rPr>
        <w:t>Support for the Curriculum</w:t>
      </w:r>
    </w:p>
    <w:p w:rsidR="007225F9" w:rsidRPr="003744E4" w:rsidRDefault="007225F9" w:rsidP="00DD0146">
      <w:pPr>
        <w:jc w:val="both"/>
        <w:rPr>
          <w:rFonts w:asciiTheme="minorHAnsi" w:hAnsiTheme="minorHAnsi" w:cstheme="minorHAnsi"/>
          <w:sz w:val="23"/>
          <w:szCs w:val="23"/>
        </w:rPr>
      </w:pPr>
    </w:p>
    <w:p w:rsidR="007225F9" w:rsidRPr="003744E4" w:rsidRDefault="007225F9" w:rsidP="00DD0146">
      <w:pPr>
        <w:numPr>
          <w:ilvl w:val="1"/>
          <w:numId w:val="14"/>
        </w:numPr>
        <w:jc w:val="both"/>
        <w:rPr>
          <w:rFonts w:asciiTheme="minorHAnsi" w:hAnsiTheme="minorHAnsi" w:cstheme="minorHAnsi"/>
          <w:sz w:val="23"/>
          <w:szCs w:val="23"/>
        </w:rPr>
      </w:pPr>
      <w:r w:rsidRPr="003744E4">
        <w:rPr>
          <w:rFonts w:asciiTheme="minorHAnsi" w:hAnsiTheme="minorHAnsi" w:cstheme="minorHAnsi"/>
          <w:sz w:val="23"/>
          <w:szCs w:val="23"/>
        </w:rPr>
        <w:t xml:space="preserve">Deliver learning activities to </w:t>
      </w:r>
      <w:r w:rsidR="00706145" w:rsidRPr="003744E4">
        <w:rPr>
          <w:rFonts w:asciiTheme="minorHAnsi" w:hAnsiTheme="minorHAnsi" w:cstheme="minorHAnsi"/>
          <w:sz w:val="23"/>
          <w:szCs w:val="23"/>
        </w:rPr>
        <w:t>students</w:t>
      </w:r>
      <w:r w:rsidRPr="003744E4">
        <w:rPr>
          <w:rFonts w:asciiTheme="minorHAnsi" w:hAnsiTheme="minorHAnsi" w:cstheme="minorHAnsi"/>
          <w:sz w:val="23"/>
          <w:szCs w:val="23"/>
        </w:rPr>
        <w:t xml:space="preserve">, within the agreed system of supervision, adjusting activities according to pupil responses / needs. </w:t>
      </w:r>
    </w:p>
    <w:p w:rsidR="007225F9" w:rsidRPr="003744E4" w:rsidRDefault="007225F9" w:rsidP="00DD0146">
      <w:pPr>
        <w:numPr>
          <w:ilvl w:val="1"/>
          <w:numId w:val="14"/>
        </w:numPr>
        <w:jc w:val="both"/>
        <w:rPr>
          <w:rFonts w:asciiTheme="minorHAnsi" w:hAnsiTheme="minorHAnsi" w:cstheme="minorHAnsi"/>
          <w:sz w:val="23"/>
          <w:szCs w:val="23"/>
        </w:rPr>
      </w:pPr>
      <w:r w:rsidRPr="003744E4">
        <w:rPr>
          <w:rFonts w:asciiTheme="minorHAnsi" w:hAnsiTheme="minorHAnsi" w:cstheme="minorHAnsi"/>
          <w:sz w:val="23"/>
          <w:szCs w:val="23"/>
        </w:rPr>
        <w:t xml:space="preserve">Deliver local and national learning strategies and make effective use of opportunities provided by other learning activities to support the development of </w:t>
      </w:r>
      <w:r w:rsidR="00706145" w:rsidRPr="003744E4">
        <w:rPr>
          <w:rFonts w:asciiTheme="minorHAnsi" w:hAnsiTheme="minorHAnsi" w:cstheme="minorHAnsi"/>
          <w:sz w:val="23"/>
          <w:szCs w:val="23"/>
        </w:rPr>
        <w:t>students</w:t>
      </w:r>
      <w:r w:rsidRPr="003744E4">
        <w:rPr>
          <w:rFonts w:asciiTheme="minorHAnsi" w:hAnsiTheme="minorHAnsi" w:cstheme="minorHAnsi"/>
          <w:sz w:val="23"/>
          <w:szCs w:val="23"/>
        </w:rPr>
        <w:t>’ skills</w:t>
      </w:r>
    </w:p>
    <w:p w:rsidR="007225F9" w:rsidRPr="003744E4" w:rsidRDefault="007225F9" w:rsidP="00DD0146">
      <w:pPr>
        <w:numPr>
          <w:ilvl w:val="1"/>
          <w:numId w:val="14"/>
        </w:numPr>
        <w:jc w:val="both"/>
        <w:rPr>
          <w:rFonts w:asciiTheme="minorHAnsi" w:hAnsiTheme="minorHAnsi" w:cstheme="minorHAnsi"/>
          <w:sz w:val="23"/>
          <w:szCs w:val="23"/>
        </w:rPr>
      </w:pPr>
      <w:r w:rsidRPr="003744E4">
        <w:rPr>
          <w:rFonts w:asciiTheme="minorHAnsi" w:hAnsiTheme="minorHAnsi" w:cstheme="minorHAnsi"/>
          <w:sz w:val="23"/>
          <w:szCs w:val="23"/>
        </w:rPr>
        <w:t xml:space="preserve">Use ICT effectively to support learning activities and develop </w:t>
      </w:r>
      <w:r w:rsidR="00706145" w:rsidRPr="003744E4">
        <w:rPr>
          <w:rFonts w:asciiTheme="minorHAnsi" w:hAnsiTheme="minorHAnsi" w:cstheme="minorHAnsi"/>
          <w:sz w:val="23"/>
          <w:szCs w:val="23"/>
        </w:rPr>
        <w:t>students</w:t>
      </w:r>
      <w:r w:rsidRPr="003744E4">
        <w:rPr>
          <w:rFonts w:asciiTheme="minorHAnsi" w:hAnsiTheme="minorHAnsi" w:cstheme="minorHAnsi"/>
          <w:sz w:val="23"/>
          <w:szCs w:val="23"/>
        </w:rPr>
        <w:t>’ competence and independence in its use</w:t>
      </w:r>
    </w:p>
    <w:p w:rsidR="007225F9" w:rsidRPr="003744E4" w:rsidRDefault="007225F9" w:rsidP="00DD0146">
      <w:pPr>
        <w:numPr>
          <w:ilvl w:val="1"/>
          <w:numId w:val="14"/>
        </w:numPr>
        <w:jc w:val="both"/>
        <w:rPr>
          <w:rFonts w:asciiTheme="minorHAnsi" w:hAnsiTheme="minorHAnsi" w:cstheme="minorHAnsi"/>
          <w:sz w:val="23"/>
          <w:szCs w:val="23"/>
        </w:rPr>
      </w:pPr>
      <w:r w:rsidRPr="003744E4">
        <w:rPr>
          <w:rFonts w:asciiTheme="minorHAnsi" w:hAnsiTheme="minorHAnsi" w:cstheme="minorHAnsi"/>
          <w:sz w:val="23"/>
          <w:szCs w:val="23"/>
        </w:rPr>
        <w:t xml:space="preserve">Select and prepare resources necessary to lead learning activities, taking account of </w:t>
      </w:r>
      <w:r w:rsidR="00706145" w:rsidRPr="003744E4">
        <w:rPr>
          <w:rFonts w:asciiTheme="minorHAnsi" w:hAnsiTheme="minorHAnsi" w:cstheme="minorHAnsi"/>
          <w:sz w:val="23"/>
          <w:szCs w:val="23"/>
        </w:rPr>
        <w:t>students</w:t>
      </w:r>
      <w:r w:rsidRPr="003744E4">
        <w:rPr>
          <w:rFonts w:asciiTheme="minorHAnsi" w:hAnsiTheme="minorHAnsi" w:cstheme="minorHAnsi"/>
          <w:sz w:val="23"/>
          <w:szCs w:val="23"/>
        </w:rPr>
        <w:t>’ interests, language and cultural backgrounds</w:t>
      </w:r>
    </w:p>
    <w:p w:rsidR="007225F9" w:rsidRPr="003744E4" w:rsidRDefault="007225F9" w:rsidP="00DD0146">
      <w:pPr>
        <w:numPr>
          <w:ilvl w:val="1"/>
          <w:numId w:val="14"/>
        </w:numPr>
        <w:jc w:val="both"/>
        <w:rPr>
          <w:rFonts w:asciiTheme="minorHAnsi" w:hAnsiTheme="minorHAnsi" w:cstheme="minorHAnsi"/>
          <w:sz w:val="23"/>
          <w:szCs w:val="23"/>
        </w:rPr>
      </w:pPr>
      <w:r w:rsidRPr="003744E4">
        <w:rPr>
          <w:rFonts w:asciiTheme="minorHAnsi" w:hAnsiTheme="minorHAnsi" w:cstheme="minorHAnsi"/>
          <w:sz w:val="23"/>
          <w:szCs w:val="23"/>
        </w:rPr>
        <w:t>Advise on the appropriate deployment and use of specialist aid / resources / equipment</w:t>
      </w:r>
    </w:p>
    <w:p w:rsidR="007225F9" w:rsidRPr="003744E4" w:rsidRDefault="007225F9" w:rsidP="00DD0146">
      <w:pPr>
        <w:jc w:val="both"/>
        <w:rPr>
          <w:rFonts w:asciiTheme="minorHAnsi" w:hAnsiTheme="minorHAnsi" w:cstheme="minorHAnsi"/>
          <w:sz w:val="23"/>
          <w:szCs w:val="23"/>
        </w:rPr>
      </w:pPr>
    </w:p>
    <w:p w:rsidR="007225F9" w:rsidRPr="003744E4" w:rsidRDefault="007225F9" w:rsidP="00DD0146">
      <w:pPr>
        <w:numPr>
          <w:ilvl w:val="0"/>
          <w:numId w:val="5"/>
        </w:numPr>
        <w:jc w:val="both"/>
        <w:rPr>
          <w:rFonts w:asciiTheme="minorHAnsi" w:hAnsiTheme="minorHAnsi" w:cstheme="minorHAnsi"/>
          <w:b/>
          <w:sz w:val="23"/>
          <w:szCs w:val="23"/>
        </w:rPr>
      </w:pPr>
      <w:r w:rsidRPr="003744E4">
        <w:rPr>
          <w:rFonts w:asciiTheme="minorHAnsi" w:hAnsiTheme="minorHAnsi" w:cstheme="minorHAnsi"/>
          <w:b/>
          <w:sz w:val="23"/>
          <w:szCs w:val="23"/>
        </w:rPr>
        <w:t>Support for the</w:t>
      </w:r>
      <w:r w:rsidR="007251E2" w:rsidRPr="003744E4">
        <w:rPr>
          <w:rFonts w:asciiTheme="minorHAnsi" w:hAnsiTheme="minorHAnsi" w:cstheme="minorHAnsi"/>
          <w:b/>
          <w:sz w:val="23"/>
          <w:szCs w:val="23"/>
        </w:rPr>
        <w:t xml:space="preserve"> Academy</w:t>
      </w:r>
    </w:p>
    <w:p w:rsidR="007225F9" w:rsidRPr="003744E4" w:rsidRDefault="007225F9" w:rsidP="00DD0146">
      <w:pPr>
        <w:jc w:val="both"/>
        <w:rPr>
          <w:rFonts w:asciiTheme="minorHAnsi" w:hAnsiTheme="minorHAnsi" w:cstheme="minorHAnsi"/>
          <w:sz w:val="23"/>
          <w:szCs w:val="23"/>
        </w:rPr>
      </w:pPr>
    </w:p>
    <w:p w:rsidR="007225F9" w:rsidRPr="003744E4" w:rsidRDefault="007225F9" w:rsidP="00DD0146">
      <w:pPr>
        <w:numPr>
          <w:ilvl w:val="1"/>
          <w:numId w:val="15"/>
        </w:numPr>
        <w:jc w:val="both"/>
        <w:rPr>
          <w:rFonts w:asciiTheme="minorHAnsi" w:hAnsiTheme="minorHAnsi" w:cstheme="minorHAnsi"/>
          <w:sz w:val="23"/>
          <w:szCs w:val="23"/>
        </w:rPr>
      </w:pPr>
      <w:r w:rsidRPr="003744E4">
        <w:rPr>
          <w:rFonts w:asciiTheme="minorHAnsi" w:hAnsiTheme="minorHAnsi" w:cstheme="minorHAnsi"/>
          <w:sz w:val="23"/>
          <w:szCs w:val="23"/>
        </w:rPr>
        <w:t>Be aware of and comply with policies and procedures relating to child protection, health, safety and security, confidentiality and data protection, reporting all concerns to an appropriate person in accordance with the policy</w:t>
      </w:r>
    </w:p>
    <w:p w:rsidR="007225F9" w:rsidRPr="003744E4" w:rsidRDefault="007225F9" w:rsidP="00DD0146">
      <w:pPr>
        <w:numPr>
          <w:ilvl w:val="1"/>
          <w:numId w:val="15"/>
        </w:numPr>
        <w:jc w:val="both"/>
        <w:rPr>
          <w:rFonts w:asciiTheme="minorHAnsi" w:hAnsiTheme="minorHAnsi" w:cstheme="minorHAnsi"/>
          <w:sz w:val="23"/>
          <w:szCs w:val="23"/>
        </w:rPr>
      </w:pPr>
      <w:r w:rsidRPr="003744E4">
        <w:rPr>
          <w:rFonts w:asciiTheme="minorHAnsi" w:hAnsiTheme="minorHAnsi" w:cstheme="minorHAnsi"/>
          <w:sz w:val="23"/>
          <w:szCs w:val="23"/>
        </w:rPr>
        <w:t xml:space="preserve">Be aware of and support difference and ensure all </w:t>
      </w:r>
      <w:r w:rsidR="00706145" w:rsidRPr="003744E4">
        <w:rPr>
          <w:rFonts w:asciiTheme="minorHAnsi" w:hAnsiTheme="minorHAnsi" w:cstheme="minorHAnsi"/>
          <w:sz w:val="23"/>
          <w:szCs w:val="23"/>
        </w:rPr>
        <w:t>students</w:t>
      </w:r>
      <w:r w:rsidRPr="003744E4">
        <w:rPr>
          <w:rFonts w:asciiTheme="minorHAnsi" w:hAnsiTheme="minorHAnsi" w:cstheme="minorHAnsi"/>
          <w:sz w:val="23"/>
          <w:szCs w:val="23"/>
        </w:rPr>
        <w:t xml:space="preserve"> have equal access to opportunities to learn and develop</w:t>
      </w:r>
    </w:p>
    <w:p w:rsidR="007225F9" w:rsidRPr="003744E4" w:rsidRDefault="007225F9" w:rsidP="00DD0146">
      <w:pPr>
        <w:numPr>
          <w:ilvl w:val="1"/>
          <w:numId w:val="15"/>
        </w:numPr>
        <w:jc w:val="both"/>
        <w:rPr>
          <w:rFonts w:asciiTheme="minorHAnsi" w:hAnsiTheme="minorHAnsi" w:cstheme="minorHAnsi"/>
          <w:sz w:val="23"/>
          <w:szCs w:val="23"/>
        </w:rPr>
      </w:pPr>
      <w:r w:rsidRPr="003744E4">
        <w:rPr>
          <w:rFonts w:asciiTheme="minorHAnsi" w:hAnsiTheme="minorHAnsi" w:cstheme="minorHAnsi"/>
          <w:sz w:val="23"/>
          <w:szCs w:val="23"/>
        </w:rPr>
        <w:t>Contribute to the o</w:t>
      </w:r>
      <w:r w:rsidR="007251E2" w:rsidRPr="003744E4">
        <w:rPr>
          <w:rFonts w:asciiTheme="minorHAnsi" w:hAnsiTheme="minorHAnsi" w:cstheme="minorHAnsi"/>
          <w:sz w:val="23"/>
          <w:szCs w:val="23"/>
        </w:rPr>
        <w:t>verall ethos / aim of the academy</w:t>
      </w:r>
    </w:p>
    <w:p w:rsidR="007225F9" w:rsidRPr="003744E4" w:rsidRDefault="007225F9" w:rsidP="00DD0146">
      <w:pPr>
        <w:numPr>
          <w:ilvl w:val="1"/>
          <w:numId w:val="15"/>
        </w:numPr>
        <w:jc w:val="both"/>
        <w:rPr>
          <w:rFonts w:asciiTheme="minorHAnsi" w:hAnsiTheme="minorHAnsi" w:cstheme="minorHAnsi"/>
          <w:sz w:val="23"/>
          <w:szCs w:val="23"/>
        </w:rPr>
      </w:pPr>
      <w:r w:rsidRPr="003744E4">
        <w:rPr>
          <w:rFonts w:asciiTheme="minorHAnsi" w:hAnsiTheme="minorHAnsi" w:cstheme="minorHAnsi"/>
          <w:sz w:val="23"/>
          <w:szCs w:val="23"/>
        </w:rPr>
        <w:t xml:space="preserve">Establish constructive relationships and communicate with other agencies / professionals, in liaison with the Teacher, to support achievement and progress of </w:t>
      </w:r>
      <w:r w:rsidR="00706145" w:rsidRPr="003744E4">
        <w:rPr>
          <w:rFonts w:asciiTheme="minorHAnsi" w:hAnsiTheme="minorHAnsi" w:cstheme="minorHAnsi"/>
          <w:sz w:val="23"/>
          <w:szCs w:val="23"/>
        </w:rPr>
        <w:t>students</w:t>
      </w:r>
    </w:p>
    <w:p w:rsidR="005F4718" w:rsidRPr="003744E4" w:rsidRDefault="005F4718" w:rsidP="00DD0146">
      <w:pPr>
        <w:numPr>
          <w:ilvl w:val="1"/>
          <w:numId w:val="15"/>
        </w:numPr>
        <w:jc w:val="both"/>
        <w:rPr>
          <w:rFonts w:asciiTheme="minorHAnsi" w:hAnsiTheme="minorHAnsi" w:cstheme="minorHAnsi"/>
          <w:sz w:val="23"/>
          <w:szCs w:val="23"/>
        </w:rPr>
      </w:pPr>
      <w:r w:rsidRPr="003744E4">
        <w:rPr>
          <w:rFonts w:asciiTheme="minorHAnsi" w:hAnsiTheme="minorHAnsi" w:cstheme="minorHAnsi"/>
          <w:sz w:val="23"/>
          <w:szCs w:val="23"/>
        </w:rPr>
        <w:t>Establish positive links with contributory feeders and post 16 providers</w:t>
      </w:r>
    </w:p>
    <w:p w:rsidR="007225F9" w:rsidRPr="003744E4" w:rsidRDefault="007225F9" w:rsidP="00DD0146">
      <w:pPr>
        <w:numPr>
          <w:ilvl w:val="1"/>
          <w:numId w:val="15"/>
        </w:numPr>
        <w:jc w:val="both"/>
        <w:rPr>
          <w:rFonts w:asciiTheme="minorHAnsi" w:hAnsiTheme="minorHAnsi" w:cstheme="minorHAnsi"/>
          <w:sz w:val="23"/>
          <w:szCs w:val="23"/>
        </w:rPr>
      </w:pPr>
      <w:r w:rsidRPr="003744E4">
        <w:rPr>
          <w:rFonts w:asciiTheme="minorHAnsi" w:hAnsiTheme="minorHAnsi" w:cstheme="minorHAnsi"/>
          <w:sz w:val="23"/>
          <w:szCs w:val="23"/>
        </w:rPr>
        <w:lastRenderedPageBreak/>
        <w:t xml:space="preserve">Take the initiative, as appropriate, to develop appropriate multi-agency approaches to supporting </w:t>
      </w:r>
      <w:r w:rsidR="00706145" w:rsidRPr="003744E4">
        <w:rPr>
          <w:rFonts w:asciiTheme="minorHAnsi" w:hAnsiTheme="minorHAnsi" w:cstheme="minorHAnsi"/>
          <w:sz w:val="23"/>
          <w:szCs w:val="23"/>
        </w:rPr>
        <w:t>students</w:t>
      </w:r>
    </w:p>
    <w:p w:rsidR="007225F9" w:rsidRPr="003744E4" w:rsidRDefault="007225F9" w:rsidP="00DD0146">
      <w:pPr>
        <w:numPr>
          <w:ilvl w:val="1"/>
          <w:numId w:val="15"/>
        </w:numPr>
        <w:jc w:val="both"/>
        <w:rPr>
          <w:rFonts w:asciiTheme="minorHAnsi" w:hAnsiTheme="minorHAnsi" w:cstheme="minorHAnsi"/>
          <w:sz w:val="23"/>
          <w:szCs w:val="23"/>
        </w:rPr>
      </w:pPr>
      <w:r w:rsidRPr="003744E4">
        <w:rPr>
          <w:rFonts w:asciiTheme="minorHAnsi" w:hAnsiTheme="minorHAnsi" w:cstheme="minorHAnsi"/>
          <w:sz w:val="23"/>
          <w:szCs w:val="23"/>
        </w:rPr>
        <w:t>Recognise own strengths and areas of expertise and use these to achieve and support others</w:t>
      </w:r>
    </w:p>
    <w:p w:rsidR="007225F9" w:rsidRPr="003744E4" w:rsidRDefault="007225F9" w:rsidP="00DD0146">
      <w:pPr>
        <w:numPr>
          <w:ilvl w:val="1"/>
          <w:numId w:val="15"/>
        </w:numPr>
        <w:jc w:val="both"/>
        <w:rPr>
          <w:rFonts w:asciiTheme="minorHAnsi" w:hAnsiTheme="minorHAnsi" w:cstheme="minorHAnsi"/>
          <w:sz w:val="23"/>
          <w:szCs w:val="23"/>
        </w:rPr>
      </w:pPr>
      <w:r w:rsidRPr="003744E4">
        <w:rPr>
          <w:rFonts w:asciiTheme="minorHAnsi" w:hAnsiTheme="minorHAnsi" w:cstheme="minorHAnsi"/>
          <w:sz w:val="23"/>
          <w:szCs w:val="23"/>
        </w:rPr>
        <w:t>Deliver out of school learning activities within the guidelines established by the school</w:t>
      </w:r>
    </w:p>
    <w:p w:rsidR="007225F9" w:rsidRPr="003744E4" w:rsidRDefault="007225F9" w:rsidP="00DD0146">
      <w:pPr>
        <w:numPr>
          <w:ilvl w:val="1"/>
          <w:numId w:val="15"/>
        </w:numPr>
        <w:jc w:val="both"/>
        <w:rPr>
          <w:rFonts w:asciiTheme="minorHAnsi" w:hAnsiTheme="minorHAnsi" w:cstheme="minorHAnsi"/>
          <w:sz w:val="23"/>
          <w:szCs w:val="23"/>
        </w:rPr>
      </w:pPr>
      <w:r w:rsidRPr="003744E4">
        <w:rPr>
          <w:rFonts w:asciiTheme="minorHAnsi" w:hAnsiTheme="minorHAnsi" w:cstheme="minorHAnsi"/>
          <w:sz w:val="23"/>
          <w:szCs w:val="23"/>
        </w:rPr>
        <w:t>Contribute to the identification and execution of appropriate out of school learning activities, which consolidate and extend work carried out in class</w:t>
      </w:r>
    </w:p>
    <w:p w:rsidR="00706145" w:rsidRPr="003744E4" w:rsidRDefault="007225F9" w:rsidP="00706145">
      <w:pPr>
        <w:numPr>
          <w:ilvl w:val="1"/>
          <w:numId w:val="15"/>
        </w:numPr>
        <w:jc w:val="both"/>
        <w:rPr>
          <w:rFonts w:asciiTheme="minorHAnsi" w:hAnsiTheme="minorHAnsi" w:cstheme="minorHAnsi"/>
          <w:sz w:val="23"/>
          <w:szCs w:val="23"/>
        </w:rPr>
      </w:pPr>
      <w:r w:rsidRPr="003744E4">
        <w:rPr>
          <w:rFonts w:asciiTheme="minorHAnsi" w:hAnsiTheme="minorHAnsi" w:cstheme="minorHAnsi"/>
          <w:sz w:val="23"/>
          <w:szCs w:val="23"/>
        </w:rPr>
        <w:t>Manage preparation of SEND documentation</w:t>
      </w:r>
      <w:r w:rsidR="00706145" w:rsidRPr="003744E4">
        <w:rPr>
          <w:rFonts w:asciiTheme="minorHAnsi" w:hAnsiTheme="minorHAnsi" w:cstheme="minorHAnsi"/>
          <w:sz w:val="23"/>
          <w:szCs w:val="23"/>
        </w:rPr>
        <w:t xml:space="preserve"> for students within the Resource.</w:t>
      </w:r>
    </w:p>
    <w:p w:rsidR="00706145" w:rsidRPr="003744E4" w:rsidRDefault="00706145" w:rsidP="00DD0146">
      <w:pPr>
        <w:jc w:val="both"/>
        <w:rPr>
          <w:rFonts w:asciiTheme="minorHAnsi" w:hAnsiTheme="minorHAnsi" w:cstheme="minorHAnsi"/>
          <w:sz w:val="23"/>
          <w:szCs w:val="23"/>
        </w:rPr>
      </w:pPr>
    </w:p>
    <w:p w:rsidR="007225F9" w:rsidRPr="003744E4" w:rsidRDefault="007225F9" w:rsidP="00DD0146">
      <w:pPr>
        <w:numPr>
          <w:ilvl w:val="0"/>
          <w:numId w:val="5"/>
        </w:numPr>
        <w:jc w:val="both"/>
        <w:rPr>
          <w:rFonts w:asciiTheme="minorHAnsi" w:hAnsiTheme="minorHAnsi" w:cstheme="minorHAnsi"/>
          <w:b/>
          <w:sz w:val="23"/>
          <w:szCs w:val="23"/>
        </w:rPr>
      </w:pPr>
      <w:r w:rsidRPr="003744E4">
        <w:rPr>
          <w:rFonts w:asciiTheme="minorHAnsi" w:hAnsiTheme="minorHAnsi" w:cstheme="minorHAnsi"/>
          <w:b/>
          <w:sz w:val="23"/>
          <w:szCs w:val="23"/>
        </w:rPr>
        <w:t>Line Management</w:t>
      </w:r>
    </w:p>
    <w:p w:rsidR="007225F9" w:rsidRPr="003744E4" w:rsidRDefault="007225F9" w:rsidP="00DD0146">
      <w:pPr>
        <w:jc w:val="both"/>
        <w:rPr>
          <w:rFonts w:asciiTheme="minorHAnsi" w:hAnsiTheme="minorHAnsi" w:cstheme="minorHAnsi"/>
          <w:sz w:val="23"/>
          <w:szCs w:val="23"/>
        </w:rPr>
      </w:pPr>
    </w:p>
    <w:p w:rsidR="007225F9" w:rsidRPr="003744E4" w:rsidRDefault="007225F9" w:rsidP="00DD0146">
      <w:pPr>
        <w:numPr>
          <w:ilvl w:val="0"/>
          <w:numId w:val="16"/>
        </w:numPr>
        <w:jc w:val="both"/>
        <w:rPr>
          <w:rFonts w:asciiTheme="minorHAnsi" w:hAnsiTheme="minorHAnsi" w:cstheme="minorHAnsi"/>
          <w:sz w:val="23"/>
          <w:szCs w:val="23"/>
        </w:rPr>
      </w:pPr>
      <w:r w:rsidRPr="003744E4">
        <w:rPr>
          <w:rFonts w:asciiTheme="minorHAnsi" w:hAnsiTheme="minorHAnsi" w:cstheme="minorHAnsi"/>
          <w:sz w:val="23"/>
          <w:szCs w:val="23"/>
        </w:rPr>
        <w:t>Line manage Teaching Assistants</w:t>
      </w:r>
      <w:r w:rsidR="00E622A5" w:rsidRPr="003744E4">
        <w:rPr>
          <w:rFonts w:asciiTheme="minorHAnsi" w:hAnsiTheme="minorHAnsi" w:cstheme="minorHAnsi"/>
          <w:sz w:val="23"/>
          <w:szCs w:val="23"/>
        </w:rPr>
        <w:t xml:space="preserve"> </w:t>
      </w:r>
      <w:r w:rsidR="00706145" w:rsidRPr="003744E4">
        <w:rPr>
          <w:rFonts w:asciiTheme="minorHAnsi" w:hAnsiTheme="minorHAnsi" w:cstheme="minorHAnsi"/>
          <w:sz w:val="23"/>
          <w:szCs w:val="23"/>
        </w:rPr>
        <w:t xml:space="preserve">within the Resource </w:t>
      </w:r>
    </w:p>
    <w:p w:rsidR="007225F9" w:rsidRPr="003744E4" w:rsidRDefault="007225F9" w:rsidP="00DD0146">
      <w:pPr>
        <w:numPr>
          <w:ilvl w:val="0"/>
          <w:numId w:val="16"/>
        </w:numPr>
        <w:jc w:val="both"/>
        <w:rPr>
          <w:rFonts w:asciiTheme="minorHAnsi" w:hAnsiTheme="minorHAnsi" w:cstheme="minorHAnsi"/>
          <w:sz w:val="23"/>
          <w:szCs w:val="23"/>
        </w:rPr>
      </w:pPr>
      <w:r w:rsidRPr="003744E4">
        <w:rPr>
          <w:rFonts w:asciiTheme="minorHAnsi" w:hAnsiTheme="minorHAnsi" w:cstheme="minorHAnsi"/>
          <w:sz w:val="23"/>
          <w:szCs w:val="23"/>
        </w:rPr>
        <w:t>Undertake induction / appraisal / training and mentoring of Teaching Assistants</w:t>
      </w:r>
    </w:p>
    <w:p w:rsidR="007225F9" w:rsidRPr="003744E4" w:rsidRDefault="007225F9" w:rsidP="00DD0146">
      <w:pPr>
        <w:jc w:val="both"/>
        <w:rPr>
          <w:rFonts w:asciiTheme="minorHAnsi" w:hAnsiTheme="minorHAnsi" w:cstheme="minorHAnsi"/>
          <w:sz w:val="23"/>
          <w:szCs w:val="23"/>
        </w:rPr>
      </w:pPr>
    </w:p>
    <w:p w:rsidR="007225F9" w:rsidRPr="009D1A7F" w:rsidRDefault="007225F9" w:rsidP="00DD0146">
      <w:pPr>
        <w:jc w:val="both"/>
        <w:rPr>
          <w:rFonts w:asciiTheme="minorHAnsi" w:hAnsiTheme="minorHAnsi" w:cstheme="minorHAnsi"/>
          <w:sz w:val="23"/>
          <w:szCs w:val="23"/>
        </w:rPr>
      </w:pPr>
      <w:r w:rsidRPr="003744E4">
        <w:rPr>
          <w:rFonts w:asciiTheme="minorHAnsi" w:hAnsiTheme="minorHAnsi" w:cstheme="minorHAnsi"/>
          <w:sz w:val="23"/>
          <w:szCs w:val="23"/>
        </w:rPr>
        <w:t xml:space="preserve">The role is based at </w:t>
      </w:r>
      <w:r w:rsidR="00706145" w:rsidRPr="003744E4">
        <w:rPr>
          <w:rFonts w:asciiTheme="minorHAnsi" w:hAnsiTheme="minorHAnsi" w:cstheme="minorHAnsi"/>
          <w:sz w:val="23"/>
          <w:szCs w:val="23"/>
        </w:rPr>
        <w:t>Swinton</w:t>
      </w:r>
      <w:r w:rsidRPr="003744E4">
        <w:rPr>
          <w:rFonts w:asciiTheme="minorHAnsi" w:hAnsiTheme="minorHAnsi" w:cstheme="minorHAnsi"/>
          <w:sz w:val="23"/>
          <w:szCs w:val="23"/>
        </w:rPr>
        <w:t xml:space="preserve"> Academy</w:t>
      </w:r>
      <w:r w:rsidR="000F2166" w:rsidRPr="003744E4">
        <w:rPr>
          <w:rFonts w:asciiTheme="minorHAnsi" w:hAnsiTheme="minorHAnsi" w:cstheme="minorHAnsi"/>
          <w:sz w:val="23"/>
          <w:szCs w:val="23"/>
        </w:rPr>
        <w:t>,</w:t>
      </w:r>
      <w:r w:rsidRPr="003744E4">
        <w:rPr>
          <w:rFonts w:asciiTheme="minorHAnsi" w:hAnsiTheme="minorHAnsi" w:cstheme="minorHAnsi"/>
          <w:sz w:val="23"/>
          <w:szCs w:val="23"/>
        </w:rPr>
        <w:t xml:space="preserve"> however</w:t>
      </w:r>
      <w:r w:rsidR="001116A2" w:rsidRPr="003744E4">
        <w:rPr>
          <w:rFonts w:asciiTheme="minorHAnsi" w:hAnsiTheme="minorHAnsi" w:cstheme="minorHAnsi"/>
          <w:sz w:val="23"/>
          <w:szCs w:val="23"/>
        </w:rPr>
        <w:t>,</w:t>
      </w:r>
      <w:r w:rsidRPr="003744E4">
        <w:rPr>
          <w:rFonts w:asciiTheme="minorHAnsi" w:hAnsiTheme="minorHAnsi" w:cstheme="minorHAnsi"/>
          <w:sz w:val="23"/>
          <w:szCs w:val="23"/>
        </w:rPr>
        <w:t xml:space="preserve"> it may involve working at other academy locations </w:t>
      </w:r>
      <w:r w:rsidR="001C3034" w:rsidRPr="003744E4">
        <w:rPr>
          <w:rFonts w:asciiTheme="minorHAnsi" w:hAnsiTheme="minorHAnsi" w:cstheme="minorHAnsi"/>
          <w:sz w:val="23"/>
          <w:szCs w:val="23"/>
        </w:rPr>
        <w:t>within</w:t>
      </w:r>
      <w:r w:rsidRPr="003744E4">
        <w:rPr>
          <w:rFonts w:asciiTheme="minorHAnsi" w:hAnsiTheme="minorHAnsi" w:cstheme="minorHAnsi"/>
          <w:sz w:val="23"/>
          <w:szCs w:val="23"/>
        </w:rPr>
        <w:t xml:space="preserve"> the trust.</w:t>
      </w:r>
    </w:p>
    <w:p w:rsidR="007225F9" w:rsidRPr="009D1A7F" w:rsidRDefault="007225F9" w:rsidP="00DD0146">
      <w:pPr>
        <w:jc w:val="both"/>
        <w:rPr>
          <w:rFonts w:asciiTheme="minorHAnsi" w:hAnsiTheme="minorHAnsi" w:cstheme="minorHAnsi"/>
          <w:sz w:val="23"/>
          <w:szCs w:val="23"/>
        </w:rPr>
      </w:pPr>
    </w:p>
    <w:p w:rsidR="007225F9" w:rsidRDefault="007225F9" w:rsidP="00DD0146">
      <w:pPr>
        <w:jc w:val="both"/>
        <w:rPr>
          <w:rFonts w:asciiTheme="minorHAnsi" w:hAnsiTheme="minorHAnsi" w:cstheme="minorHAnsi"/>
          <w:i/>
          <w:sz w:val="23"/>
          <w:szCs w:val="23"/>
          <w:lang w:eastAsia="en-US"/>
        </w:rPr>
      </w:pPr>
    </w:p>
    <w:p w:rsidR="00F93518" w:rsidRDefault="00F93518" w:rsidP="00DD0146">
      <w:pPr>
        <w:jc w:val="both"/>
        <w:rPr>
          <w:rFonts w:asciiTheme="minorHAnsi" w:hAnsiTheme="minorHAnsi" w:cstheme="minorHAnsi"/>
          <w:i/>
          <w:sz w:val="23"/>
          <w:szCs w:val="23"/>
          <w:lang w:eastAsia="en-US"/>
        </w:rPr>
      </w:pPr>
    </w:p>
    <w:p w:rsidR="00F93518" w:rsidRDefault="00F93518" w:rsidP="00DD0146">
      <w:pPr>
        <w:jc w:val="both"/>
        <w:rPr>
          <w:rFonts w:asciiTheme="minorHAnsi" w:hAnsiTheme="minorHAnsi" w:cstheme="minorHAnsi"/>
          <w:i/>
          <w:sz w:val="23"/>
          <w:szCs w:val="23"/>
          <w:lang w:eastAsia="en-US"/>
        </w:rPr>
      </w:pPr>
    </w:p>
    <w:p w:rsidR="00F93518" w:rsidRDefault="00F93518" w:rsidP="00DD0146">
      <w:pPr>
        <w:jc w:val="both"/>
        <w:rPr>
          <w:rFonts w:asciiTheme="minorHAnsi" w:hAnsiTheme="minorHAnsi" w:cstheme="minorHAnsi"/>
          <w:i/>
          <w:sz w:val="23"/>
          <w:szCs w:val="23"/>
          <w:lang w:eastAsia="en-US"/>
        </w:rPr>
      </w:pPr>
    </w:p>
    <w:p w:rsidR="00F93518" w:rsidRDefault="00F93518" w:rsidP="00DD0146">
      <w:pPr>
        <w:jc w:val="both"/>
        <w:rPr>
          <w:rFonts w:asciiTheme="minorHAnsi" w:hAnsiTheme="minorHAnsi" w:cstheme="minorHAnsi"/>
          <w:i/>
          <w:sz w:val="23"/>
          <w:szCs w:val="23"/>
          <w:lang w:eastAsia="en-US"/>
        </w:rPr>
      </w:pPr>
    </w:p>
    <w:p w:rsidR="00F93518" w:rsidRDefault="00F93518" w:rsidP="00DD0146">
      <w:pPr>
        <w:jc w:val="both"/>
        <w:rPr>
          <w:rFonts w:asciiTheme="minorHAnsi" w:hAnsiTheme="minorHAnsi" w:cstheme="minorHAnsi"/>
          <w:i/>
          <w:sz w:val="23"/>
          <w:szCs w:val="23"/>
          <w:lang w:eastAsia="en-US"/>
        </w:rPr>
      </w:pPr>
    </w:p>
    <w:p w:rsidR="00F93518" w:rsidRDefault="00F93518" w:rsidP="00DD0146">
      <w:pPr>
        <w:jc w:val="both"/>
        <w:rPr>
          <w:rFonts w:asciiTheme="minorHAnsi" w:hAnsiTheme="minorHAnsi" w:cstheme="minorHAnsi"/>
          <w:i/>
          <w:sz w:val="23"/>
          <w:szCs w:val="23"/>
          <w:lang w:eastAsia="en-US"/>
        </w:rPr>
      </w:pPr>
    </w:p>
    <w:p w:rsidR="00F93518" w:rsidRPr="009D1A7F" w:rsidRDefault="00F93518" w:rsidP="00DD0146">
      <w:pPr>
        <w:jc w:val="both"/>
        <w:rPr>
          <w:rFonts w:asciiTheme="minorHAnsi" w:hAnsiTheme="minorHAnsi" w:cstheme="minorHAnsi"/>
          <w:i/>
          <w:sz w:val="23"/>
          <w:szCs w:val="23"/>
          <w:lang w:eastAsia="en-US"/>
        </w:rPr>
      </w:pPr>
    </w:p>
    <w:p w:rsidR="007225F9" w:rsidRPr="009D1A7F" w:rsidRDefault="007225F9" w:rsidP="00DD0146">
      <w:pPr>
        <w:jc w:val="both"/>
        <w:rPr>
          <w:rFonts w:asciiTheme="minorHAnsi" w:hAnsiTheme="minorHAnsi" w:cstheme="minorHAnsi"/>
          <w:i/>
          <w:sz w:val="23"/>
          <w:szCs w:val="23"/>
          <w:lang w:eastAsia="en-US"/>
        </w:rPr>
      </w:pPr>
    </w:p>
    <w:p w:rsidR="007225F9" w:rsidRPr="009D1A7F" w:rsidRDefault="007225F9" w:rsidP="00DD0146">
      <w:pPr>
        <w:jc w:val="both"/>
        <w:rPr>
          <w:rFonts w:asciiTheme="minorHAnsi" w:hAnsiTheme="minorHAnsi" w:cstheme="minorHAnsi"/>
          <w:b/>
          <w:bCs/>
          <w:u w:val="single"/>
        </w:rPr>
      </w:pPr>
      <w:r w:rsidRPr="009D1A7F">
        <w:rPr>
          <w:rFonts w:asciiTheme="minorHAnsi" w:hAnsiTheme="minorHAnsi" w:cstheme="minorHAnsi"/>
          <w:i/>
          <w:sz w:val="23"/>
          <w:szCs w:val="23"/>
          <w:lang w:eastAsia="en-US"/>
        </w:rPr>
        <w:t xml:space="preserve">The post holder will be expected to work in a flexible manner undertaking any reasonable duties commensurate within the range and grade of the post, or indeed lesser duties as directed and </w:t>
      </w:r>
      <w:r w:rsidRPr="009D1A7F">
        <w:rPr>
          <w:rFonts w:asciiTheme="minorHAnsi" w:hAnsiTheme="minorHAnsi" w:cstheme="minorHAnsi"/>
          <w:i/>
          <w:sz w:val="23"/>
          <w:szCs w:val="23"/>
        </w:rPr>
        <w:t xml:space="preserve">whether detailed within this profile or not, but as required by the Academy. </w:t>
      </w:r>
      <w:r w:rsidRPr="009D1A7F">
        <w:rPr>
          <w:rFonts w:asciiTheme="minorHAnsi" w:hAnsiTheme="minorHAnsi" w:cstheme="minorHAnsi"/>
          <w:i/>
          <w:sz w:val="23"/>
          <w:szCs w:val="23"/>
          <w:lang w:eastAsia="en-US"/>
        </w:rPr>
        <w:t>This is an outline job profile to indicate the general purpose and level of responsibility of the post. Duties may vary from time to time without changing the character of th</w:t>
      </w:r>
      <w:r w:rsidRPr="009D1A7F">
        <w:rPr>
          <w:rFonts w:asciiTheme="minorHAnsi" w:hAnsiTheme="minorHAnsi" w:cstheme="minorHAnsi"/>
          <w:i/>
          <w:sz w:val="22"/>
          <w:szCs w:val="22"/>
          <w:lang w:eastAsia="en-US"/>
        </w:rPr>
        <w:t>e post or general level of responsibility.</w:t>
      </w:r>
    </w:p>
    <w:sectPr w:rsidR="007225F9" w:rsidRPr="009D1A7F" w:rsidSect="00D7627A">
      <w:pgSz w:w="11906" w:h="16838" w:code="9"/>
      <w:pgMar w:top="567" w:right="851" w:bottom="567" w:left="851"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3C9D"/>
    <w:multiLevelType w:val="hybridMultilevel"/>
    <w:tmpl w:val="12E42C4C"/>
    <w:lvl w:ilvl="0" w:tplc="21FAC990">
      <w:start w:val="2"/>
      <w:numFmt w:val="decimal"/>
      <w:lvlText w:val="%1."/>
      <w:lvlJc w:val="left"/>
      <w:pPr>
        <w:tabs>
          <w:tab w:val="num" w:pos="567"/>
        </w:tabs>
        <w:ind w:left="567" w:hanging="567"/>
      </w:pPr>
      <w:rPr>
        <w:rFonts w:cs="Times New Roman" w:hint="default"/>
      </w:rPr>
    </w:lvl>
    <w:lvl w:ilvl="1" w:tplc="612AFB3A">
      <w:start w:val="1"/>
      <w:numFmt w:val="lowerRoman"/>
      <w:lvlText w:val="(%2)"/>
      <w:lvlJc w:val="left"/>
      <w:pPr>
        <w:tabs>
          <w:tab w:val="num" w:pos="1134"/>
        </w:tabs>
        <w:ind w:left="1134" w:hanging="567"/>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3D74CD"/>
    <w:multiLevelType w:val="hybridMultilevel"/>
    <w:tmpl w:val="4356B0FA"/>
    <w:lvl w:ilvl="0" w:tplc="21FAC990">
      <w:start w:val="2"/>
      <w:numFmt w:val="decimal"/>
      <w:lvlText w:val="%1."/>
      <w:lvlJc w:val="left"/>
      <w:pPr>
        <w:tabs>
          <w:tab w:val="num" w:pos="567"/>
        </w:tabs>
        <w:ind w:left="567" w:hanging="567"/>
      </w:pPr>
      <w:rPr>
        <w:rFonts w:cs="Times New Roman" w:hint="default"/>
      </w:rPr>
    </w:lvl>
    <w:lvl w:ilvl="1" w:tplc="08090001">
      <w:start w:val="1"/>
      <w:numFmt w:val="bullet"/>
      <w:lvlText w:val=""/>
      <w:lvlJc w:val="left"/>
      <w:pPr>
        <w:tabs>
          <w:tab w:val="num" w:pos="1134"/>
        </w:tabs>
        <w:ind w:left="1134" w:hanging="567"/>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5D78FE"/>
    <w:multiLevelType w:val="hybridMultilevel"/>
    <w:tmpl w:val="19BC9684"/>
    <w:lvl w:ilvl="0" w:tplc="08090001">
      <w:start w:val="1"/>
      <w:numFmt w:val="bullet"/>
      <w:lvlText w:val=""/>
      <w:lvlJc w:val="left"/>
      <w:pPr>
        <w:ind w:left="927" w:hanging="360"/>
      </w:pPr>
      <w:rPr>
        <w:rFonts w:ascii="Symbol" w:hAnsi="Symbol"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3" w15:restartNumberingAfterBreak="0">
    <w:nsid w:val="1BC63256"/>
    <w:multiLevelType w:val="multilevel"/>
    <w:tmpl w:val="3A8EA606"/>
    <w:lvl w:ilvl="0">
      <w:start w:val="2"/>
      <w:numFmt w:val="decimal"/>
      <w:lvlText w:val="%1."/>
      <w:lvlJc w:val="left"/>
      <w:pPr>
        <w:tabs>
          <w:tab w:val="num" w:pos="1134"/>
        </w:tabs>
        <w:ind w:left="1134"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D533BCE"/>
    <w:multiLevelType w:val="hybridMultilevel"/>
    <w:tmpl w:val="0ABAECB0"/>
    <w:lvl w:ilvl="0" w:tplc="66CE7F7C">
      <w:start w:val="1"/>
      <w:numFmt w:val="decimal"/>
      <w:lvlText w:val="%1."/>
      <w:lvlJc w:val="left"/>
      <w:pPr>
        <w:tabs>
          <w:tab w:val="num" w:pos="567"/>
        </w:tabs>
        <w:ind w:left="567" w:hanging="567"/>
      </w:pPr>
      <w:rPr>
        <w:rFonts w:cs="Times New Roman" w:hint="default"/>
      </w:rPr>
    </w:lvl>
    <w:lvl w:ilvl="1" w:tplc="08090001">
      <w:start w:val="1"/>
      <w:numFmt w:val="bullet"/>
      <w:lvlText w:val=""/>
      <w:lvlJc w:val="left"/>
      <w:pPr>
        <w:tabs>
          <w:tab w:val="num" w:pos="1134"/>
        </w:tabs>
        <w:ind w:left="1134" w:hanging="567"/>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20C6DD5"/>
    <w:multiLevelType w:val="hybridMultilevel"/>
    <w:tmpl w:val="B1E2DE5C"/>
    <w:lvl w:ilvl="0" w:tplc="21FAC990">
      <w:start w:val="2"/>
      <w:numFmt w:val="decimal"/>
      <w:lvlText w:val="%1."/>
      <w:lvlJc w:val="left"/>
      <w:pPr>
        <w:tabs>
          <w:tab w:val="num" w:pos="567"/>
        </w:tabs>
        <w:ind w:left="567" w:hanging="567"/>
      </w:pPr>
      <w:rPr>
        <w:rFonts w:cs="Times New Roman" w:hint="default"/>
      </w:rPr>
    </w:lvl>
    <w:lvl w:ilvl="1" w:tplc="08090001">
      <w:start w:val="1"/>
      <w:numFmt w:val="bullet"/>
      <w:lvlText w:val=""/>
      <w:lvlJc w:val="left"/>
      <w:pPr>
        <w:tabs>
          <w:tab w:val="num" w:pos="1134"/>
        </w:tabs>
        <w:ind w:left="1134" w:hanging="567"/>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311860"/>
    <w:multiLevelType w:val="multilevel"/>
    <w:tmpl w:val="0960E796"/>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7C00453"/>
    <w:multiLevelType w:val="multilevel"/>
    <w:tmpl w:val="9C669D44"/>
    <w:lvl w:ilvl="0">
      <w:start w:val="1"/>
      <w:numFmt w:val="decimal"/>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40E3109B"/>
    <w:multiLevelType w:val="hybridMultilevel"/>
    <w:tmpl w:val="6A665F58"/>
    <w:lvl w:ilvl="0" w:tplc="E58E350C">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45D54BCC"/>
    <w:multiLevelType w:val="multilevel"/>
    <w:tmpl w:val="41AE2474"/>
    <w:lvl w:ilvl="0">
      <w:start w:val="2"/>
      <w:numFmt w:val="decimal"/>
      <w:lvlText w:val="%1."/>
      <w:lvlJc w:val="left"/>
      <w:pPr>
        <w:tabs>
          <w:tab w:val="num" w:pos="567"/>
        </w:tabs>
        <w:ind w:left="567" w:hanging="567"/>
      </w:pPr>
      <w:rPr>
        <w:rFonts w:cs="Times New Roman" w:hint="default"/>
      </w:rPr>
    </w:lvl>
    <w:lvl w:ilvl="1">
      <w:start w:val="2"/>
      <w:numFmt w:val="lowerRoman"/>
      <w:lvlText w:val="(%2)"/>
      <w:lvlJc w:val="left"/>
      <w:pPr>
        <w:tabs>
          <w:tab w:val="num" w:pos="1134"/>
        </w:tabs>
        <w:ind w:left="1134" w:hanging="56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AA31E78"/>
    <w:multiLevelType w:val="multilevel"/>
    <w:tmpl w:val="ECC85B8A"/>
    <w:lvl w:ilvl="0">
      <w:start w:val="2"/>
      <w:numFmt w:val="decimal"/>
      <w:lvlText w:val="%1."/>
      <w:lvlJc w:val="left"/>
      <w:pPr>
        <w:tabs>
          <w:tab w:val="num" w:pos="567"/>
        </w:tabs>
        <w:ind w:left="567" w:hanging="567"/>
      </w:pPr>
      <w:rPr>
        <w:rFonts w:cs="Times New Roman" w:hint="default"/>
      </w:rPr>
    </w:lvl>
    <w:lvl w:ilvl="1">
      <w:start w:val="1"/>
      <w:numFmt w:val="lowerRoman"/>
      <w:lvlText w:val="(%2)"/>
      <w:lvlJc w:val="left"/>
      <w:pPr>
        <w:tabs>
          <w:tab w:val="num" w:pos="1647"/>
        </w:tabs>
        <w:ind w:left="1647" w:hanging="56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D0578F2"/>
    <w:multiLevelType w:val="hybridMultilevel"/>
    <w:tmpl w:val="9C669D44"/>
    <w:lvl w:ilvl="0" w:tplc="66CE7F7C">
      <w:start w:val="1"/>
      <w:numFmt w:val="decimal"/>
      <w:lvlText w:val="%1."/>
      <w:lvlJc w:val="left"/>
      <w:pPr>
        <w:tabs>
          <w:tab w:val="num" w:pos="567"/>
        </w:tabs>
        <w:ind w:left="567" w:hanging="567"/>
      </w:pPr>
      <w:rPr>
        <w:rFonts w:cs="Times New Roman" w:hint="default"/>
      </w:rPr>
    </w:lvl>
    <w:lvl w:ilvl="1" w:tplc="D7465394">
      <w:start w:val="1"/>
      <w:numFmt w:val="lowerRoman"/>
      <w:lvlText w:val="(%2)"/>
      <w:lvlJc w:val="left"/>
      <w:pPr>
        <w:tabs>
          <w:tab w:val="num" w:pos="1134"/>
        </w:tabs>
        <w:ind w:left="1134" w:hanging="567"/>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9B51BE1"/>
    <w:multiLevelType w:val="hybridMultilevel"/>
    <w:tmpl w:val="7EFE41A4"/>
    <w:lvl w:ilvl="0" w:tplc="21FAC990">
      <w:start w:val="2"/>
      <w:numFmt w:val="decimal"/>
      <w:lvlText w:val="%1."/>
      <w:lvlJc w:val="left"/>
      <w:pPr>
        <w:tabs>
          <w:tab w:val="num" w:pos="567"/>
        </w:tabs>
        <w:ind w:left="567" w:hanging="567"/>
      </w:pPr>
      <w:rPr>
        <w:rFonts w:cs="Times New Roman" w:hint="default"/>
      </w:rPr>
    </w:lvl>
    <w:lvl w:ilvl="1" w:tplc="08090001">
      <w:start w:val="1"/>
      <w:numFmt w:val="bullet"/>
      <w:lvlText w:val=""/>
      <w:lvlJc w:val="left"/>
      <w:pPr>
        <w:tabs>
          <w:tab w:val="num" w:pos="1134"/>
        </w:tabs>
        <w:ind w:left="1134" w:hanging="567"/>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B946DB3"/>
    <w:multiLevelType w:val="multilevel"/>
    <w:tmpl w:val="CA129934"/>
    <w:lvl w:ilvl="0">
      <w:start w:val="1"/>
      <w:numFmt w:val="decimal"/>
      <w:lvlText w:val="%1."/>
      <w:lvlJc w:val="left"/>
      <w:pPr>
        <w:tabs>
          <w:tab w:val="num" w:pos="567"/>
        </w:tabs>
        <w:ind w:left="567" w:hanging="567"/>
      </w:pPr>
      <w:rPr>
        <w:rFonts w:cs="Times New Roman" w:hint="default"/>
      </w:rPr>
    </w:lvl>
    <w:lvl w:ilvl="1">
      <w:start w:val="1"/>
      <w:numFmt w:val="lowerRoman"/>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73320B19"/>
    <w:multiLevelType w:val="hybridMultilevel"/>
    <w:tmpl w:val="C28AB614"/>
    <w:lvl w:ilvl="0" w:tplc="C8BA25B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3E799F"/>
    <w:multiLevelType w:val="hybridMultilevel"/>
    <w:tmpl w:val="2512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C953AF"/>
    <w:multiLevelType w:val="multilevel"/>
    <w:tmpl w:val="4EAED1F6"/>
    <w:lvl w:ilvl="0">
      <w:start w:val="2"/>
      <w:numFmt w:val="decimal"/>
      <w:lvlText w:val="%1."/>
      <w:lvlJc w:val="left"/>
      <w:pPr>
        <w:tabs>
          <w:tab w:val="num" w:pos="567"/>
        </w:tabs>
        <w:ind w:left="567" w:hanging="567"/>
      </w:pPr>
      <w:rPr>
        <w:rFonts w:cs="Times New Roman" w:hint="default"/>
      </w:rPr>
    </w:lvl>
    <w:lvl w:ilvl="1">
      <w:start w:val="2"/>
      <w:numFmt w:val="lowerRoman"/>
      <w:lvlText w:val="(%2)"/>
      <w:lvlJc w:val="left"/>
      <w:pPr>
        <w:tabs>
          <w:tab w:val="num" w:pos="1134"/>
        </w:tabs>
        <w:ind w:left="1134" w:hanging="56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1"/>
  </w:num>
  <w:num w:numId="2">
    <w:abstractNumId w:val="6"/>
  </w:num>
  <w:num w:numId="3">
    <w:abstractNumId w:val="13"/>
  </w:num>
  <w:num w:numId="4">
    <w:abstractNumId w:val="7"/>
  </w:num>
  <w:num w:numId="5">
    <w:abstractNumId w:val="0"/>
  </w:num>
  <w:num w:numId="6">
    <w:abstractNumId w:val="3"/>
  </w:num>
  <w:num w:numId="7">
    <w:abstractNumId w:val="10"/>
  </w:num>
  <w:num w:numId="8">
    <w:abstractNumId w:val="16"/>
  </w:num>
  <w:num w:numId="9">
    <w:abstractNumId w:val="9"/>
  </w:num>
  <w:num w:numId="10">
    <w:abstractNumId w:val="14"/>
  </w:num>
  <w:num w:numId="11">
    <w:abstractNumId w:val="8"/>
  </w:num>
  <w:num w:numId="12">
    <w:abstractNumId w:val="4"/>
  </w:num>
  <w:num w:numId="13">
    <w:abstractNumId w:val="1"/>
  </w:num>
  <w:num w:numId="14">
    <w:abstractNumId w:val="5"/>
  </w:num>
  <w:num w:numId="15">
    <w:abstractNumId w:val="12"/>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79"/>
    <w:rsid w:val="00091F6A"/>
    <w:rsid w:val="000A5287"/>
    <w:rsid w:val="000D55B6"/>
    <w:rsid w:val="000E28F1"/>
    <w:rsid w:val="000F2166"/>
    <w:rsid w:val="001116A2"/>
    <w:rsid w:val="00121334"/>
    <w:rsid w:val="001C0201"/>
    <w:rsid w:val="001C3034"/>
    <w:rsid w:val="002669A3"/>
    <w:rsid w:val="002877B3"/>
    <w:rsid w:val="0029429F"/>
    <w:rsid w:val="002C340B"/>
    <w:rsid w:val="002F26F0"/>
    <w:rsid w:val="003031CD"/>
    <w:rsid w:val="00334CED"/>
    <w:rsid w:val="00346621"/>
    <w:rsid w:val="003744E4"/>
    <w:rsid w:val="003854EF"/>
    <w:rsid w:val="003A2F21"/>
    <w:rsid w:val="003F1CA7"/>
    <w:rsid w:val="00423DF0"/>
    <w:rsid w:val="00566696"/>
    <w:rsid w:val="0057739E"/>
    <w:rsid w:val="005B1C3C"/>
    <w:rsid w:val="005D169A"/>
    <w:rsid w:val="005F4380"/>
    <w:rsid w:val="005F4718"/>
    <w:rsid w:val="00600209"/>
    <w:rsid w:val="0064086C"/>
    <w:rsid w:val="00664927"/>
    <w:rsid w:val="006652CD"/>
    <w:rsid w:val="006B5AB3"/>
    <w:rsid w:val="006D4633"/>
    <w:rsid w:val="0070127A"/>
    <w:rsid w:val="00703D82"/>
    <w:rsid w:val="00706145"/>
    <w:rsid w:val="007225F9"/>
    <w:rsid w:val="007251E2"/>
    <w:rsid w:val="007606A5"/>
    <w:rsid w:val="0085450F"/>
    <w:rsid w:val="008F5731"/>
    <w:rsid w:val="00917D81"/>
    <w:rsid w:val="00933E22"/>
    <w:rsid w:val="009911E2"/>
    <w:rsid w:val="009B4D24"/>
    <w:rsid w:val="009B70AC"/>
    <w:rsid w:val="009C1BEE"/>
    <w:rsid w:val="009D159F"/>
    <w:rsid w:val="009D1A7F"/>
    <w:rsid w:val="00A415F1"/>
    <w:rsid w:val="00A46449"/>
    <w:rsid w:val="00A46587"/>
    <w:rsid w:val="00AA2B75"/>
    <w:rsid w:val="00B125BF"/>
    <w:rsid w:val="00B20DDF"/>
    <w:rsid w:val="00B870FF"/>
    <w:rsid w:val="00B921E3"/>
    <w:rsid w:val="00BB0127"/>
    <w:rsid w:val="00BC21BE"/>
    <w:rsid w:val="00BD333D"/>
    <w:rsid w:val="00BF3EDC"/>
    <w:rsid w:val="00C250F2"/>
    <w:rsid w:val="00C340CE"/>
    <w:rsid w:val="00C76303"/>
    <w:rsid w:val="00C940A1"/>
    <w:rsid w:val="00CD630D"/>
    <w:rsid w:val="00D27576"/>
    <w:rsid w:val="00D743F8"/>
    <w:rsid w:val="00D7627A"/>
    <w:rsid w:val="00D95475"/>
    <w:rsid w:val="00DA1ACC"/>
    <w:rsid w:val="00DC44AC"/>
    <w:rsid w:val="00DD0146"/>
    <w:rsid w:val="00DE1032"/>
    <w:rsid w:val="00E33941"/>
    <w:rsid w:val="00E622A5"/>
    <w:rsid w:val="00E95290"/>
    <w:rsid w:val="00EB7A47"/>
    <w:rsid w:val="00ED59B2"/>
    <w:rsid w:val="00F1728B"/>
    <w:rsid w:val="00F4787A"/>
    <w:rsid w:val="00F76FC9"/>
    <w:rsid w:val="00F80379"/>
    <w:rsid w:val="00F93518"/>
    <w:rsid w:val="00F97981"/>
    <w:rsid w:val="00FD3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FAAD657-2FA3-4C76-9531-1DC39326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EDC"/>
    <w:rPr>
      <w:rFonts w:ascii="Arial" w:hAnsi="Arial"/>
      <w:sz w:val="24"/>
      <w:szCs w:val="24"/>
    </w:rPr>
  </w:style>
  <w:style w:type="paragraph" w:styleId="Heading2">
    <w:name w:val="heading 2"/>
    <w:basedOn w:val="Normal"/>
    <w:next w:val="Normal"/>
    <w:link w:val="Heading2Char"/>
    <w:uiPriority w:val="99"/>
    <w:qFormat/>
    <w:rsid w:val="005B1C3C"/>
    <w:pPr>
      <w:keepNext/>
      <w:ind w:left="2160" w:hanging="2160"/>
      <w:outlineLvl w:val="1"/>
    </w:pPr>
    <w:rPr>
      <w:rFonts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B1C3C"/>
    <w:rPr>
      <w:rFonts w:ascii="Arial" w:hAnsi="Arial" w:cs="Arial"/>
      <w:b/>
      <w:bCs/>
      <w:sz w:val="24"/>
      <w:szCs w:val="24"/>
      <w:lang w:eastAsia="en-US"/>
    </w:rPr>
  </w:style>
  <w:style w:type="paragraph" w:customStyle="1" w:styleId="StyleArial14ptBoldAllcapsJustified">
    <w:name w:val="Style Arial 14 pt Bold All caps Justified"/>
    <w:basedOn w:val="Normal"/>
    <w:uiPriority w:val="99"/>
    <w:rsid w:val="005B1C3C"/>
    <w:pPr>
      <w:jc w:val="both"/>
    </w:pPr>
    <w:rPr>
      <w:b/>
      <w:bCs/>
      <w:sz w:val="28"/>
      <w:szCs w:val="20"/>
    </w:rPr>
  </w:style>
  <w:style w:type="table" w:styleId="TableGrid">
    <w:name w:val="Table Grid"/>
    <w:basedOn w:val="TableNormal"/>
    <w:uiPriority w:val="59"/>
    <w:locked/>
    <w:rsid w:val="009D1A7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1068</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HIGHER LEVEL TEACHING ASSISTANTS</vt:lpstr>
    </vt:vector>
  </TitlesOfParts>
  <Company>Aston Comprehensive School</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LEVEL TEACHING ASSISTANTS</dc:title>
  <dc:subject/>
  <dc:creator>Network Manager</dc:creator>
  <cp:keywords/>
  <dc:description/>
  <cp:lastModifiedBy>Gail Walker</cp:lastModifiedBy>
  <cp:revision>2</cp:revision>
  <cp:lastPrinted>2017-03-01T07:37:00Z</cp:lastPrinted>
  <dcterms:created xsi:type="dcterms:W3CDTF">2021-12-06T08:33:00Z</dcterms:created>
  <dcterms:modified xsi:type="dcterms:W3CDTF">2021-12-06T08:33:00Z</dcterms:modified>
</cp:coreProperties>
</file>