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EB72" w14:textId="77777777" w:rsidR="00D21DDB" w:rsidRDefault="00D21DDB">
      <w:pPr>
        <w:pStyle w:val="BodyText"/>
        <w:rPr>
          <w:rFonts w:ascii="Times New Roman"/>
          <w:b w:val="0"/>
          <w:sz w:val="20"/>
        </w:rPr>
      </w:pPr>
    </w:p>
    <w:p w14:paraId="25A03049" w14:textId="77777777" w:rsidR="00D21DDB" w:rsidRDefault="00D21DDB">
      <w:pPr>
        <w:pStyle w:val="BodyText"/>
        <w:rPr>
          <w:rFonts w:ascii="Times New Roman"/>
          <w:b w:val="0"/>
          <w:sz w:val="20"/>
        </w:rPr>
      </w:pPr>
    </w:p>
    <w:p w14:paraId="0D691905" w14:textId="77777777" w:rsidR="00D21DDB" w:rsidRDefault="00D21DDB">
      <w:pPr>
        <w:pStyle w:val="BodyText"/>
        <w:spacing w:before="7"/>
        <w:rPr>
          <w:rFonts w:ascii="Times New Roman"/>
          <w:b w:val="0"/>
          <w:sz w:val="23"/>
        </w:rPr>
      </w:pPr>
    </w:p>
    <w:p w14:paraId="13F186A6" w14:textId="77777777" w:rsidR="00D21DDB" w:rsidRDefault="008A25B2">
      <w:pPr>
        <w:pStyle w:val="BodyText"/>
        <w:spacing w:before="35"/>
        <w:ind w:left="225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101DAE2" wp14:editId="7F36E5BE">
            <wp:simplePos x="0" y="0"/>
            <wp:positionH relativeFrom="page">
              <wp:posOffset>720090</wp:posOffset>
            </wp:positionH>
            <wp:positionV relativeFrom="paragraph">
              <wp:posOffset>-468574</wp:posOffset>
            </wp:positionV>
            <wp:extent cx="441611" cy="68515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611" cy="68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Specialist</w:t>
      </w:r>
      <w:r>
        <w:rPr>
          <w:spacing w:val="-7"/>
        </w:rPr>
        <w:t xml:space="preserve"> </w:t>
      </w:r>
      <w:r>
        <w:t>Mathematics</w:t>
      </w:r>
      <w:r>
        <w:rPr>
          <w:spacing w:val="-7"/>
        </w:rPr>
        <w:t xml:space="preserve"> </w:t>
      </w:r>
      <w:r>
        <w:t>Teacher</w:t>
      </w:r>
      <w:r>
        <w:rPr>
          <w:spacing w:val="-7"/>
        </w:rPr>
        <w:t xml:space="preserve"> </w:t>
      </w:r>
      <w:r>
        <w:t>Recruitment</w:t>
      </w:r>
      <w:r>
        <w:rPr>
          <w:spacing w:val="-7"/>
        </w:rPr>
        <w:t xml:space="preserve"> </w:t>
      </w:r>
      <w:r>
        <w:t>“Golden</w:t>
      </w:r>
      <w:r>
        <w:rPr>
          <w:spacing w:val="-7"/>
        </w:rPr>
        <w:t xml:space="preserve"> </w:t>
      </w:r>
      <w:r>
        <w:t>hello” and Performance Related Bonus</w:t>
      </w:r>
    </w:p>
    <w:p w14:paraId="33C739C4" w14:textId="77777777" w:rsidR="00D21DDB" w:rsidRDefault="00D21DDB">
      <w:pPr>
        <w:rPr>
          <w:b/>
          <w:sz w:val="20"/>
        </w:rPr>
      </w:pPr>
    </w:p>
    <w:p w14:paraId="7CFFD52A" w14:textId="77777777" w:rsidR="00D21DDB" w:rsidRDefault="00D21DDB">
      <w:pPr>
        <w:spacing w:before="1" w:after="1"/>
        <w:rPr>
          <w:b/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7512"/>
      </w:tblGrid>
      <w:tr w:rsidR="00D21DDB" w14:paraId="38E477D3" w14:textId="77777777">
        <w:trPr>
          <w:trHeight w:val="832"/>
        </w:trPr>
        <w:tc>
          <w:tcPr>
            <w:tcW w:w="2695" w:type="dxa"/>
          </w:tcPr>
          <w:p w14:paraId="7DA1989A" w14:textId="77777777" w:rsidR="00D21DDB" w:rsidRDefault="00D21DDB">
            <w:pPr>
              <w:pStyle w:val="TableParagraph"/>
              <w:ind w:left="0" w:firstLine="0"/>
              <w:rPr>
                <w:rFonts w:ascii="Times New Roman"/>
                <w:sz w:val="24"/>
              </w:rPr>
            </w:pPr>
          </w:p>
        </w:tc>
        <w:tc>
          <w:tcPr>
            <w:tcW w:w="7512" w:type="dxa"/>
          </w:tcPr>
          <w:p w14:paraId="3B683EF6" w14:textId="77777777" w:rsidR="00D21DDB" w:rsidRDefault="00D21DDB">
            <w:pPr>
              <w:pStyle w:val="TableParagraph"/>
              <w:spacing w:before="1"/>
              <w:ind w:left="0" w:firstLine="0"/>
              <w:rPr>
                <w:b/>
                <w:sz w:val="24"/>
              </w:rPr>
            </w:pPr>
          </w:p>
          <w:p w14:paraId="29443651" w14:textId="77777777" w:rsidR="00D21DDB" w:rsidRDefault="008A25B2">
            <w:pPr>
              <w:pStyle w:val="TableParagraph"/>
              <w:ind w:left="10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Recruitment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Retention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“Golden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Hello”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payment</w:t>
            </w:r>
          </w:p>
        </w:tc>
      </w:tr>
      <w:tr w:rsidR="00D21DDB" w14:paraId="724C0435" w14:textId="77777777">
        <w:trPr>
          <w:trHeight w:val="1770"/>
        </w:trPr>
        <w:tc>
          <w:tcPr>
            <w:tcW w:w="2695" w:type="dxa"/>
          </w:tcPr>
          <w:p w14:paraId="2FD5AE8C" w14:textId="77777777" w:rsidR="00D21DDB" w:rsidRDefault="00D21DDB">
            <w:pPr>
              <w:pStyle w:val="TableParagraph"/>
              <w:spacing w:before="11"/>
              <w:ind w:left="0" w:firstLine="0"/>
              <w:rPr>
                <w:b/>
                <w:sz w:val="23"/>
              </w:rPr>
            </w:pPr>
          </w:p>
          <w:p w14:paraId="339602FB" w14:textId="77777777" w:rsidR="00D21DDB" w:rsidRDefault="008A25B2">
            <w:pPr>
              <w:pStyle w:val="TableParagraph"/>
              <w:ind w:left="107" w:right="9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Payment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Recruitment &amp; Retention “Golden Hello” Allowance:</w:t>
            </w:r>
          </w:p>
        </w:tc>
        <w:tc>
          <w:tcPr>
            <w:tcW w:w="7512" w:type="dxa"/>
          </w:tcPr>
          <w:p w14:paraId="1CFD3406" w14:textId="77777777" w:rsidR="00D21DDB" w:rsidRDefault="008A25B2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A recruitment “Golden Hello” allowance of </w:t>
            </w:r>
            <w:r>
              <w:rPr>
                <w:sz w:val="24"/>
              </w:rPr>
              <w:t>£5,000 is payable as a lump sum in the first salary payment (September) upon joining the Trust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interview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prior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between 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Headteacher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candidate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dependent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</w:p>
          <w:p w14:paraId="38C17FAE" w14:textId="77777777" w:rsidR="00D21DDB" w:rsidRDefault="008A25B2">
            <w:pPr>
              <w:pStyle w:val="TableParagraph"/>
              <w:spacing w:line="29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their qualifications, experience and track record of </w:t>
            </w:r>
            <w:r>
              <w:rPr>
                <w:spacing w:val="-2"/>
                <w:sz w:val="24"/>
              </w:rPr>
              <w:t>good/outstanding</w:t>
            </w:r>
          </w:p>
        </w:tc>
      </w:tr>
      <w:tr w:rsidR="00D21DDB" w14:paraId="104911D3" w14:textId="77777777">
        <w:trPr>
          <w:trHeight w:val="3261"/>
        </w:trPr>
        <w:tc>
          <w:tcPr>
            <w:tcW w:w="2695" w:type="dxa"/>
          </w:tcPr>
          <w:p w14:paraId="694A68D3" w14:textId="77777777" w:rsidR="00D21DDB" w:rsidRDefault="008A25B2">
            <w:pPr>
              <w:pStyle w:val="TableParagraph"/>
              <w:spacing w:line="292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“Golden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Hello”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Criteria:</w:t>
            </w:r>
          </w:p>
        </w:tc>
        <w:tc>
          <w:tcPr>
            <w:tcW w:w="7512" w:type="dxa"/>
          </w:tcPr>
          <w:p w14:paraId="66A4655B" w14:textId="680EC9E3" w:rsidR="00D21DDB" w:rsidRDefault="008A25B2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employed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2yrs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be eligible for the “Golden Hello” payment. If an employee leaves the Trust within the first 2 </w:t>
            </w:r>
            <w:proofErr w:type="spellStart"/>
            <w:r>
              <w:rPr>
                <w:sz w:val="24"/>
              </w:rPr>
              <w:t>yrs</w:t>
            </w:r>
            <w:proofErr w:type="spellEnd"/>
            <w:r>
              <w:rPr>
                <w:sz w:val="24"/>
              </w:rPr>
              <w:t xml:space="preserve"> the £5,000 is repayable with immediate </w:t>
            </w:r>
            <w:r w:rsidRPr="0059158F">
              <w:rPr>
                <w:spacing w:val="-2"/>
                <w:sz w:val="24"/>
              </w:rPr>
              <w:t>effect</w:t>
            </w:r>
            <w:r w:rsidR="0059158F" w:rsidRPr="0059158F">
              <w:rPr>
                <w:color w:val="FF0000"/>
                <w:spacing w:val="-2"/>
                <w:sz w:val="24"/>
              </w:rPr>
              <w:t xml:space="preserve"> </w:t>
            </w:r>
            <w:r w:rsidR="0059158F" w:rsidRPr="00CB574F">
              <w:rPr>
                <w:spacing w:val="-2"/>
                <w:sz w:val="24"/>
              </w:rPr>
              <w:t>and the Trust shall be entitled to recover all or part of this by making a deduction from pay.</w:t>
            </w:r>
          </w:p>
          <w:p w14:paraId="4BD133D1" w14:textId="77777777" w:rsidR="00D21DDB" w:rsidRDefault="008A25B2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r>
              <w:rPr>
                <w:sz w:val="24"/>
              </w:rPr>
              <w:t>candidate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 applied for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job role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attended any interview with another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 xml:space="preserve"> within the first 2yrs otherwise the £5,000 is repayable with immediate effect.</w:t>
            </w:r>
          </w:p>
          <w:p w14:paraId="33BDB803" w14:textId="77777777" w:rsidR="00D21DDB" w:rsidRDefault="008A25B2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warnings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any 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discipli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warnings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yrs.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Otherwise the £5,000 is repayable with immediate effect.</w:t>
            </w:r>
          </w:p>
        </w:tc>
      </w:tr>
      <w:tr w:rsidR="00D21DDB" w14:paraId="2470AFFC" w14:textId="77777777">
        <w:trPr>
          <w:trHeight w:val="829"/>
        </w:trPr>
        <w:tc>
          <w:tcPr>
            <w:tcW w:w="2695" w:type="dxa"/>
          </w:tcPr>
          <w:p w14:paraId="5E3D911C" w14:textId="77777777" w:rsidR="00D21DDB" w:rsidRDefault="00D21DDB">
            <w:pPr>
              <w:pStyle w:val="TableParagraph"/>
              <w:ind w:left="0" w:firstLine="0"/>
              <w:rPr>
                <w:rFonts w:ascii="Times New Roman"/>
                <w:sz w:val="24"/>
              </w:rPr>
            </w:pPr>
          </w:p>
        </w:tc>
        <w:tc>
          <w:tcPr>
            <w:tcW w:w="7512" w:type="dxa"/>
          </w:tcPr>
          <w:p w14:paraId="7AF4C79E" w14:textId="77777777" w:rsidR="00D21DDB" w:rsidRDefault="00D21DDB">
            <w:pPr>
              <w:pStyle w:val="TableParagraph"/>
              <w:spacing w:before="11"/>
              <w:ind w:left="0" w:firstLine="0"/>
              <w:rPr>
                <w:b/>
                <w:sz w:val="23"/>
              </w:rPr>
            </w:pPr>
          </w:p>
          <w:p w14:paraId="1B9B008C" w14:textId="77777777" w:rsidR="00D21DDB" w:rsidRDefault="008A25B2">
            <w:pPr>
              <w:pStyle w:val="TableParagraph"/>
              <w:ind w:left="10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Performance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Bonus</w:t>
            </w:r>
          </w:p>
        </w:tc>
      </w:tr>
      <w:tr w:rsidR="00D21DDB" w14:paraId="76F0720A" w14:textId="77777777">
        <w:trPr>
          <w:trHeight w:val="3261"/>
        </w:trPr>
        <w:tc>
          <w:tcPr>
            <w:tcW w:w="2695" w:type="dxa"/>
          </w:tcPr>
          <w:p w14:paraId="121C2812" w14:textId="77777777" w:rsidR="00D21DDB" w:rsidRDefault="00D21DDB">
            <w:pPr>
              <w:pStyle w:val="TableParagraph"/>
              <w:spacing w:before="7"/>
              <w:ind w:left="0" w:firstLine="0"/>
              <w:rPr>
                <w:b/>
                <w:sz w:val="19"/>
              </w:rPr>
            </w:pPr>
          </w:p>
          <w:p w14:paraId="5D3A05FE" w14:textId="77777777" w:rsidR="00D21DDB" w:rsidRDefault="008A25B2">
            <w:pPr>
              <w:pStyle w:val="TableParagraph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Payment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Bonus:</w:t>
            </w:r>
          </w:p>
        </w:tc>
        <w:tc>
          <w:tcPr>
            <w:tcW w:w="7512" w:type="dxa"/>
          </w:tcPr>
          <w:p w14:paraId="1604B7BE" w14:textId="77777777" w:rsidR="00D21DDB" w:rsidRDefault="008A25B2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A bonus of £5,000pa will be agreed at interview and prior to start date between the </w:t>
            </w:r>
            <w:r>
              <w:rPr>
                <w:sz w:val="24"/>
              </w:rPr>
              <w:t>Headteacher and the successful candidate dependent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qualifications,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 good/outstanding GCSE mathematics outcomes and pupil progress in current/previous employments as verified by referees</w:t>
            </w:r>
          </w:p>
          <w:p w14:paraId="4E09BF07" w14:textId="77777777" w:rsidR="00D21DDB" w:rsidRDefault="008A25B2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The bonus is payable in 2 equ</w:t>
            </w:r>
            <w:r>
              <w:rPr>
                <w:sz w:val="24"/>
              </w:rPr>
              <w:t>al instalments on 25 January and 25 June if the employee meets the performance related criteria and is still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employed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BCAT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  <w:p w14:paraId="66F24290" w14:textId="77777777" w:rsidR="00D21DDB" w:rsidRDefault="008A25B2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bonus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payable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z w:val="24"/>
              </w:rPr>
              <w:t>performance criteria as specified below.</w:t>
            </w:r>
          </w:p>
        </w:tc>
      </w:tr>
      <w:tr w:rsidR="00D21DDB" w14:paraId="5493BD56" w14:textId="77777777">
        <w:trPr>
          <w:trHeight w:val="2980"/>
        </w:trPr>
        <w:tc>
          <w:tcPr>
            <w:tcW w:w="2695" w:type="dxa"/>
          </w:tcPr>
          <w:p w14:paraId="0153E0C6" w14:textId="77777777" w:rsidR="00D21DDB" w:rsidRDefault="008A25B2">
            <w:pPr>
              <w:pStyle w:val="TableParagraph"/>
              <w:spacing w:line="292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Bonus </w:t>
            </w:r>
            <w:r>
              <w:rPr>
                <w:b/>
                <w:spacing w:val="-2"/>
                <w:sz w:val="24"/>
              </w:rPr>
              <w:t>Criteria:</w:t>
            </w:r>
          </w:p>
        </w:tc>
        <w:tc>
          <w:tcPr>
            <w:tcW w:w="7512" w:type="dxa"/>
          </w:tcPr>
          <w:p w14:paraId="09E2B837" w14:textId="77777777" w:rsidR="00D21DDB" w:rsidRDefault="008A25B2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The employee must be employed by the Trust on 1 January and 1 June to receive the bonus due that month</w:t>
            </w:r>
          </w:p>
          <w:p w14:paraId="59C1D6DE" w14:textId="77777777" w:rsidR="00D21DDB" w:rsidRDefault="008A25B2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The candidate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 applied for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job role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attended any interview with another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 xml:space="preserve"> prior to each payment date</w:t>
            </w:r>
          </w:p>
          <w:p w14:paraId="7C5CF386" w14:textId="77777777" w:rsidR="00D21DDB" w:rsidRDefault="008A25B2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candidate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excellent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punctuality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 academic year (less than one per old term)</w:t>
            </w:r>
          </w:p>
          <w:p w14:paraId="14F7615B" w14:textId="77777777" w:rsidR="00D21DDB" w:rsidRDefault="008A25B2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candidate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excellent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attendance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absence due to either sickness or family related/personal absences. Attendance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CPD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appointments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</w:p>
          <w:p w14:paraId="715E9554" w14:textId="77777777" w:rsidR="00D21DDB" w:rsidRDefault="008A25B2">
            <w:pPr>
              <w:pStyle w:val="TableParagraph"/>
              <w:spacing w:line="273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days.</w:t>
            </w:r>
          </w:p>
        </w:tc>
      </w:tr>
    </w:tbl>
    <w:p w14:paraId="42D375F7" w14:textId="77777777" w:rsidR="00D21DDB" w:rsidRDefault="00D21DDB">
      <w:pPr>
        <w:spacing w:line="273" w:lineRule="exact"/>
        <w:jc w:val="both"/>
        <w:rPr>
          <w:sz w:val="24"/>
        </w:rPr>
        <w:sectPr w:rsidR="00D21DDB">
          <w:type w:val="continuous"/>
          <w:pgSz w:w="11910" w:h="16840"/>
          <w:pgMar w:top="840" w:right="1160" w:bottom="280" w:left="3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7512"/>
      </w:tblGrid>
      <w:tr w:rsidR="00D21DDB" w14:paraId="55076BAB" w14:textId="77777777">
        <w:trPr>
          <w:trHeight w:val="7158"/>
        </w:trPr>
        <w:tc>
          <w:tcPr>
            <w:tcW w:w="2695" w:type="dxa"/>
          </w:tcPr>
          <w:p w14:paraId="456169E2" w14:textId="77777777" w:rsidR="00D21DDB" w:rsidRDefault="008A25B2">
            <w:pPr>
              <w:pStyle w:val="TableParagraph"/>
              <w:tabs>
                <w:tab w:val="left" w:pos="1821"/>
              </w:tabs>
              <w:ind w:left="107" w:right="9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Performance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Related </w:t>
            </w:r>
            <w:r>
              <w:rPr>
                <w:b/>
                <w:sz w:val="24"/>
              </w:rPr>
              <w:t>Bonus Criteria</w:t>
            </w:r>
          </w:p>
        </w:tc>
        <w:tc>
          <w:tcPr>
            <w:tcW w:w="7512" w:type="dxa"/>
          </w:tcPr>
          <w:p w14:paraId="4527E52F" w14:textId="77777777" w:rsidR="00D21DDB" w:rsidRDefault="008A25B2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expected or more than expected progress in all external examinations (GCSE/A Level)</w:t>
            </w:r>
          </w:p>
          <w:p w14:paraId="26900D00" w14:textId="77777777" w:rsidR="00D21DDB" w:rsidRDefault="008A25B2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Students in the teachers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own individual classes must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track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make expected or more than expected progress as determined by school </w:t>
            </w:r>
            <w:r>
              <w:rPr>
                <w:sz w:val="24"/>
              </w:rPr>
              <w:t>Monitoring and Tracking Data</w:t>
            </w:r>
          </w:p>
          <w:p w14:paraId="7F4F7311" w14:textId="77777777" w:rsidR="00D21DDB" w:rsidRDefault="008A25B2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The teacher must be at least a good teacher and a role model to others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evidenced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(Monitoring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Evaluating Teaching and Learning) </w:t>
            </w:r>
            <w:proofErr w:type="spellStart"/>
            <w:r>
              <w:rPr>
                <w:sz w:val="24"/>
              </w:rPr>
              <w:t>programme</w:t>
            </w:r>
            <w:proofErr w:type="spellEnd"/>
          </w:p>
          <w:p w14:paraId="25FE4A9D" w14:textId="77777777" w:rsidR="00D21DDB" w:rsidRDefault="008A25B2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The teacher must have good behaviour management techniques and c</w:t>
            </w:r>
            <w:r>
              <w:rPr>
                <w:sz w:val="24"/>
              </w:rPr>
              <w:t xml:space="preserve">lasses be well-behaved and engaged as evidenced by student surveys, METAL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>, outcomes and behaviour statistics.</w:t>
            </w:r>
          </w:p>
          <w:p w14:paraId="27813131" w14:textId="77777777" w:rsidR="00D21DDB" w:rsidRDefault="008A25B2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teacher’s marking and assessment must meet or exceed the minimum standards set by the school and will be evidenced by the Trust METAL </w:t>
            </w:r>
            <w:proofErr w:type="spellStart"/>
            <w:r>
              <w:rPr>
                <w:sz w:val="24"/>
              </w:rPr>
              <w:t>programme</w:t>
            </w:r>
            <w:proofErr w:type="spellEnd"/>
          </w:p>
          <w:p w14:paraId="2248FB92" w14:textId="77777777" w:rsidR="00D21DDB" w:rsidRDefault="008A25B2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  <w:tab w:val="left" w:pos="1415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The</w:t>
            </w:r>
            <w:r>
              <w:rPr>
                <w:sz w:val="24"/>
              </w:rPr>
              <w:tab/>
              <w:t>teacher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continue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person specification for the job role when advertised</w:t>
            </w:r>
          </w:p>
          <w:p w14:paraId="64E7D08D" w14:textId="77777777" w:rsidR="00D21DDB" w:rsidRDefault="008A25B2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  <w:tab w:val="left" w:pos="1478"/>
              </w:tabs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T</w:t>
            </w:r>
            <w:r>
              <w:rPr>
                <w:spacing w:val="-4"/>
                <w:sz w:val="24"/>
              </w:rPr>
              <w:t>he</w:t>
            </w:r>
            <w:r>
              <w:rPr>
                <w:sz w:val="24"/>
              </w:rPr>
              <w:tab/>
              <w:t>teacher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continue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Job </w:t>
            </w:r>
            <w:r>
              <w:rPr>
                <w:spacing w:val="-2"/>
                <w:sz w:val="24"/>
              </w:rPr>
              <w:t>Description</w:t>
            </w:r>
          </w:p>
          <w:p w14:paraId="2C389A20" w14:textId="77777777" w:rsidR="00D21DDB" w:rsidRDefault="008A25B2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teacher must continue to meet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Standards (and as appropriate Post Threshold Standards)</w:t>
            </w:r>
          </w:p>
          <w:p w14:paraId="127D7C7E" w14:textId="77777777" w:rsidR="00D21DDB" w:rsidRDefault="008A25B2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30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continue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subject </w:t>
            </w:r>
            <w:r>
              <w:rPr>
                <w:spacing w:val="-2"/>
                <w:sz w:val="24"/>
              </w:rPr>
              <w:t>knowledge</w:t>
            </w:r>
          </w:p>
          <w:p w14:paraId="731DB075" w14:textId="77777777" w:rsidR="00D21DDB" w:rsidRDefault="008A25B2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96" w:lineRule="exact"/>
              <w:ind w:right="9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warnings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any other discipline warnings on record.</w:t>
            </w:r>
          </w:p>
        </w:tc>
      </w:tr>
    </w:tbl>
    <w:p w14:paraId="18BA6002" w14:textId="77777777" w:rsidR="0002636C" w:rsidRDefault="0002636C"/>
    <w:sectPr w:rsidR="0002636C">
      <w:type w:val="continuous"/>
      <w:pgSz w:w="11910" w:h="16840"/>
      <w:pgMar w:top="820" w:right="11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2BC2"/>
    <w:multiLevelType w:val="hybridMultilevel"/>
    <w:tmpl w:val="EA92A936"/>
    <w:lvl w:ilvl="0" w:tplc="E95062A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C6CEE2A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2" w:tplc="6A62C5E0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3" w:tplc="9EB85FAC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4" w:tplc="A378CA56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5" w:tplc="CB7E4F58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6" w:tplc="55D2ADF4">
      <w:numFmt w:val="bullet"/>
      <w:lvlText w:val="•"/>
      <w:lvlJc w:val="left"/>
      <w:pPr>
        <w:ind w:left="4829" w:hanging="360"/>
      </w:pPr>
      <w:rPr>
        <w:rFonts w:hint="default"/>
        <w:lang w:val="en-US" w:eastAsia="en-US" w:bidi="ar-SA"/>
      </w:rPr>
    </w:lvl>
    <w:lvl w:ilvl="7" w:tplc="FC9ECA02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ar-SA"/>
      </w:rPr>
    </w:lvl>
    <w:lvl w:ilvl="8" w:tplc="4A0C3F04"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9987FD9"/>
    <w:multiLevelType w:val="hybridMultilevel"/>
    <w:tmpl w:val="E3C47FF2"/>
    <w:lvl w:ilvl="0" w:tplc="EB86031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522F200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2" w:tplc="A712D724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3" w:tplc="FD205774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4" w:tplc="8230D432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5" w:tplc="1B46B4EC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6" w:tplc="7986AB3A">
      <w:numFmt w:val="bullet"/>
      <w:lvlText w:val="•"/>
      <w:lvlJc w:val="left"/>
      <w:pPr>
        <w:ind w:left="4829" w:hanging="360"/>
      </w:pPr>
      <w:rPr>
        <w:rFonts w:hint="default"/>
        <w:lang w:val="en-US" w:eastAsia="en-US" w:bidi="ar-SA"/>
      </w:rPr>
    </w:lvl>
    <w:lvl w:ilvl="7" w:tplc="6032E894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ar-SA"/>
      </w:rPr>
    </w:lvl>
    <w:lvl w:ilvl="8" w:tplc="114CDB02"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B052479"/>
    <w:multiLevelType w:val="hybridMultilevel"/>
    <w:tmpl w:val="D112223C"/>
    <w:lvl w:ilvl="0" w:tplc="9EC6A41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A6C3B7C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2" w:tplc="866C6CB2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3" w:tplc="68700B88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4" w:tplc="DDE4249E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5" w:tplc="0598FF70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6" w:tplc="06786A78">
      <w:numFmt w:val="bullet"/>
      <w:lvlText w:val="•"/>
      <w:lvlJc w:val="left"/>
      <w:pPr>
        <w:ind w:left="4829" w:hanging="360"/>
      </w:pPr>
      <w:rPr>
        <w:rFonts w:hint="default"/>
        <w:lang w:val="en-US" w:eastAsia="en-US" w:bidi="ar-SA"/>
      </w:rPr>
    </w:lvl>
    <w:lvl w:ilvl="7" w:tplc="F1BA1B1A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ar-SA"/>
      </w:rPr>
    </w:lvl>
    <w:lvl w:ilvl="8" w:tplc="2174E4A0"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0FE6AB7"/>
    <w:multiLevelType w:val="hybridMultilevel"/>
    <w:tmpl w:val="8D00CCA8"/>
    <w:lvl w:ilvl="0" w:tplc="EC529AD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3FCBACC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2" w:tplc="CAE8CC3A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3" w:tplc="457C0DCC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4" w:tplc="943666E2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5" w:tplc="619AAC62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6" w:tplc="A0AEA5E0">
      <w:numFmt w:val="bullet"/>
      <w:lvlText w:val="•"/>
      <w:lvlJc w:val="left"/>
      <w:pPr>
        <w:ind w:left="4829" w:hanging="360"/>
      </w:pPr>
      <w:rPr>
        <w:rFonts w:hint="default"/>
        <w:lang w:val="en-US" w:eastAsia="en-US" w:bidi="ar-SA"/>
      </w:rPr>
    </w:lvl>
    <w:lvl w:ilvl="7" w:tplc="188ABBC6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ar-SA"/>
      </w:rPr>
    </w:lvl>
    <w:lvl w:ilvl="8" w:tplc="22BA9A66"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99A569B"/>
    <w:multiLevelType w:val="hybridMultilevel"/>
    <w:tmpl w:val="8F14936A"/>
    <w:lvl w:ilvl="0" w:tplc="E7E2634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12ADB66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2" w:tplc="76BEF452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3" w:tplc="A1E2D2E6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4" w:tplc="61CAF834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5" w:tplc="9830DBA8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6" w:tplc="4EA0D2CC">
      <w:numFmt w:val="bullet"/>
      <w:lvlText w:val="•"/>
      <w:lvlJc w:val="left"/>
      <w:pPr>
        <w:ind w:left="4829" w:hanging="360"/>
      </w:pPr>
      <w:rPr>
        <w:rFonts w:hint="default"/>
        <w:lang w:val="en-US" w:eastAsia="en-US" w:bidi="ar-SA"/>
      </w:rPr>
    </w:lvl>
    <w:lvl w:ilvl="7" w:tplc="82021294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ar-SA"/>
      </w:rPr>
    </w:lvl>
    <w:lvl w:ilvl="8" w:tplc="2C74DB9C"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DB"/>
    <w:rsid w:val="0002636C"/>
    <w:rsid w:val="0059158F"/>
    <w:rsid w:val="008A25B2"/>
    <w:rsid w:val="00CB574F"/>
    <w:rsid w:val="00D21DDB"/>
    <w:rsid w:val="00FC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0FE5E"/>
  <w15:docId w15:val="{CFB6C313-0492-4711-B9F7-DCC90EB3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Cardus</dc:creator>
  <dc:description/>
  <cp:lastModifiedBy>K Cardus</cp:lastModifiedBy>
  <cp:revision>2</cp:revision>
  <dcterms:created xsi:type="dcterms:W3CDTF">2024-05-15T19:09:00Z</dcterms:created>
  <dcterms:modified xsi:type="dcterms:W3CDTF">2024-05-15T19:09:00Z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2023-05-03T00:00:00Z</vt:filetime>
  </property>
  <property fmtid="{D5CDD505-2E9C-101B-9397-08002B2CF9AE}" pid="5" name="Producer">
    <vt:lpwstr>Adobe PDF Library 20.13.96</vt:lpwstr>
  </property>
  <property fmtid="{D5CDD505-2E9C-101B-9397-08002B2CF9AE}" pid="6" name="SourceModified">
    <vt:lpwstr>D:20220425194500</vt:lpwstr>
  </property>
</Properties>
</file>