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D334" w14:textId="77777777" w:rsidR="00982F6E" w:rsidRDefault="00982F6E" w:rsidP="57B40879">
      <w:pPr>
        <w:rPr>
          <w:b/>
          <w:bCs/>
          <w:sz w:val="28"/>
          <w:szCs w:val="28"/>
        </w:rPr>
      </w:pPr>
    </w:p>
    <w:p w14:paraId="154E2755" w14:textId="77777777" w:rsidR="00982F6E" w:rsidRDefault="00982F6E" w:rsidP="57B40879">
      <w:pPr>
        <w:rPr>
          <w:b/>
          <w:bCs/>
          <w:sz w:val="28"/>
          <w:szCs w:val="28"/>
        </w:rPr>
      </w:pPr>
    </w:p>
    <w:p w14:paraId="71D2C76D" w14:textId="77777777" w:rsidR="00BE7C6A" w:rsidRPr="00270C29" w:rsidRDefault="00BE7C6A" w:rsidP="57B40879">
      <w:pPr>
        <w:rPr>
          <w:sz w:val="28"/>
          <w:szCs w:val="28"/>
        </w:rPr>
      </w:pPr>
    </w:p>
    <w:p w14:paraId="72CEE2EC" w14:textId="39B895DD" w:rsidR="001D3306" w:rsidRPr="00C96604" w:rsidRDefault="00662A56" w:rsidP="00501522">
      <w:pPr>
        <w:tabs>
          <w:tab w:val="left" w:pos="1701"/>
        </w:tabs>
        <w:ind w:left="2880" w:hanging="2880"/>
        <w:rPr>
          <w:rFonts w:ascii="Calibri" w:hAnsi="Calibri" w:cs="Calibri"/>
        </w:rPr>
      </w:pPr>
      <w:r w:rsidRPr="00C96604">
        <w:rPr>
          <w:rFonts w:ascii="Calibri" w:hAnsi="Calibri" w:cs="Calibri"/>
        </w:rPr>
        <w:t>Job Title:</w:t>
      </w:r>
      <w:r w:rsidRPr="00C96604">
        <w:rPr>
          <w:rFonts w:ascii="Calibri" w:hAnsi="Calibri" w:cs="Calibri"/>
        </w:rPr>
        <w:tab/>
      </w:r>
      <w:r w:rsidR="00383203">
        <w:rPr>
          <w:rFonts w:ascii="Calibri" w:hAnsi="Calibri" w:cs="Calibri"/>
          <w:b/>
          <w:bCs/>
        </w:rPr>
        <w:t>Behaviour Support</w:t>
      </w:r>
      <w:r w:rsidR="00FD4D0D">
        <w:rPr>
          <w:rFonts w:ascii="Calibri" w:hAnsi="Calibri" w:cs="Calibri"/>
          <w:b/>
          <w:bCs/>
        </w:rPr>
        <w:t xml:space="preserve"> Officer</w:t>
      </w:r>
    </w:p>
    <w:p w14:paraId="68685C44" w14:textId="5CBC6A4E" w:rsidR="005521B3" w:rsidRDefault="366F056E" w:rsidP="005521B3">
      <w:pPr>
        <w:ind w:left="1635" w:hanging="1635"/>
      </w:pPr>
      <w:r w:rsidRPr="00C96604">
        <w:t xml:space="preserve">Salary:  </w:t>
      </w:r>
      <w:r w:rsidR="007B1CEA" w:rsidRPr="00C96604">
        <w:tab/>
      </w:r>
      <w:r w:rsidR="00662A56" w:rsidRPr="00C96604">
        <w:t xml:space="preserve">  </w:t>
      </w:r>
      <w:r w:rsidR="005521B3">
        <w:t xml:space="preserve">UL Support Staff Payscale - Band 2 (£17,340 to £25,500 Pro rata) </w:t>
      </w:r>
    </w:p>
    <w:p w14:paraId="3AF7C54B" w14:textId="60A60937" w:rsidR="00501522" w:rsidRDefault="005521B3" w:rsidP="005521B3">
      <w:pPr>
        <w:ind w:left="1635"/>
      </w:pPr>
      <w:r>
        <w:t xml:space="preserve">  (D</w:t>
      </w:r>
      <w:r>
        <w:t>ependent on</w:t>
      </w:r>
      <w:r>
        <w:t xml:space="preserve"> </w:t>
      </w:r>
      <w:r>
        <w:t>experience</w:t>
      </w:r>
      <w:r>
        <w:t>)</w:t>
      </w:r>
    </w:p>
    <w:p w14:paraId="6851B934" w14:textId="719E70A0" w:rsidR="366F056E" w:rsidRPr="005521B3" w:rsidRDefault="003F7F22" w:rsidP="005521B3">
      <w:pPr>
        <w:ind w:left="3600" w:hanging="3600"/>
        <w:rPr>
          <w:b/>
        </w:rPr>
      </w:pPr>
      <w:r>
        <w:rPr>
          <w:rFonts w:eastAsia="Times New Roman" w:cstheme="minorHAnsi"/>
          <w:lang w:val="en" w:eastAsia="en-GB"/>
        </w:rPr>
        <w:t>Hours:</w:t>
      </w:r>
      <w:r w:rsidR="00B706EB">
        <w:rPr>
          <w:rFonts w:eastAsia="Times New Roman" w:cstheme="minorHAnsi"/>
          <w:lang w:val="en" w:eastAsia="en-GB"/>
        </w:rPr>
        <w:t xml:space="preserve">                      </w:t>
      </w:r>
      <w:r w:rsidR="00B706EB">
        <w:rPr>
          <w:b/>
        </w:rPr>
        <w:t>8</w:t>
      </w:r>
      <w:r w:rsidR="00B706EB">
        <w:rPr>
          <w:b/>
        </w:rPr>
        <w:t>:00</w:t>
      </w:r>
      <w:r w:rsidR="00B706EB">
        <w:rPr>
          <w:b/>
        </w:rPr>
        <w:t xml:space="preserve">am </w:t>
      </w:r>
      <w:r w:rsidR="00B706EB">
        <w:rPr>
          <w:b/>
        </w:rPr>
        <w:t>–</w:t>
      </w:r>
      <w:r w:rsidR="00B706EB">
        <w:rPr>
          <w:b/>
        </w:rPr>
        <w:t xml:space="preserve"> </w:t>
      </w:r>
      <w:r w:rsidR="00B706EB">
        <w:rPr>
          <w:b/>
        </w:rPr>
        <w:t>16:00</w:t>
      </w:r>
      <w:r w:rsidR="00B706EB">
        <w:rPr>
          <w:b/>
        </w:rPr>
        <w:t xml:space="preserve">pm </w:t>
      </w:r>
      <w:r w:rsidR="00B706EB">
        <w:rPr>
          <w:bCs/>
        </w:rPr>
        <w:t>Full Time, Term Time plus 2 weeks (including INSET</w:t>
      </w:r>
      <w:r w:rsidR="006B729B">
        <w:rPr>
          <w:bCs/>
        </w:rPr>
        <w:t xml:space="preserve"> Days</w:t>
      </w:r>
      <w:r w:rsidR="00B706EB">
        <w:rPr>
          <w:bCs/>
        </w:rPr>
        <w:t>)</w:t>
      </w:r>
      <w:r w:rsidR="00501522">
        <w:rPr>
          <w:rFonts w:eastAsia="Times New Roman" w:cstheme="minorHAnsi"/>
          <w:lang w:val="en" w:eastAsia="en-GB"/>
        </w:rPr>
        <w:t xml:space="preserve"> </w:t>
      </w:r>
    </w:p>
    <w:p w14:paraId="689B198F" w14:textId="5C968E01" w:rsidR="005B706A" w:rsidRPr="00C96604" w:rsidRDefault="005B706A" w:rsidP="003F7F22">
      <w:r>
        <w:rPr>
          <w:rFonts w:eastAsia="Times New Roman" w:cstheme="minorHAnsi"/>
          <w:lang w:val="en" w:eastAsia="en-GB"/>
        </w:rPr>
        <w:t xml:space="preserve">Responsible </w:t>
      </w:r>
      <w:r w:rsidR="008248FE">
        <w:rPr>
          <w:rFonts w:eastAsia="Times New Roman" w:cstheme="minorHAnsi"/>
          <w:lang w:val="en" w:eastAsia="en-GB"/>
        </w:rPr>
        <w:t>to:</w:t>
      </w:r>
      <w:r>
        <w:rPr>
          <w:rFonts w:eastAsia="Times New Roman" w:cstheme="minorHAnsi"/>
          <w:lang w:val="en" w:eastAsia="en-GB"/>
        </w:rPr>
        <w:t xml:space="preserve">     </w:t>
      </w:r>
      <w:r w:rsidR="008248FE">
        <w:rPr>
          <w:rFonts w:eastAsia="Times New Roman" w:cstheme="minorHAnsi"/>
          <w:lang w:val="en" w:eastAsia="en-GB"/>
        </w:rPr>
        <w:t xml:space="preserve"> </w:t>
      </w:r>
      <w:r w:rsidR="00E04DB1" w:rsidRPr="00A7613F">
        <w:t>Behaviour Manager</w:t>
      </w:r>
    </w:p>
    <w:p w14:paraId="5852264A" w14:textId="17F49503" w:rsidR="00662A56" w:rsidRDefault="006C33B1" w:rsidP="006C33B1">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w:t>
      </w:r>
      <w:r w:rsidR="00662A56" w:rsidRPr="00C96604">
        <w:tab/>
        <w:t xml:space="preserve">     </w:t>
      </w:r>
    </w:p>
    <w:p w14:paraId="1879D599" w14:textId="77A1A0AF" w:rsidR="00A8543A" w:rsidRPr="00416B70" w:rsidRDefault="00A8543A" w:rsidP="00F546DF">
      <w:pPr>
        <w:pStyle w:val="NormalWeb"/>
        <w:rPr>
          <w:rStyle w:val="Strong"/>
          <w:rFonts w:asciiTheme="minorHAnsi" w:hAnsiTheme="minorHAnsi" w:cstheme="minorHAnsi"/>
          <w:b w:val="0"/>
          <w:bCs w:val="0"/>
          <w:sz w:val="22"/>
          <w:szCs w:val="22"/>
        </w:rPr>
      </w:pPr>
      <w:r w:rsidRPr="00416B70">
        <w:rPr>
          <w:rStyle w:val="Strong"/>
          <w:rFonts w:asciiTheme="minorHAnsi" w:hAnsiTheme="minorHAnsi" w:cstheme="minorHAnsi"/>
          <w:b w:val="0"/>
          <w:bCs w:val="0"/>
          <w:sz w:val="22"/>
          <w:szCs w:val="22"/>
        </w:rPr>
        <w:t>Do you want to make a difference to c</w:t>
      </w:r>
      <w:r w:rsidR="00FE3F01" w:rsidRPr="00416B70">
        <w:rPr>
          <w:rStyle w:val="Strong"/>
          <w:rFonts w:asciiTheme="minorHAnsi" w:hAnsiTheme="minorHAnsi" w:cstheme="minorHAnsi"/>
          <w:b w:val="0"/>
          <w:bCs w:val="0"/>
          <w:sz w:val="22"/>
          <w:szCs w:val="22"/>
        </w:rPr>
        <w:t>hildren’s lives?</w:t>
      </w:r>
    </w:p>
    <w:p w14:paraId="46E38C91" w14:textId="6B9B64EF" w:rsidR="00A8543A" w:rsidRDefault="00FE3F01" w:rsidP="00416B70">
      <w:pPr>
        <w:pStyle w:val="NormalWeb"/>
        <w:rPr>
          <w:rStyle w:val="Strong"/>
          <w:rFonts w:asciiTheme="minorHAnsi" w:hAnsiTheme="minorHAnsi" w:cstheme="minorHAnsi"/>
          <w:b w:val="0"/>
          <w:bCs w:val="0"/>
          <w:sz w:val="22"/>
          <w:szCs w:val="22"/>
        </w:rPr>
      </w:pPr>
      <w:r w:rsidRPr="00416B70">
        <w:rPr>
          <w:rStyle w:val="Strong"/>
          <w:rFonts w:asciiTheme="minorHAnsi" w:hAnsiTheme="minorHAnsi" w:cstheme="minorHAnsi"/>
          <w:b w:val="0"/>
          <w:bCs w:val="0"/>
          <w:sz w:val="22"/>
          <w:szCs w:val="22"/>
        </w:rPr>
        <w:t>Are you fulfilled when challenging children’s success?</w:t>
      </w:r>
    </w:p>
    <w:p w14:paraId="437C1C1C" w14:textId="7C3480A2" w:rsidR="00C922D5" w:rsidRPr="00416B70" w:rsidRDefault="00C922D5" w:rsidP="00416B70">
      <w:pPr>
        <w:pStyle w:val="NormalWeb"/>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 xml:space="preserve">We are seeking to appoint </w:t>
      </w:r>
      <w:r w:rsidR="00A37234">
        <w:rPr>
          <w:rStyle w:val="Strong"/>
          <w:rFonts w:asciiTheme="minorHAnsi" w:hAnsiTheme="minorHAnsi" w:cstheme="minorHAnsi"/>
          <w:b w:val="0"/>
          <w:bCs w:val="0"/>
          <w:sz w:val="22"/>
          <w:szCs w:val="22"/>
        </w:rPr>
        <w:t>a</w:t>
      </w:r>
      <w:r w:rsidR="004717B2">
        <w:rPr>
          <w:rStyle w:val="Strong"/>
          <w:rFonts w:asciiTheme="minorHAnsi" w:hAnsiTheme="minorHAnsi" w:cstheme="minorHAnsi"/>
          <w:b w:val="0"/>
          <w:bCs w:val="0"/>
          <w:sz w:val="22"/>
          <w:szCs w:val="22"/>
        </w:rPr>
        <w:t xml:space="preserve">n experience, highly motivated and </w:t>
      </w:r>
      <w:r w:rsidR="00CA228C">
        <w:rPr>
          <w:rStyle w:val="Strong"/>
          <w:rFonts w:asciiTheme="minorHAnsi" w:hAnsiTheme="minorHAnsi" w:cstheme="minorHAnsi"/>
          <w:b w:val="0"/>
          <w:bCs w:val="0"/>
          <w:sz w:val="22"/>
          <w:szCs w:val="22"/>
        </w:rPr>
        <w:t>nurturing</w:t>
      </w:r>
      <w:r w:rsidR="00A37234">
        <w:rPr>
          <w:rStyle w:val="Strong"/>
          <w:rFonts w:asciiTheme="minorHAnsi" w:hAnsiTheme="minorHAnsi" w:cstheme="minorHAnsi"/>
          <w:b w:val="0"/>
          <w:bCs w:val="0"/>
          <w:sz w:val="22"/>
          <w:szCs w:val="22"/>
        </w:rPr>
        <w:t xml:space="preserve"> Behaviour Support</w:t>
      </w:r>
      <w:r w:rsidR="00FD4D0D">
        <w:rPr>
          <w:rStyle w:val="Strong"/>
          <w:rFonts w:asciiTheme="minorHAnsi" w:hAnsiTheme="minorHAnsi" w:cstheme="minorHAnsi"/>
          <w:b w:val="0"/>
          <w:bCs w:val="0"/>
          <w:sz w:val="22"/>
          <w:szCs w:val="22"/>
        </w:rPr>
        <w:t xml:space="preserve"> Officer to join the team here at The Lowry Academy.  This is a full time permanent role for someone who likes a challenge, </w:t>
      </w:r>
      <w:r w:rsidR="00D11AA9">
        <w:rPr>
          <w:rStyle w:val="Strong"/>
          <w:rFonts w:asciiTheme="minorHAnsi" w:hAnsiTheme="minorHAnsi" w:cstheme="minorHAnsi"/>
          <w:b w:val="0"/>
          <w:bCs w:val="0"/>
          <w:sz w:val="22"/>
          <w:szCs w:val="22"/>
        </w:rPr>
        <w:t xml:space="preserve">who has </w:t>
      </w:r>
      <w:r w:rsidR="00CC60FC">
        <w:rPr>
          <w:rStyle w:val="Strong"/>
          <w:rFonts w:asciiTheme="minorHAnsi" w:hAnsiTheme="minorHAnsi" w:cstheme="minorHAnsi"/>
          <w:b w:val="0"/>
          <w:bCs w:val="0"/>
          <w:sz w:val="22"/>
          <w:szCs w:val="22"/>
        </w:rPr>
        <w:t xml:space="preserve">a drive to make a difference in a school environment. </w:t>
      </w:r>
    </w:p>
    <w:p w14:paraId="1E56EB97" w14:textId="4268BB3B" w:rsidR="00F546DF" w:rsidRDefault="00F546DF" w:rsidP="00F546DF">
      <w:pPr>
        <w:pStyle w:val="NormalWeb"/>
        <w:rPr>
          <w:rStyle w:val="Strong"/>
          <w:rFonts w:asciiTheme="minorHAnsi" w:hAnsiTheme="minorHAnsi" w:cstheme="minorHAnsi"/>
          <w:sz w:val="22"/>
          <w:szCs w:val="22"/>
        </w:rPr>
      </w:pPr>
      <w:r w:rsidRPr="002A7750">
        <w:rPr>
          <w:rStyle w:val="Strong"/>
          <w:rFonts w:asciiTheme="minorHAnsi" w:hAnsiTheme="minorHAnsi" w:cstheme="minorHAnsi"/>
          <w:sz w:val="22"/>
          <w:szCs w:val="22"/>
        </w:rPr>
        <w:t>The role</w:t>
      </w:r>
    </w:p>
    <w:p w14:paraId="4545244A" w14:textId="77777777" w:rsidR="000302B3" w:rsidRPr="00A7613F" w:rsidRDefault="000302B3" w:rsidP="000302B3">
      <w:pPr>
        <w:pStyle w:val="Heading1"/>
        <w:numPr>
          <w:ilvl w:val="0"/>
          <w:numId w:val="5"/>
        </w:numPr>
        <w:spacing w:before="0"/>
        <w:rPr>
          <w:rFonts w:ascii="Calibri" w:hAnsi="Calibri" w:cs="Calibri"/>
          <w:b w:val="0"/>
          <w:bCs w:val="0"/>
          <w:color w:val="auto"/>
          <w:sz w:val="22"/>
          <w:szCs w:val="22"/>
        </w:rPr>
      </w:pPr>
      <w:r w:rsidRPr="00A7613F">
        <w:rPr>
          <w:rFonts w:ascii="Calibri" w:hAnsi="Calibri" w:cs="Calibri"/>
          <w:b w:val="0"/>
          <w:bCs w:val="0"/>
          <w:color w:val="auto"/>
          <w:sz w:val="22"/>
          <w:szCs w:val="22"/>
        </w:rPr>
        <w:t xml:space="preserve">To work as part of the </w:t>
      </w:r>
      <w:r>
        <w:rPr>
          <w:rFonts w:ascii="Calibri" w:hAnsi="Calibri" w:cs="Calibri"/>
          <w:b w:val="0"/>
          <w:bCs w:val="0"/>
          <w:color w:val="auto"/>
          <w:sz w:val="22"/>
          <w:szCs w:val="22"/>
        </w:rPr>
        <w:t xml:space="preserve">Pastoral </w:t>
      </w:r>
      <w:r w:rsidRPr="00A7613F">
        <w:rPr>
          <w:rFonts w:ascii="Calibri" w:hAnsi="Calibri" w:cs="Calibri"/>
          <w:b w:val="0"/>
          <w:bCs w:val="0"/>
          <w:color w:val="auto"/>
          <w:sz w:val="22"/>
          <w:szCs w:val="22"/>
        </w:rPr>
        <w:t>Team and to support the operation of Internal Exclusion</w:t>
      </w:r>
    </w:p>
    <w:p w14:paraId="088E015B" w14:textId="77777777" w:rsidR="000302B3" w:rsidRPr="00A7613F" w:rsidRDefault="000302B3" w:rsidP="000302B3">
      <w:pPr>
        <w:numPr>
          <w:ilvl w:val="0"/>
          <w:numId w:val="5"/>
        </w:numPr>
        <w:spacing w:after="0" w:line="240" w:lineRule="auto"/>
      </w:pPr>
      <w:r w:rsidRPr="00A7613F">
        <w:t xml:space="preserve">To work with the Behaviour Manager to ensure Internal Exclusion is supervised at all times in a consistent manner which supports students. </w:t>
      </w:r>
    </w:p>
    <w:p w14:paraId="4AD6BBB4" w14:textId="77777777" w:rsidR="000302B3" w:rsidRDefault="000302B3" w:rsidP="000302B3">
      <w:pPr>
        <w:pStyle w:val="Heading1"/>
        <w:numPr>
          <w:ilvl w:val="0"/>
          <w:numId w:val="5"/>
        </w:numPr>
        <w:spacing w:before="0" w:line="240" w:lineRule="auto"/>
        <w:rPr>
          <w:rFonts w:ascii="Calibri" w:hAnsi="Calibri" w:cs="Calibri"/>
          <w:b w:val="0"/>
          <w:bCs w:val="0"/>
          <w:color w:val="auto"/>
          <w:sz w:val="22"/>
          <w:szCs w:val="22"/>
        </w:rPr>
      </w:pPr>
      <w:r w:rsidRPr="00A7613F">
        <w:rPr>
          <w:rFonts w:ascii="Calibri" w:hAnsi="Calibri" w:cs="Calibri"/>
          <w:b w:val="0"/>
          <w:bCs w:val="0"/>
          <w:color w:val="auto"/>
          <w:sz w:val="22"/>
          <w:szCs w:val="22"/>
        </w:rPr>
        <w:t>To assist in the support of children who display challenging behaviour and to work both as part of a team and independently to support the aims of the Inclusion Team.</w:t>
      </w:r>
    </w:p>
    <w:p w14:paraId="7BCC028F" w14:textId="74B9F701" w:rsidR="00F734EC" w:rsidRPr="000302B3" w:rsidRDefault="000302B3" w:rsidP="000302B3">
      <w:pPr>
        <w:pStyle w:val="ListParagraph"/>
        <w:numPr>
          <w:ilvl w:val="0"/>
          <w:numId w:val="6"/>
        </w:numPr>
        <w:spacing w:after="0" w:line="240" w:lineRule="auto"/>
        <w:ind w:left="714" w:hanging="357"/>
      </w:pPr>
      <w:r w:rsidRPr="000215A2">
        <w:t xml:space="preserve">Run bespoke intervention sessions to small groups of Key Stage 3 students to support their engagement in school and demonstrate the Academy’s Values. </w:t>
      </w:r>
    </w:p>
    <w:p w14:paraId="0B4C5137" w14:textId="77777777" w:rsidR="00F546DF" w:rsidRPr="002A7750" w:rsidRDefault="00F546DF" w:rsidP="00F546DF">
      <w:pPr>
        <w:pStyle w:val="NormalWeb"/>
        <w:rPr>
          <w:rFonts w:asciiTheme="minorHAnsi" w:hAnsiTheme="minorHAnsi" w:cstheme="minorHAnsi"/>
          <w:sz w:val="22"/>
          <w:szCs w:val="22"/>
        </w:rPr>
      </w:pPr>
      <w:r w:rsidRPr="002A7750">
        <w:rPr>
          <w:rStyle w:val="Strong"/>
          <w:rFonts w:asciiTheme="minorHAnsi" w:hAnsiTheme="minorHAnsi" w:cstheme="minorHAnsi"/>
          <w:sz w:val="22"/>
          <w:szCs w:val="22"/>
        </w:rPr>
        <w:t>About You</w:t>
      </w:r>
    </w:p>
    <w:p w14:paraId="09D456E4" w14:textId="57112E3A" w:rsidR="00F546DF" w:rsidRPr="002A7750" w:rsidRDefault="00F546DF" w:rsidP="000302B3">
      <w:pPr>
        <w:pStyle w:val="NormalWeb"/>
        <w:rPr>
          <w:rFonts w:asciiTheme="minorHAnsi" w:hAnsiTheme="minorHAnsi" w:cstheme="minorHAnsi"/>
          <w:sz w:val="22"/>
          <w:szCs w:val="22"/>
        </w:rPr>
      </w:pPr>
      <w:r w:rsidRPr="002A7750">
        <w:rPr>
          <w:rFonts w:asciiTheme="minorHAnsi" w:hAnsiTheme="minorHAnsi" w:cstheme="minorHAnsi"/>
          <w:sz w:val="22"/>
          <w:szCs w:val="22"/>
        </w:rPr>
        <w:t xml:space="preserve">Successful applicants will be required to work professionally as a member of a team which ensures </w:t>
      </w:r>
      <w:r w:rsidR="00580CAB">
        <w:rPr>
          <w:rFonts w:asciiTheme="minorHAnsi" w:hAnsiTheme="minorHAnsi" w:cstheme="minorHAnsi"/>
          <w:sz w:val="22"/>
          <w:szCs w:val="22"/>
        </w:rPr>
        <w:t xml:space="preserve">all behaviour </w:t>
      </w:r>
      <w:r w:rsidR="00637328">
        <w:rPr>
          <w:rFonts w:asciiTheme="minorHAnsi" w:hAnsiTheme="minorHAnsi" w:cstheme="minorHAnsi"/>
          <w:sz w:val="22"/>
          <w:szCs w:val="22"/>
        </w:rPr>
        <w:t xml:space="preserve">is </w:t>
      </w:r>
      <w:r w:rsidR="00580CAB">
        <w:rPr>
          <w:rFonts w:asciiTheme="minorHAnsi" w:hAnsiTheme="minorHAnsi" w:cstheme="minorHAnsi"/>
          <w:sz w:val="22"/>
          <w:szCs w:val="22"/>
        </w:rPr>
        <w:t>id</w:t>
      </w:r>
      <w:r w:rsidR="009A20C5">
        <w:rPr>
          <w:rFonts w:asciiTheme="minorHAnsi" w:hAnsiTheme="minorHAnsi" w:cstheme="minorHAnsi"/>
          <w:sz w:val="22"/>
          <w:szCs w:val="22"/>
        </w:rPr>
        <w:t>entified.  The correct candidate will be able to support students here at The Lowry who display be</w:t>
      </w:r>
      <w:r w:rsidR="00EA0ACD">
        <w:rPr>
          <w:rFonts w:asciiTheme="minorHAnsi" w:hAnsiTheme="minorHAnsi" w:cstheme="minorHAnsi"/>
          <w:sz w:val="22"/>
          <w:szCs w:val="22"/>
        </w:rPr>
        <w:t xml:space="preserve">haviour issues.  You must be calm, confident, excellent communications levels and must show </w:t>
      </w:r>
      <w:r w:rsidR="0035634B">
        <w:rPr>
          <w:rFonts w:asciiTheme="minorHAnsi" w:hAnsiTheme="minorHAnsi" w:cstheme="minorHAnsi"/>
          <w:sz w:val="22"/>
          <w:szCs w:val="22"/>
        </w:rPr>
        <w:t>a</w:t>
      </w:r>
      <w:r w:rsidR="0035634B" w:rsidRPr="0035634B">
        <w:rPr>
          <w:rFonts w:asciiTheme="minorHAnsi" w:hAnsiTheme="minorHAnsi" w:cstheme="minorHAnsi"/>
          <w:sz w:val="22"/>
          <w:szCs w:val="22"/>
        </w:rPr>
        <w:t xml:space="preserve"> broad understanding of effective behaviour strategies and procedures</w:t>
      </w:r>
      <w:r w:rsidR="0035634B">
        <w:rPr>
          <w:rFonts w:asciiTheme="minorHAnsi" w:hAnsiTheme="minorHAnsi" w:cstheme="minorHAnsi"/>
          <w:sz w:val="22"/>
          <w:szCs w:val="22"/>
        </w:rPr>
        <w:t>.</w:t>
      </w:r>
    </w:p>
    <w:p w14:paraId="17D250C8" w14:textId="77777777" w:rsidR="00F546DF" w:rsidRDefault="00F546DF" w:rsidP="00F546DF">
      <w:pPr>
        <w:spacing w:after="0" w:line="240" w:lineRule="auto"/>
      </w:pPr>
      <w:r w:rsidRPr="00A51D73">
        <w:rPr>
          <w:rStyle w:val="normaltextrun"/>
          <w:rFonts w:cstheme="minorHAnsi"/>
          <w:shd w:val="clear" w:color="auto" w:fill="FFFFFF"/>
        </w:rPr>
        <w:t>For further information about this exciting role please download the attached Job Description</w:t>
      </w:r>
      <w:r>
        <w:rPr>
          <w:rStyle w:val="normaltextrun"/>
          <w:rFonts w:cstheme="minorHAnsi"/>
          <w:shd w:val="clear" w:color="auto" w:fill="FFFFFF"/>
        </w:rPr>
        <w:t xml:space="preserve"> and Person Specification </w:t>
      </w:r>
      <w:r w:rsidRPr="00A51D73">
        <w:rPr>
          <w:rStyle w:val="normaltextrun"/>
          <w:rFonts w:cstheme="minorHAnsi"/>
          <w:shd w:val="clear" w:color="auto" w:fill="FFFFFF"/>
        </w:rPr>
        <w:t>by clicking on the information tab on the left. To apply, please click the “Apply” button.</w:t>
      </w:r>
      <w:r w:rsidRPr="00A51D73">
        <w:rPr>
          <w:rStyle w:val="eop"/>
          <w:rFonts w:cstheme="minorHAnsi"/>
          <w:shd w:val="clear" w:color="auto" w:fill="FFFFFF"/>
        </w:rPr>
        <w:t> </w:t>
      </w:r>
      <w:r>
        <w:t>Please note that we do not accept CVs.</w:t>
      </w:r>
    </w:p>
    <w:p w14:paraId="7A71D767" w14:textId="77777777" w:rsidR="00F546DF" w:rsidRDefault="00F546DF" w:rsidP="00F546DF">
      <w:pPr>
        <w:spacing w:after="0" w:line="240" w:lineRule="auto"/>
      </w:pPr>
    </w:p>
    <w:p w14:paraId="6DEE41E3" w14:textId="77777777" w:rsidR="00F546DF" w:rsidRPr="0006714C" w:rsidRDefault="00F546DF" w:rsidP="00F546DF">
      <w:pPr>
        <w:pStyle w:val="Default"/>
        <w:rPr>
          <w:rFonts w:asciiTheme="minorHAnsi" w:hAnsiTheme="minorHAnsi" w:cstheme="minorBidi"/>
          <w:b/>
          <w:bCs/>
          <w:color w:val="auto"/>
          <w:sz w:val="22"/>
          <w:szCs w:val="22"/>
        </w:rPr>
      </w:pPr>
    </w:p>
    <w:p w14:paraId="69E86AB6" w14:textId="77777777" w:rsidR="00EF083C" w:rsidRDefault="00EF083C" w:rsidP="00F546DF">
      <w:pPr>
        <w:rPr>
          <w:rFonts w:cstheme="minorHAnsi"/>
          <w:b/>
          <w:bCs/>
        </w:rPr>
      </w:pPr>
    </w:p>
    <w:p w14:paraId="4401A44F" w14:textId="77777777" w:rsidR="00EF083C" w:rsidRDefault="00EF083C" w:rsidP="00F546DF">
      <w:pPr>
        <w:rPr>
          <w:rFonts w:cstheme="minorHAnsi"/>
          <w:b/>
          <w:bCs/>
        </w:rPr>
      </w:pPr>
    </w:p>
    <w:p w14:paraId="1629A1B4" w14:textId="77777777" w:rsidR="00EF083C" w:rsidRDefault="00EF083C" w:rsidP="00F546DF">
      <w:pPr>
        <w:rPr>
          <w:rFonts w:cstheme="minorHAnsi"/>
          <w:b/>
          <w:bCs/>
        </w:rPr>
      </w:pPr>
    </w:p>
    <w:p w14:paraId="1D613EAF" w14:textId="77777777" w:rsidR="00EF083C" w:rsidRDefault="00EF083C" w:rsidP="00F546DF">
      <w:pPr>
        <w:rPr>
          <w:rFonts w:cstheme="minorHAnsi"/>
          <w:b/>
          <w:bCs/>
        </w:rPr>
      </w:pPr>
    </w:p>
    <w:p w14:paraId="61FE57AA" w14:textId="77777777" w:rsidR="00EF083C" w:rsidRDefault="00EF083C" w:rsidP="00F546DF">
      <w:pPr>
        <w:rPr>
          <w:rFonts w:cstheme="minorHAnsi"/>
          <w:b/>
          <w:bCs/>
        </w:rPr>
      </w:pPr>
    </w:p>
    <w:p w14:paraId="7188FE78" w14:textId="36AE9106" w:rsidR="00F546DF" w:rsidRPr="00D91696" w:rsidRDefault="00086895" w:rsidP="00F546DF">
      <w:pPr>
        <w:rPr>
          <w:rFonts w:cstheme="minorHAnsi"/>
        </w:rPr>
      </w:pPr>
      <w:r>
        <w:rPr>
          <w:rFonts w:cstheme="minorHAnsi"/>
          <w:b/>
          <w:bCs/>
        </w:rPr>
        <w:t>U</w:t>
      </w:r>
      <w:r w:rsidR="00F546DF" w:rsidRPr="00D91696">
        <w:rPr>
          <w:rFonts w:cstheme="minorHAnsi"/>
          <w:b/>
          <w:bCs/>
        </w:rPr>
        <w:t>nited Learning</w:t>
      </w:r>
    </w:p>
    <w:p w14:paraId="2F972B2B" w14:textId="77777777" w:rsidR="00F546DF" w:rsidRPr="00D91696" w:rsidRDefault="00F546DF" w:rsidP="00F546DF">
      <w:pPr>
        <w:rPr>
          <w:rFonts w:cstheme="minorHAnsi"/>
        </w:rPr>
      </w:pPr>
      <w:r w:rsidRPr="00D91696">
        <w:rPr>
          <w:rFonts w:cstheme="minorHAnsi"/>
        </w:rPr>
        <w:t>The Lowry Academy is part of United Learning, a large, and growing, group of schools aiming to offer a life changing education to children and young people across England.</w:t>
      </w:r>
    </w:p>
    <w:p w14:paraId="456C518A" w14:textId="030CFA84" w:rsidR="00286EF1" w:rsidRDefault="00F546DF" w:rsidP="00EF083C">
      <w:pPr>
        <w:rPr>
          <w:rFonts w:cstheme="minorHAnsi"/>
        </w:rPr>
      </w:pPr>
      <w:r w:rsidRPr="00D91696">
        <w:rPr>
          <w:rFonts w:cstheme="minorHAnsi"/>
        </w:rPr>
        <w:t>Our schools work as a team and achieve more by sharing than any single school could. Our subject specialists, our Group-wide intranet, our own curriculum and our online learning portal all help us share knowledge and resource, helping to simplify work processes and manage workloads for an improved work-life balance.</w:t>
      </w:r>
    </w:p>
    <w:p w14:paraId="2505E537" w14:textId="4CCF99FA" w:rsidR="00872335" w:rsidRPr="006107EF" w:rsidRDefault="00086895" w:rsidP="00DB0947">
      <w:pPr>
        <w:jc w:val="both"/>
        <w:rPr>
          <w:b/>
          <w:bCs/>
          <w:i/>
          <w:iCs/>
          <w:sz w:val="23"/>
          <w:szCs w:val="23"/>
        </w:rPr>
      </w:pPr>
      <w:r>
        <w:rPr>
          <w:b/>
          <w:bCs/>
          <w:i/>
          <w:iCs/>
          <w:sz w:val="23"/>
          <w:szCs w:val="23"/>
        </w:rPr>
        <w:t>W</w:t>
      </w:r>
      <w:r w:rsidR="00872335" w:rsidRPr="006107EF">
        <w:rPr>
          <w:b/>
          <w:bCs/>
          <w:i/>
          <w:iCs/>
          <w:sz w:val="23"/>
          <w:szCs w:val="23"/>
        </w:rPr>
        <w:t xml:space="preserve">hy </w:t>
      </w:r>
      <w:r w:rsidR="00BE7EC1" w:rsidRPr="006107EF">
        <w:rPr>
          <w:b/>
          <w:bCs/>
          <w:i/>
          <w:iCs/>
          <w:sz w:val="23"/>
          <w:szCs w:val="23"/>
        </w:rPr>
        <w:t>Us?</w:t>
      </w:r>
    </w:p>
    <w:p w14:paraId="6A650609" w14:textId="3BAE3FB8" w:rsidR="00BE7EC1" w:rsidRDefault="004B0D23" w:rsidP="006107EF">
      <w:pPr>
        <w:jc w:val="both"/>
        <w:rPr>
          <w:sz w:val="23"/>
          <w:szCs w:val="23"/>
        </w:rPr>
      </w:pPr>
      <w:r>
        <w:rPr>
          <w:sz w:val="23"/>
          <w:szCs w:val="23"/>
        </w:rPr>
        <w:t>The Lowry Academy is a caring yet ambitious school at the heart of our local community</w:t>
      </w:r>
      <w:r w:rsidR="00E94C66">
        <w:rPr>
          <w:sz w:val="23"/>
          <w:szCs w:val="23"/>
        </w:rPr>
        <w:t>. We provide all our students with opportunities to strive towards academi</w:t>
      </w:r>
      <w:r w:rsidR="008B3200">
        <w:rPr>
          <w:sz w:val="23"/>
          <w:szCs w:val="23"/>
        </w:rPr>
        <w:t>c excellence a</w:t>
      </w:r>
      <w:r w:rsidR="000769E3">
        <w:rPr>
          <w:sz w:val="23"/>
          <w:szCs w:val="23"/>
        </w:rPr>
        <w:t xml:space="preserve">nd develop interpersonal skills in order to make a positive contribution to society. </w:t>
      </w:r>
      <w:r w:rsidR="0029260C">
        <w:rPr>
          <w:sz w:val="23"/>
          <w:szCs w:val="23"/>
        </w:rPr>
        <w:t>We have a calm and supportive environment</w:t>
      </w:r>
      <w:r w:rsidR="00E970C8">
        <w:rPr>
          <w:sz w:val="23"/>
          <w:szCs w:val="23"/>
        </w:rPr>
        <w:t xml:space="preserve"> characterised by respectful relationships between staff and students. Through our clear focus on </w:t>
      </w:r>
      <w:r w:rsidR="001A6C97">
        <w:rPr>
          <w:sz w:val="23"/>
          <w:szCs w:val="23"/>
        </w:rPr>
        <w:t xml:space="preserve">delivering excellent academic standards for all students we put high quality teaching and learning at the core of our approach. </w:t>
      </w:r>
    </w:p>
    <w:p w14:paraId="26CF4771" w14:textId="7CAEBBC9" w:rsidR="00764F60" w:rsidRPr="00764F60" w:rsidRDefault="00764F60" w:rsidP="006107EF">
      <w:pPr>
        <w:jc w:val="both"/>
        <w:rPr>
          <w:b/>
          <w:bCs/>
          <w:i/>
          <w:iCs/>
          <w:sz w:val="23"/>
          <w:szCs w:val="23"/>
        </w:rPr>
      </w:pPr>
      <w:r w:rsidRPr="00764F60">
        <w:rPr>
          <w:b/>
          <w:bCs/>
          <w:i/>
          <w:iCs/>
          <w:sz w:val="23"/>
          <w:szCs w:val="23"/>
        </w:rPr>
        <w:t>Our Trust</w:t>
      </w:r>
    </w:p>
    <w:p w14:paraId="3BDD08D2" w14:textId="6AD75C43" w:rsidR="00AD402E" w:rsidRDefault="001A7D33" w:rsidP="00286EF1">
      <w:pPr>
        <w:rPr>
          <w:rFonts w:cstheme="minorHAnsi"/>
          <w:shd w:val="clear" w:color="auto" w:fill="FFFFFF"/>
        </w:rPr>
      </w:pPr>
      <w:r w:rsidRPr="00755E11">
        <w:t>In joining The Lowry Academy, you will also be joining United Learning</w:t>
      </w:r>
      <w:r w:rsidR="00CD0BD8" w:rsidRPr="00755E11">
        <w:t>, a successful Multi Academy Trust.</w:t>
      </w:r>
      <w:r w:rsidR="00A20F21" w:rsidRPr="00755E11">
        <w:t xml:space="preserve"> United Learning schools work </w:t>
      </w:r>
      <w:r w:rsidR="000C627C" w:rsidRPr="00755E11">
        <w:t xml:space="preserve">as a team and achieve more thorough </w:t>
      </w:r>
      <w:r w:rsidR="00552C92" w:rsidRPr="00755E11">
        <w:t xml:space="preserve">sharing than any single school could. </w:t>
      </w:r>
      <w:r w:rsidR="00755E11" w:rsidRPr="00755E11">
        <w:rPr>
          <w:rFonts w:cstheme="minorHAnsi"/>
          <w:shd w:val="clear" w:color="auto" w:fill="FFFFFF"/>
        </w:rPr>
        <w:t>Our subject specialists, our Group-wide intranet, our own curriculum and our online learning portal all help us share knowledge and resource, helping to simplify work processes and manage workloads for an improved work-life balance.</w:t>
      </w:r>
    </w:p>
    <w:p w14:paraId="66D9C326" w14:textId="701A4BDB" w:rsidR="006307B7" w:rsidRPr="00301D18" w:rsidRDefault="00755E11" w:rsidP="00476867">
      <w:pPr>
        <w:rPr>
          <w:rFonts w:cstheme="minorHAnsi"/>
          <w:shd w:val="clear" w:color="auto" w:fill="FFFFFF"/>
        </w:rPr>
      </w:pPr>
      <w:r w:rsidRPr="00755E11">
        <w:rPr>
          <w:rFonts w:cstheme="minorHAnsi"/>
          <w:shd w:val="clear" w:color="auto" w:fill="FFFFFF"/>
        </w:rPr>
        <w:t xml:space="preserve">As a Group, we can reward our staff better: with good career opportunities, better pay, benefits, and ultimately, the satisfaction of helping children to succeed. We invest in our staff wellbeing. Our academies each have at least eight INSET days per year (with three of those solely dedicated to planning), and an ongoing group-wide wellbeing programme. It's an ethos we call ‘the best in </w:t>
      </w:r>
      <w:r w:rsidRPr="00301D18">
        <w:rPr>
          <w:rFonts w:cstheme="minorHAnsi"/>
          <w:shd w:val="clear" w:color="auto" w:fill="FFFFFF"/>
        </w:rPr>
        <w:t>everyone’.</w:t>
      </w:r>
    </w:p>
    <w:p w14:paraId="4A301824" w14:textId="4D761DDC" w:rsidR="003D5AF5" w:rsidRPr="00301D18" w:rsidRDefault="003D5AF5" w:rsidP="00476867">
      <w:r w:rsidRPr="00301D18">
        <w:t xml:space="preserve">The Lowry Academy is committed to safeguarding and promoting the welfare of children and young people and expects all staff and volunteers to share this commitment. All </w:t>
      </w:r>
      <w:r w:rsidR="009A5780" w:rsidRPr="00301D18">
        <w:t>a</w:t>
      </w:r>
      <w:r w:rsidRPr="00301D18">
        <w:t xml:space="preserve">ppointments are made subject to an Enhanced DBS Check, and where applicable, a prohibition from teaching check will be completed for all applicants. </w:t>
      </w:r>
    </w:p>
    <w:p w14:paraId="2DE0C74E" w14:textId="5171FFB9" w:rsidR="00FC781F" w:rsidRPr="00301D18" w:rsidRDefault="003D5AF5" w:rsidP="007A6CA1">
      <w:pPr>
        <w:rPr>
          <w:rFonts w:cstheme="minorHAnsi"/>
          <w:shd w:val="clear" w:color="auto" w:fill="FFFFFF"/>
        </w:rPr>
      </w:pPr>
      <w:r w:rsidRPr="00301D18">
        <w:t xml:space="preserve">The </w:t>
      </w:r>
      <w:r w:rsidR="009975E4" w:rsidRPr="00301D18">
        <w:t xml:space="preserve">Academy </w:t>
      </w:r>
      <w:r w:rsidRPr="00301D18">
        <w:t>is an equal opportunity employer, we celebrate diversity and are committed to creating an inclusive</w:t>
      </w:r>
      <w:r w:rsidR="009A5780" w:rsidRPr="00301D18">
        <w:t xml:space="preserve">, safe </w:t>
      </w:r>
      <w:r w:rsidRPr="00301D18">
        <w:t xml:space="preserve">environment for all employees.  </w:t>
      </w:r>
      <w:r w:rsidRPr="00301D18">
        <w:rPr>
          <w:rFonts w:cstheme="minorHAnsi"/>
          <w:shd w:val="clear" w:color="auto" w:fill="FFFFFF"/>
        </w:rPr>
        <w:t xml:space="preserve">We are working hard to become a more diverse organisation – which is key to our commitment to bringing out the best in everyone. </w:t>
      </w:r>
    </w:p>
    <w:p w14:paraId="2C60F7DB" w14:textId="02A8348C" w:rsidR="00D2605E" w:rsidRDefault="00662A56" w:rsidP="00430F73">
      <w:pPr>
        <w:jc w:val="both"/>
      </w:pPr>
      <w:r>
        <w:t xml:space="preserve">Please contact </w:t>
      </w:r>
      <w:hyperlink r:id="rId10" w:history="1">
        <w:r w:rsidRPr="005D4C48">
          <w:rPr>
            <w:rStyle w:val="Hyperlink"/>
          </w:rPr>
          <w:t>Jo.Berry@lowryacademy.org.uk</w:t>
        </w:r>
      </w:hyperlink>
      <w:r>
        <w:t xml:space="preserve"> for a recruitment pack.  We</w:t>
      </w:r>
      <w:r w:rsidR="00D2605E" w:rsidRPr="0033620A">
        <w:t xml:space="preserve"> reserve the right to close any adverts before the closing date once we have received sufficient applications</w:t>
      </w:r>
      <w:r w:rsidR="00D2605E">
        <w:t>.</w:t>
      </w:r>
    </w:p>
    <w:p w14:paraId="08B312AD" w14:textId="77777777" w:rsidR="0090233C" w:rsidRDefault="0090233C" w:rsidP="00D2605E"/>
    <w:p w14:paraId="2A4049C6" w14:textId="77777777" w:rsidR="0090233C" w:rsidRDefault="0090233C" w:rsidP="00D2605E"/>
    <w:p w14:paraId="62517DE4" w14:textId="77777777" w:rsidR="0090233C" w:rsidRDefault="0090233C" w:rsidP="00D2605E"/>
    <w:p w14:paraId="1907D1E4" w14:textId="77777777" w:rsidR="0090233C" w:rsidRDefault="0090233C" w:rsidP="00D2605E"/>
    <w:p w14:paraId="4FB090E6" w14:textId="77777777" w:rsidR="0090233C" w:rsidRDefault="0090233C" w:rsidP="00D2605E"/>
    <w:p w14:paraId="7595B6A2" w14:textId="5C0BE72D" w:rsidR="00D2605E" w:rsidRDefault="003D5AF5" w:rsidP="00D2605E">
      <w:r>
        <w:t>Please note: If you have not been contacted within one week of the closing date please assume that your application has been unsuccessful on this occasion. We are unable to provide feedback on individual applications. Applications received after the closing time stated will not be considered.</w:t>
      </w:r>
    </w:p>
    <w:p w14:paraId="7B93E0FE" w14:textId="677BF1CF" w:rsidR="00286EF1" w:rsidRPr="00B25946" w:rsidRDefault="00286EF1" w:rsidP="00286EF1">
      <w:pPr>
        <w:rPr>
          <w:i/>
          <w:iCs/>
        </w:rPr>
      </w:pPr>
      <w:r w:rsidRPr="00B25946">
        <w:rPr>
          <w:i/>
          <w:iCs/>
        </w:rPr>
        <w:t xml:space="preserve">The closing date for this application is: </w:t>
      </w:r>
      <w:r w:rsidR="0050047E">
        <w:rPr>
          <w:i/>
          <w:iCs/>
        </w:rPr>
        <w:t>09/05/2022.</w:t>
      </w:r>
    </w:p>
    <w:p w14:paraId="7E7D0490" w14:textId="2836B50E" w:rsidR="003D5AF5" w:rsidRPr="00286EF1" w:rsidRDefault="00286EF1" w:rsidP="00286EF1">
      <w:pPr>
        <w:rPr>
          <w:i/>
          <w:iCs/>
        </w:rPr>
      </w:pPr>
      <w:r w:rsidRPr="00B25946">
        <w:rPr>
          <w:i/>
          <w:iCs/>
        </w:rPr>
        <w:t>Interviews will take place on a date to be agreed.</w:t>
      </w:r>
    </w:p>
    <w:p w14:paraId="644D51A9" w14:textId="77777777" w:rsidR="00286EF1" w:rsidRDefault="00286EF1" w:rsidP="00286EF1"/>
    <w:p w14:paraId="12872013" w14:textId="77777777" w:rsidR="00086895" w:rsidRDefault="00286EF1" w:rsidP="00AE6707">
      <w:pPr>
        <w:ind w:firstLine="720"/>
        <w:rPr>
          <w:b/>
          <w:bCs/>
        </w:rPr>
      </w:pPr>
      <w:r>
        <w:rPr>
          <w:b/>
          <w:bCs/>
        </w:rPr>
        <w:t xml:space="preserve"> </w:t>
      </w:r>
      <w:r w:rsidR="00AE6707">
        <w:rPr>
          <w:b/>
          <w:bCs/>
        </w:rPr>
        <w:t xml:space="preserve"> </w:t>
      </w:r>
    </w:p>
    <w:p w14:paraId="426C3446" w14:textId="77777777" w:rsidR="003A6F30" w:rsidRDefault="00AE6707" w:rsidP="0050047E">
      <w:pPr>
        <w:ind w:firstLine="720"/>
        <w:rPr>
          <w:b/>
          <w:bCs/>
        </w:rPr>
      </w:pPr>
      <w:r>
        <w:rPr>
          <w:b/>
          <w:bCs/>
        </w:rPr>
        <w:t xml:space="preserve"> </w:t>
      </w:r>
    </w:p>
    <w:p w14:paraId="3F1C7481" w14:textId="77777777" w:rsidR="003A6F30" w:rsidRDefault="003A6F30" w:rsidP="0050047E">
      <w:pPr>
        <w:ind w:firstLine="720"/>
        <w:rPr>
          <w:b/>
          <w:bCs/>
        </w:rPr>
      </w:pPr>
    </w:p>
    <w:p w14:paraId="59652104" w14:textId="77777777" w:rsidR="003A6F30" w:rsidRDefault="003A6F30" w:rsidP="0050047E">
      <w:pPr>
        <w:ind w:firstLine="720"/>
        <w:rPr>
          <w:b/>
          <w:bCs/>
        </w:rPr>
      </w:pPr>
    </w:p>
    <w:p w14:paraId="68C2088B" w14:textId="77777777" w:rsidR="003A6F30" w:rsidRDefault="003A6F30" w:rsidP="0050047E">
      <w:pPr>
        <w:ind w:firstLine="720"/>
        <w:rPr>
          <w:b/>
          <w:bCs/>
        </w:rPr>
      </w:pPr>
    </w:p>
    <w:p w14:paraId="70BD3824" w14:textId="77777777" w:rsidR="003A6F30" w:rsidRDefault="003A6F30" w:rsidP="0050047E">
      <w:pPr>
        <w:ind w:firstLine="720"/>
        <w:rPr>
          <w:b/>
          <w:bCs/>
        </w:rPr>
      </w:pPr>
    </w:p>
    <w:p w14:paraId="29431533" w14:textId="77777777" w:rsidR="003A6F30" w:rsidRDefault="003A6F30" w:rsidP="0050047E">
      <w:pPr>
        <w:ind w:firstLine="720"/>
        <w:rPr>
          <w:b/>
          <w:bCs/>
        </w:rPr>
      </w:pPr>
    </w:p>
    <w:p w14:paraId="11BB1E5A" w14:textId="77777777" w:rsidR="003A6F30" w:rsidRDefault="003A6F30" w:rsidP="0050047E">
      <w:pPr>
        <w:ind w:firstLine="720"/>
        <w:rPr>
          <w:b/>
          <w:bCs/>
        </w:rPr>
      </w:pPr>
    </w:p>
    <w:p w14:paraId="4AFAF9D1" w14:textId="77777777" w:rsidR="003A6F30" w:rsidRDefault="003A6F30" w:rsidP="0050047E">
      <w:pPr>
        <w:ind w:firstLine="720"/>
        <w:rPr>
          <w:b/>
          <w:bCs/>
        </w:rPr>
      </w:pPr>
    </w:p>
    <w:p w14:paraId="7B519027" w14:textId="77777777" w:rsidR="003A6F30" w:rsidRDefault="003A6F30" w:rsidP="0050047E">
      <w:pPr>
        <w:ind w:firstLine="720"/>
        <w:rPr>
          <w:b/>
          <w:bCs/>
        </w:rPr>
      </w:pPr>
    </w:p>
    <w:p w14:paraId="3646C2E1" w14:textId="77777777" w:rsidR="003A6F30" w:rsidRDefault="003A6F30" w:rsidP="0050047E">
      <w:pPr>
        <w:ind w:firstLine="720"/>
        <w:rPr>
          <w:b/>
          <w:bCs/>
        </w:rPr>
      </w:pPr>
    </w:p>
    <w:p w14:paraId="7C0BC491" w14:textId="77777777" w:rsidR="003A6F30" w:rsidRDefault="003A6F30" w:rsidP="0050047E">
      <w:pPr>
        <w:ind w:firstLine="720"/>
        <w:rPr>
          <w:b/>
          <w:bCs/>
        </w:rPr>
      </w:pPr>
    </w:p>
    <w:p w14:paraId="71306A46" w14:textId="77777777" w:rsidR="003A6F30" w:rsidRDefault="003A6F30" w:rsidP="0050047E">
      <w:pPr>
        <w:ind w:firstLine="720"/>
        <w:rPr>
          <w:b/>
          <w:bCs/>
        </w:rPr>
      </w:pPr>
    </w:p>
    <w:p w14:paraId="1FEE794B" w14:textId="77777777" w:rsidR="003A6F30" w:rsidRDefault="003A6F30" w:rsidP="0050047E">
      <w:pPr>
        <w:ind w:firstLine="720"/>
        <w:rPr>
          <w:b/>
          <w:bCs/>
        </w:rPr>
      </w:pPr>
    </w:p>
    <w:p w14:paraId="68C4DF1C" w14:textId="77777777" w:rsidR="003A6F30" w:rsidRDefault="003A6F30" w:rsidP="0050047E">
      <w:pPr>
        <w:ind w:firstLine="720"/>
        <w:rPr>
          <w:b/>
          <w:bCs/>
        </w:rPr>
      </w:pPr>
    </w:p>
    <w:p w14:paraId="781C6B24" w14:textId="77777777" w:rsidR="003A6F30" w:rsidRDefault="003A6F30" w:rsidP="0050047E">
      <w:pPr>
        <w:ind w:firstLine="720"/>
        <w:rPr>
          <w:b/>
          <w:bCs/>
        </w:rPr>
      </w:pPr>
    </w:p>
    <w:p w14:paraId="49A8F4C3" w14:textId="77777777" w:rsidR="003A6F30" w:rsidRDefault="003A6F30" w:rsidP="0050047E">
      <w:pPr>
        <w:ind w:firstLine="720"/>
        <w:rPr>
          <w:b/>
          <w:bCs/>
        </w:rPr>
      </w:pPr>
    </w:p>
    <w:p w14:paraId="57C9ED28" w14:textId="77777777" w:rsidR="003A6F30" w:rsidRDefault="003A6F30" w:rsidP="0050047E">
      <w:pPr>
        <w:ind w:firstLine="720"/>
        <w:rPr>
          <w:b/>
          <w:bCs/>
        </w:rPr>
      </w:pPr>
    </w:p>
    <w:p w14:paraId="11371ECF" w14:textId="77777777" w:rsidR="003A6F30" w:rsidRDefault="003A6F30" w:rsidP="0050047E">
      <w:pPr>
        <w:ind w:firstLine="720"/>
        <w:rPr>
          <w:b/>
          <w:bCs/>
        </w:rPr>
      </w:pPr>
    </w:p>
    <w:p w14:paraId="0EC52486" w14:textId="77777777" w:rsidR="003A6F30" w:rsidRDefault="003A6F30" w:rsidP="0050047E">
      <w:pPr>
        <w:ind w:firstLine="720"/>
        <w:rPr>
          <w:b/>
          <w:bCs/>
        </w:rPr>
      </w:pPr>
    </w:p>
    <w:p w14:paraId="53F77CFA" w14:textId="77777777" w:rsidR="003A6F30" w:rsidRDefault="003A6F30" w:rsidP="0050047E">
      <w:pPr>
        <w:ind w:firstLine="720"/>
        <w:rPr>
          <w:b/>
          <w:bCs/>
        </w:rPr>
      </w:pPr>
    </w:p>
    <w:p w14:paraId="03F03FE5" w14:textId="3C16DBB5" w:rsidR="00F62A84" w:rsidRPr="0050047E" w:rsidRDefault="00286EF1" w:rsidP="0050047E">
      <w:pPr>
        <w:ind w:firstLine="720"/>
        <w:rPr>
          <w:b/>
          <w:bCs/>
        </w:rPr>
      </w:pPr>
      <w:r>
        <w:rPr>
          <w:b/>
          <w:bCs/>
        </w:rPr>
        <w:t xml:space="preserve">  </w:t>
      </w:r>
      <w:r w:rsidRPr="007928C1">
        <w:rPr>
          <w:b/>
          <w:bCs/>
        </w:rPr>
        <w:t xml:space="preserve">|Aspiration </w:t>
      </w:r>
      <w:r>
        <w:rPr>
          <w:b/>
          <w:bCs/>
        </w:rPr>
        <w:tab/>
      </w:r>
      <w:r w:rsidRPr="007928C1">
        <w:rPr>
          <w:b/>
          <w:bCs/>
        </w:rPr>
        <w:t xml:space="preserve">|Resilience </w:t>
      </w:r>
      <w:r>
        <w:rPr>
          <w:b/>
          <w:bCs/>
        </w:rPr>
        <w:tab/>
      </w:r>
      <w:r w:rsidRPr="007928C1">
        <w:rPr>
          <w:b/>
          <w:bCs/>
        </w:rPr>
        <w:t xml:space="preserve">|Respect </w:t>
      </w:r>
      <w:r>
        <w:rPr>
          <w:b/>
          <w:bCs/>
        </w:rPr>
        <w:tab/>
      </w:r>
      <w:r w:rsidRPr="007928C1">
        <w:rPr>
          <w:b/>
          <w:bCs/>
        </w:rPr>
        <w:t xml:space="preserve">|Confidence </w:t>
      </w:r>
      <w:r>
        <w:rPr>
          <w:b/>
          <w:bCs/>
        </w:rPr>
        <w:tab/>
      </w:r>
      <w:r w:rsidRPr="007928C1">
        <w:rPr>
          <w:b/>
          <w:bCs/>
        </w:rPr>
        <w:t>|Creativity</w:t>
      </w:r>
    </w:p>
    <w:sectPr w:rsidR="00F62A84" w:rsidRPr="005004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3081" w14:textId="77777777" w:rsidR="00D17B61" w:rsidRDefault="00D17B61" w:rsidP="00982F6E">
      <w:pPr>
        <w:spacing w:after="0" w:line="240" w:lineRule="auto"/>
      </w:pPr>
      <w:r>
        <w:separator/>
      </w:r>
    </w:p>
  </w:endnote>
  <w:endnote w:type="continuationSeparator" w:id="0">
    <w:p w14:paraId="5669EDE3" w14:textId="77777777" w:rsidR="00D17B61" w:rsidRDefault="00D17B61" w:rsidP="0098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981E" w14:textId="67B14CF3" w:rsidR="00982F6E" w:rsidRDefault="00BE7C6A">
    <w:pPr>
      <w:pStyle w:val="Footer"/>
    </w:pPr>
    <w:r>
      <w:rPr>
        <w:noProof/>
      </w:rPr>
      <w:drawing>
        <wp:anchor distT="0" distB="0" distL="114300" distR="114300" simplePos="0" relativeHeight="251661312" behindDoc="0" locked="0" layoutInCell="1" allowOverlap="1" wp14:anchorId="295C5623" wp14:editId="7AAF2F53">
          <wp:simplePos x="0" y="0"/>
          <wp:positionH relativeFrom="margin">
            <wp:posOffset>-1047750</wp:posOffset>
          </wp:positionH>
          <wp:positionV relativeFrom="paragraph">
            <wp:posOffset>-356235</wp:posOffset>
          </wp:positionV>
          <wp:extent cx="7730490" cy="133350"/>
          <wp:effectExtent l="0" t="0" r="3810" b="0"/>
          <wp:wrapNone/>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rotWithShape="1">
                  <a:blip r:embed="rId1">
                    <a:extLst>
                      <a:ext uri="{28A0092B-C50C-407E-A947-70E740481C1C}">
                        <a14:useLocalDpi xmlns:a14="http://schemas.microsoft.com/office/drawing/2010/main" val="0"/>
                      </a:ext>
                    </a:extLst>
                  </a:blip>
                  <a:srcRect l="47556" t="-1120" r="14240" b="97200"/>
                  <a:stretch/>
                </pic:blipFill>
                <pic:spPr bwMode="auto">
                  <a:xfrm>
                    <a:off x="0" y="0"/>
                    <a:ext cx="7730490" cy="133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4A39092" wp14:editId="17E1F6D3">
          <wp:simplePos x="0" y="0"/>
          <wp:positionH relativeFrom="margin">
            <wp:align>center</wp:align>
          </wp:positionH>
          <wp:positionV relativeFrom="paragraph">
            <wp:posOffset>-89535</wp:posOffset>
          </wp:positionV>
          <wp:extent cx="2133600" cy="546283"/>
          <wp:effectExtent l="0" t="0" r="0" b="635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33600" cy="5462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7469" w14:textId="77777777" w:rsidR="00D17B61" w:rsidRDefault="00D17B61" w:rsidP="00982F6E">
      <w:pPr>
        <w:spacing w:after="0" w:line="240" w:lineRule="auto"/>
      </w:pPr>
      <w:r>
        <w:separator/>
      </w:r>
    </w:p>
  </w:footnote>
  <w:footnote w:type="continuationSeparator" w:id="0">
    <w:p w14:paraId="5D0AA6ED" w14:textId="77777777" w:rsidR="00D17B61" w:rsidRDefault="00D17B61" w:rsidP="00982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3F35" w14:textId="43A78BEF" w:rsidR="00982F6E" w:rsidRDefault="00982F6E">
    <w:pPr>
      <w:pStyle w:val="Header"/>
    </w:pPr>
    <w:r>
      <w:rPr>
        <w:noProof/>
      </w:rPr>
      <w:drawing>
        <wp:anchor distT="0" distB="0" distL="114300" distR="114300" simplePos="0" relativeHeight="251658240" behindDoc="0" locked="0" layoutInCell="1" allowOverlap="1" wp14:anchorId="0DB02672" wp14:editId="26F0029E">
          <wp:simplePos x="0" y="0"/>
          <wp:positionH relativeFrom="page">
            <wp:posOffset>16510</wp:posOffset>
          </wp:positionH>
          <wp:positionV relativeFrom="paragraph">
            <wp:posOffset>-430530</wp:posOffset>
          </wp:positionV>
          <wp:extent cx="7534275" cy="1266794"/>
          <wp:effectExtent l="0" t="0" r="0" b="0"/>
          <wp:wrapNone/>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75" cy="12667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153F9"/>
    <w:multiLevelType w:val="hybridMultilevel"/>
    <w:tmpl w:val="FCB2E218"/>
    <w:lvl w:ilvl="0" w:tplc="04EE66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E7318A"/>
    <w:multiLevelType w:val="multilevel"/>
    <w:tmpl w:val="60562A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7F2CB1"/>
    <w:multiLevelType w:val="hybridMultilevel"/>
    <w:tmpl w:val="6BF4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DC5BE8"/>
    <w:multiLevelType w:val="multilevel"/>
    <w:tmpl w:val="2F58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27F6B"/>
    <w:multiLevelType w:val="hybridMultilevel"/>
    <w:tmpl w:val="F774D88C"/>
    <w:lvl w:ilvl="0" w:tplc="BE4CFC8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B94F06"/>
    <w:multiLevelType w:val="multilevel"/>
    <w:tmpl w:val="E1EC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061950">
    <w:abstractNumId w:val="5"/>
  </w:num>
  <w:num w:numId="2" w16cid:durableId="179785662">
    <w:abstractNumId w:val="3"/>
  </w:num>
  <w:num w:numId="3" w16cid:durableId="1934780336">
    <w:abstractNumId w:val="1"/>
  </w:num>
  <w:num w:numId="4" w16cid:durableId="1819376164">
    <w:abstractNumId w:val="0"/>
  </w:num>
  <w:num w:numId="5" w16cid:durableId="732461977">
    <w:abstractNumId w:val="4"/>
  </w:num>
  <w:num w:numId="6" w16cid:durableId="1798259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C6"/>
    <w:rsid w:val="00000743"/>
    <w:rsid w:val="000302B3"/>
    <w:rsid w:val="000769E3"/>
    <w:rsid w:val="00086895"/>
    <w:rsid w:val="000C627C"/>
    <w:rsid w:val="000C65F0"/>
    <w:rsid w:val="000C782E"/>
    <w:rsid w:val="000D7761"/>
    <w:rsid w:val="000E0D44"/>
    <w:rsid w:val="000F6A64"/>
    <w:rsid w:val="0011063D"/>
    <w:rsid w:val="00123C66"/>
    <w:rsid w:val="00143C59"/>
    <w:rsid w:val="00173D5D"/>
    <w:rsid w:val="00196DFA"/>
    <w:rsid w:val="001A0D83"/>
    <w:rsid w:val="001A6C97"/>
    <w:rsid w:val="001A7D33"/>
    <w:rsid w:val="001B4A6D"/>
    <w:rsid w:val="001B4B9E"/>
    <w:rsid w:val="001D3306"/>
    <w:rsid w:val="001D5C84"/>
    <w:rsid w:val="001F7FF4"/>
    <w:rsid w:val="00200B94"/>
    <w:rsid w:val="002043EE"/>
    <w:rsid w:val="00227250"/>
    <w:rsid w:val="002615B9"/>
    <w:rsid w:val="00266CBF"/>
    <w:rsid w:val="00270C29"/>
    <w:rsid w:val="00286EF1"/>
    <w:rsid w:val="0029260C"/>
    <w:rsid w:val="002F2EE4"/>
    <w:rsid w:val="002F44F2"/>
    <w:rsid w:val="00301D18"/>
    <w:rsid w:val="0032437C"/>
    <w:rsid w:val="00330CA4"/>
    <w:rsid w:val="0033620A"/>
    <w:rsid w:val="00341DDF"/>
    <w:rsid w:val="0035634B"/>
    <w:rsid w:val="00363FD5"/>
    <w:rsid w:val="00383203"/>
    <w:rsid w:val="003A6F30"/>
    <w:rsid w:val="003B4E38"/>
    <w:rsid w:val="003D5AF5"/>
    <w:rsid w:val="003F505B"/>
    <w:rsid w:val="003F7F22"/>
    <w:rsid w:val="00416B70"/>
    <w:rsid w:val="0042396E"/>
    <w:rsid w:val="00430F73"/>
    <w:rsid w:val="00431940"/>
    <w:rsid w:val="00457748"/>
    <w:rsid w:val="004717B2"/>
    <w:rsid w:val="00473662"/>
    <w:rsid w:val="00473EFC"/>
    <w:rsid w:val="00476867"/>
    <w:rsid w:val="004779F9"/>
    <w:rsid w:val="0048058F"/>
    <w:rsid w:val="004853E6"/>
    <w:rsid w:val="00492520"/>
    <w:rsid w:val="004B0D23"/>
    <w:rsid w:val="004D2ACA"/>
    <w:rsid w:val="004D77CE"/>
    <w:rsid w:val="004E32C5"/>
    <w:rsid w:val="0050047E"/>
    <w:rsid w:val="00501522"/>
    <w:rsid w:val="0051358D"/>
    <w:rsid w:val="00520893"/>
    <w:rsid w:val="00532FD4"/>
    <w:rsid w:val="005521B3"/>
    <w:rsid w:val="00552C92"/>
    <w:rsid w:val="00580CAB"/>
    <w:rsid w:val="00591CDD"/>
    <w:rsid w:val="00593071"/>
    <w:rsid w:val="005B706A"/>
    <w:rsid w:val="005E5D00"/>
    <w:rsid w:val="00603725"/>
    <w:rsid w:val="006107EF"/>
    <w:rsid w:val="00614304"/>
    <w:rsid w:val="00627C43"/>
    <w:rsid w:val="006307B7"/>
    <w:rsid w:val="00637328"/>
    <w:rsid w:val="00637502"/>
    <w:rsid w:val="00662A56"/>
    <w:rsid w:val="0068333D"/>
    <w:rsid w:val="00690A83"/>
    <w:rsid w:val="00695764"/>
    <w:rsid w:val="006A2918"/>
    <w:rsid w:val="006B1E4B"/>
    <w:rsid w:val="006B729B"/>
    <w:rsid w:val="006C33B1"/>
    <w:rsid w:val="006C7634"/>
    <w:rsid w:val="006D24C4"/>
    <w:rsid w:val="00740464"/>
    <w:rsid w:val="00742F2B"/>
    <w:rsid w:val="00755E11"/>
    <w:rsid w:val="00762DBF"/>
    <w:rsid w:val="00764B60"/>
    <w:rsid w:val="00764F60"/>
    <w:rsid w:val="00785ADC"/>
    <w:rsid w:val="007928C1"/>
    <w:rsid w:val="007A2637"/>
    <w:rsid w:val="007A6CA1"/>
    <w:rsid w:val="007B1CEA"/>
    <w:rsid w:val="007B363B"/>
    <w:rsid w:val="007C0F54"/>
    <w:rsid w:val="007C15AC"/>
    <w:rsid w:val="007C21A5"/>
    <w:rsid w:val="007D2DC9"/>
    <w:rsid w:val="007D46D9"/>
    <w:rsid w:val="007E0B6A"/>
    <w:rsid w:val="007F02B2"/>
    <w:rsid w:val="00816F3C"/>
    <w:rsid w:val="008248FE"/>
    <w:rsid w:val="008526E9"/>
    <w:rsid w:val="00872335"/>
    <w:rsid w:val="008A1D57"/>
    <w:rsid w:val="008B3200"/>
    <w:rsid w:val="008B4D1A"/>
    <w:rsid w:val="008C0A42"/>
    <w:rsid w:val="008D6811"/>
    <w:rsid w:val="0090233C"/>
    <w:rsid w:val="00917332"/>
    <w:rsid w:val="009206C3"/>
    <w:rsid w:val="0092444B"/>
    <w:rsid w:val="009373C1"/>
    <w:rsid w:val="00946AB1"/>
    <w:rsid w:val="00972E1F"/>
    <w:rsid w:val="00982F6E"/>
    <w:rsid w:val="00991E45"/>
    <w:rsid w:val="009975E4"/>
    <w:rsid w:val="009A20C5"/>
    <w:rsid w:val="009A371B"/>
    <w:rsid w:val="009A5780"/>
    <w:rsid w:val="009B4C55"/>
    <w:rsid w:val="009C3AED"/>
    <w:rsid w:val="009D5A38"/>
    <w:rsid w:val="009F0AC6"/>
    <w:rsid w:val="009F57A3"/>
    <w:rsid w:val="00A20F21"/>
    <w:rsid w:val="00A3034B"/>
    <w:rsid w:val="00A32763"/>
    <w:rsid w:val="00A37234"/>
    <w:rsid w:val="00A83EC0"/>
    <w:rsid w:val="00A8543A"/>
    <w:rsid w:val="00AA3496"/>
    <w:rsid w:val="00AC0305"/>
    <w:rsid w:val="00AC5105"/>
    <w:rsid w:val="00AD402E"/>
    <w:rsid w:val="00AD5FF1"/>
    <w:rsid w:val="00AE502A"/>
    <w:rsid w:val="00AE6707"/>
    <w:rsid w:val="00AF3A35"/>
    <w:rsid w:val="00AF440C"/>
    <w:rsid w:val="00B0070F"/>
    <w:rsid w:val="00B25946"/>
    <w:rsid w:val="00B260A4"/>
    <w:rsid w:val="00B67E88"/>
    <w:rsid w:val="00B706EB"/>
    <w:rsid w:val="00B81187"/>
    <w:rsid w:val="00BC72FD"/>
    <w:rsid w:val="00BE6E2C"/>
    <w:rsid w:val="00BE7C6A"/>
    <w:rsid w:val="00BE7EC1"/>
    <w:rsid w:val="00C06351"/>
    <w:rsid w:val="00C06C84"/>
    <w:rsid w:val="00C12E0A"/>
    <w:rsid w:val="00C357A4"/>
    <w:rsid w:val="00C922D5"/>
    <w:rsid w:val="00C96604"/>
    <w:rsid w:val="00CA0022"/>
    <w:rsid w:val="00CA228C"/>
    <w:rsid w:val="00CC60FC"/>
    <w:rsid w:val="00CD0BD8"/>
    <w:rsid w:val="00CF6439"/>
    <w:rsid w:val="00D11AA9"/>
    <w:rsid w:val="00D17B61"/>
    <w:rsid w:val="00D2605E"/>
    <w:rsid w:val="00D45D70"/>
    <w:rsid w:val="00D82134"/>
    <w:rsid w:val="00D833B4"/>
    <w:rsid w:val="00D85CEB"/>
    <w:rsid w:val="00D90617"/>
    <w:rsid w:val="00D92A96"/>
    <w:rsid w:val="00DA04D5"/>
    <w:rsid w:val="00DA415E"/>
    <w:rsid w:val="00DB0947"/>
    <w:rsid w:val="00DB40BC"/>
    <w:rsid w:val="00DB6618"/>
    <w:rsid w:val="00E04DB1"/>
    <w:rsid w:val="00E41E0E"/>
    <w:rsid w:val="00E56961"/>
    <w:rsid w:val="00E94900"/>
    <w:rsid w:val="00E94C66"/>
    <w:rsid w:val="00E970C8"/>
    <w:rsid w:val="00EA0ACD"/>
    <w:rsid w:val="00ED1B5A"/>
    <w:rsid w:val="00ED2D07"/>
    <w:rsid w:val="00EE3604"/>
    <w:rsid w:val="00EF083C"/>
    <w:rsid w:val="00F06827"/>
    <w:rsid w:val="00F546DF"/>
    <w:rsid w:val="00F62A84"/>
    <w:rsid w:val="00F734EC"/>
    <w:rsid w:val="00FA7002"/>
    <w:rsid w:val="00FC781F"/>
    <w:rsid w:val="00FD4D0D"/>
    <w:rsid w:val="00FE3F01"/>
    <w:rsid w:val="0269BA70"/>
    <w:rsid w:val="366F056E"/>
    <w:rsid w:val="4AEEADCE"/>
    <w:rsid w:val="57B40879"/>
    <w:rsid w:val="6C489A90"/>
    <w:rsid w:val="6CE2E9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4F31F"/>
  <w15:chartTrackingRefBased/>
  <w15:docId w15:val="{94FED7C7-4BD7-4ABB-98D2-950BCE57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2B3"/>
    <w:pPr>
      <w:keepNext/>
      <w:keepLines/>
      <w:spacing w:before="480" w:after="0" w:line="276" w:lineRule="auto"/>
      <w:outlineLvl w:val="0"/>
    </w:pPr>
    <w:rPr>
      <w:rFonts w:ascii="Cambria" w:eastAsia="Times New Roman" w:hAnsi="Cambria" w:cs="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0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2F2B"/>
    <w:rPr>
      <w:b/>
      <w:bCs/>
    </w:rPr>
  </w:style>
  <w:style w:type="paragraph" w:styleId="BalloonText">
    <w:name w:val="Balloon Text"/>
    <w:basedOn w:val="Normal"/>
    <w:link w:val="BalloonTextChar"/>
    <w:uiPriority w:val="99"/>
    <w:semiHidden/>
    <w:unhideWhenUsed/>
    <w:rsid w:val="00B81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87"/>
    <w:rPr>
      <w:rFonts w:ascii="Segoe UI" w:hAnsi="Segoe UI" w:cs="Segoe UI"/>
      <w:sz w:val="18"/>
      <w:szCs w:val="18"/>
    </w:rPr>
  </w:style>
  <w:style w:type="character" w:styleId="CommentReference">
    <w:name w:val="annotation reference"/>
    <w:basedOn w:val="DefaultParagraphFont"/>
    <w:uiPriority w:val="99"/>
    <w:semiHidden/>
    <w:unhideWhenUsed/>
    <w:rsid w:val="0051358D"/>
    <w:rPr>
      <w:sz w:val="16"/>
      <w:szCs w:val="16"/>
    </w:rPr>
  </w:style>
  <w:style w:type="paragraph" w:styleId="CommentText">
    <w:name w:val="annotation text"/>
    <w:basedOn w:val="Normal"/>
    <w:link w:val="CommentTextChar"/>
    <w:uiPriority w:val="99"/>
    <w:semiHidden/>
    <w:unhideWhenUsed/>
    <w:rsid w:val="0051358D"/>
    <w:pPr>
      <w:spacing w:line="240" w:lineRule="auto"/>
    </w:pPr>
    <w:rPr>
      <w:sz w:val="20"/>
      <w:szCs w:val="20"/>
    </w:rPr>
  </w:style>
  <w:style w:type="character" w:customStyle="1" w:styleId="CommentTextChar">
    <w:name w:val="Comment Text Char"/>
    <w:basedOn w:val="DefaultParagraphFont"/>
    <w:link w:val="CommentText"/>
    <w:uiPriority w:val="99"/>
    <w:semiHidden/>
    <w:rsid w:val="0051358D"/>
    <w:rPr>
      <w:sz w:val="20"/>
      <w:szCs w:val="20"/>
    </w:rPr>
  </w:style>
  <w:style w:type="paragraph" w:styleId="CommentSubject">
    <w:name w:val="annotation subject"/>
    <w:basedOn w:val="CommentText"/>
    <w:next w:val="CommentText"/>
    <w:link w:val="CommentSubjectChar"/>
    <w:uiPriority w:val="99"/>
    <w:semiHidden/>
    <w:unhideWhenUsed/>
    <w:rsid w:val="0051358D"/>
    <w:rPr>
      <w:b/>
      <w:bCs/>
    </w:rPr>
  </w:style>
  <w:style w:type="character" w:customStyle="1" w:styleId="CommentSubjectChar">
    <w:name w:val="Comment Subject Char"/>
    <w:basedOn w:val="CommentTextChar"/>
    <w:link w:val="CommentSubject"/>
    <w:uiPriority w:val="99"/>
    <w:semiHidden/>
    <w:rsid w:val="0051358D"/>
    <w:rPr>
      <w:b/>
      <w:bCs/>
      <w:sz w:val="20"/>
      <w:szCs w:val="20"/>
    </w:rPr>
  </w:style>
  <w:style w:type="paragraph" w:styleId="NoSpacing">
    <w:name w:val="No Spacing"/>
    <w:uiPriority w:val="1"/>
    <w:qFormat/>
    <w:rsid w:val="00CA0022"/>
    <w:pPr>
      <w:spacing w:after="0" w:line="240" w:lineRule="auto"/>
    </w:pPr>
    <w:rPr>
      <w:rFonts w:ascii="Calibri" w:eastAsia="Calibri" w:hAnsi="Calibri" w:cs="Times New Roman"/>
    </w:rPr>
  </w:style>
  <w:style w:type="paragraph" w:customStyle="1" w:styleId="paragraph">
    <w:name w:val="paragraph"/>
    <w:basedOn w:val="Normal"/>
    <w:rsid w:val="00AA34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3496"/>
  </w:style>
  <w:style w:type="character" w:customStyle="1" w:styleId="eop">
    <w:name w:val="eop"/>
    <w:basedOn w:val="DefaultParagraphFont"/>
    <w:rsid w:val="00AA3496"/>
  </w:style>
  <w:style w:type="character" w:styleId="Hyperlink">
    <w:name w:val="Hyperlink"/>
    <w:basedOn w:val="DefaultParagraphFont"/>
    <w:uiPriority w:val="99"/>
    <w:unhideWhenUsed/>
    <w:rsid w:val="00637502"/>
    <w:rPr>
      <w:color w:val="0563C1" w:themeColor="hyperlink"/>
      <w:u w:val="single"/>
    </w:rPr>
  </w:style>
  <w:style w:type="character" w:styleId="UnresolvedMention">
    <w:name w:val="Unresolved Mention"/>
    <w:basedOn w:val="DefaultParagraphFont"/>
    <w:uiPriority w:val="99"/>
    <w:semiHidden/>
    <w:unhideWhenUsed/>
    <w:rsid w:val="00637502"/>
    <w:rPr>
      <w:color w:val="605E5C"/>
      <w:shd w:val="clear" w:color="auto" w:fill="E1DFDD"/>
    </w:rPr>
  </w:style>
  <w:style w:type="paragraph" w:styleId="Header">
    <w:name w:val="header"/>
    <w:basedOn w:val="Normal"/>
    <w:link w:val="HeaderChar"/>
    <w:uiPriority w:val="99"/>
    <w:unhideWhenUsed/>
    <w:rsid w:val="00982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F6E"/>
  </w:style>
  <w:style w:type="paragraph" w:styleId="Footer">
    <w:name w:val="footer"/>
    <w:basedOn w:val="Normal"/>
    <w:link w:val="FooterChar"/>
    <w:uiPriority w:val="99"/>
    <w:unhideWhenUsed/>
    <w:rsid w:val="00982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F6E"/>
  </w:style>
  <w:style w:type="paragraph" w:customStyle="1" w:styleId="Default">
    <w:name w:val="Default"/>
    <w:rsid w:val="007D2DC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928C1"/>
    <w:pPr>
      <w:ind w:left="720"/>
      <w:contextualSpacing/>
    </w:pPr>
  </w:style>
  <w:style w:type="character" w:customStyle="1" w:styleId="Heading1Char">
    <w:name w:val="Heading 1 Char"/>
    <w:basedOn w:val="DefaultParagraphFont"/>
    <w:link w:val="Heading1"/>
    <w:uiPriority w:val="9"/>
    <w:rsid w:val="000302B3"/>
    <w:rPr>
      <w:rFonts w:ascii="Cambria" w:eastAsia="Times New Roman" w:hAnsi="Cambria" w:cs="Cambria"/>
      <w:b/>
      <w:bCs/>
      <w:color w:val="365F9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3747">
      <w:bodyDiv w:val="1"/>
      <w:marLeft w:val="0"/>
      <w:marRight w:val="0"/>
      <w:marTop w:val="0"/>
      <w:marBottom w:val="0"/>
      <w:divBdr>
        <w:top w:val="none" w:sz="0" w:space="0" w:color="auto"/>
        <w:left w:val="none" w:sz="0" w:space="0" w:color="auto"/>
        <w:bottom w:val="none" w:sz="0" w:space="0" w:color="auto"/>
        <w:right w:val="none" w:sz="0" w:space="0" w:color="auto"/>
      </w:divBdr>
      <w:divsChild>
        <w:div w:id="308482043">
          <w:marLeft w:val="-390"/>
          <w:marRight w:val="-390"/>
          <w:marTop w:val="0"/>
          <w:marBottom w:val="0"/>
          <w:divBdr>
            <w:top w:val="none" w:sz="0" w:space="0" w:color="auto"/>
            <w:left w:val="none" w:sz="0" w:space="0" w:color="auto"/>
            <w:bottom w:val="none" w:sz="0" w:space="0" w:color="auto"/>
            <w:right w:val="none" w:sz="0" w:space="0" w:color="auto"/>
          </w:divBdr>
          <w:divsChild>
            <w:div w:id="847409247">
              <w:marLeft w:val="0"/>
              <w:marRight w:val="0"/>
              <w:marTop w:val="0"/>
              <w:marBottom w:val="0"/>
              <w:divBdr>
                <w:top w:val="none" w:sz="0" w:space="0" w:color="auto"/>
                <w:left w:val="none" w:sz="0" w:space="0" w:color="auto"/>
                <w:bottom w:val="none" w:sz="0" w:space="0" w:color="auto"/>
                <w:right w:val="none" w:sz="0" w:space="0" w:color="auto"/>
              </w:divBdr>
            </w:div>
          </w:divsChild>
        </w:div>
        <w:div w:id="684748157">
          <w:marLeft w:val="0"/>
          <w:marRight w:val="0"/>
          <w:marTop w:val="0"/>
          <w:marBottom w:val="225"/>
          <w:divBdr>
            <w:top w:val="none" w:sz="0" w:space="0" w:color="auto"/>
            <w:left w:val="none" w:sz="0" w:space="0" w:color="auto"/>
            <w:bottom w:val="none" w:sz="0" w:space="0" w:color="auto"/>
            <w:right w:val="none" w:sz="0" w:space="0" w:color="auto"/>
          </w:divBdr>
        </w:div>
      </w:divsChild>
    </w:div>
    <w:div w:id="169150888">
      <w:bodyDiv w:val="1"/>
      <w:marLeft w:val="0"/>
      <w:marRight w:val="0"/>
      <w:marTop w:val="0"/>
      <w:marBottom w:val="0"/>
      <w:divBdr>
        <w:top w:val="none" w:sz="0" w:space="0" w:color="auto"/>
        <w:left w:val="none" w:sz="0" w:space="0" w:color="auto"/>
        <w:bottom w:val="none" w:sz="0" w:space="0" w:color="auto"/>
        <w:right w:val="none" w:sz="0" w:space="0" w:color="auto"/>
      </w:divBdr>
    </w:div>
    <w:div w:id="419643063">
      <w:bodyDiv w:val="1"/>
      <w:marLeft w:val="0"/>
      <w:marRight w:val="0"/>
      <w:marTop w:val="0"/>
      <w:marBottom w:val="0"/>
      <w:divBdr>
        <w:top w:val="none" w:sz="0" w:space="0" w:color="auto"/>
        <w:left w:val="none" w:sz="0" w:space="0" w:color="auto"/>
        <w:bottom w:val="none" w:sz="0" w:space="0" w:color="auto"/>
        <w:right w:val="none" w:sz="0" w:space="0" w:color="auto"/>
      </w:divBdr>
      <w:divsChild>
        <w:div w:id="605964309">
          <w:marLeft w:val="0"/>
          <w:marRight w:val="0"/>
          <w:marTop w:val="0"/>
          <w:marBottom w:val="0"/>
          <w:divBdr>
            <w:top w:val="none" w:sz="0" w:space="0" w:color="auto"/>
            <w:left w:val="none" w:sz="0" w:space="0" w:color="auto"/>
            <w:bottom w:val="none" w:sz="0" w:space="0" w:color="auto"/>
            <w:right w:val="none" w:sz="0" w:space="0" w:color="auto"/>
          </w:divBdr>
        </w:div>
        <w:div w:id="1689717701">
          <w:marLeft w:val="0"/>
          <w:marRight w:val="0"/>
          <w:marTop w:val="0"/>
          <w:marBottom w:val="0"/>
          <w:divBdr>
            <w:top w:val="none" w:sz="0" w:space="0" w:color="auto"/>
            <w:left w:val="none" w:sz="0" w:space="0" w:color="auto"/>
            <w:bottom w:val="none" w:sz="0" w:space="0" w:color="auto"/>
            <w:right w:val="none" w:sz="0" w:space="0" w:color="auto"/>
          </w:divBdr>
        </w:div>
      </w:divsChild>
    </w:div>
    <w:div w:id="980306296">
      <w:bodyDiv w:val="1"/>
      <w:marLeft w:val="0"/>
      <w:marRight w:val="0"/>
      <w:marTop w:val="0"/>
      <w:marBottom w:val="0"/>
      <w:divBdr>
        <w:top w:val="none" w:sz="0" w:space="0" w:color="auto"/>
        <w:left w:val="none" w:sz="0" w:space="0" w:color="auto"/>
        <w:bottom w:val="none" w:sz="0" w:space="0" w:color="auto"/>
        <w:right w:val="none" w:sz="0" w:space="0" w:color="auto"/>
      </w:divBdr>
    </w:div>
    <w:div w:id="1124352979">
      <w:bodyDiv w:val="1"/>
      <w:marLeft w:val="0"/>
      <w:marRight w:val="0"/>
      <w:marTop w:val="0"/>
      <w:marBottom w:val="0"/>
      <w:divBdr>
        <w:top w:val="none" w:sz="0" w:space="0" w:color="auto"/>
        <w:left w:val="none" w:sz="0" w:space="0" w:color="auto"/>
        <w:bottom w:val="none" w:sz="0" w:space="0" w:color="auto"/>
        <w:right w:val="none" w:sz="0" w:space="0" w:color="auto"/>
      </w:divBdr>
    </w:div>
    <w:div w:id="1361516063">
      <w:bodyDiv w:val="1"/>
      <w:marLeft w:val="0"/>
      <w:marRight w:val="0"/>
      <w:marTop w:val="0"/>
      <w:marBottom w:val="0"/>
      <w:divBdr>
        <w:top w:val="none" w:sz="0" w:space="0" w:color="auto"/>
        <w:left w:val="none" w:sz="0" w:space="0" w:color="auto"/>
        <w:bottom w:val="none" w:sz="0" w:space="0" w:color="auto"/>
        <w:right w:val="none" w:sz="0" w:space="0" w:color="auto"/>
      </w:divBdr>
    </w:div>
    <w:div w:id="14909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erry@lowryacadem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06491490CC841882EE147273E328A" ma:contentTypeVersion="13" ma:contentTypeDescription="Create a new document." ma:contentTypeScope="" ma:versionID="9f309c9b6d623c0869e9394dc34faf57">
  <xsd:schema xmlns:xsd="http://www.w3.org/2001/XMLSchema" xmlns:xs="http://www.w3.org/2001/XMLSchema" xmlns:p="http://schemas.microsoft.com/office/2006/metadata/properties" xmlns:ns2="ced33dad-a233-4a46-818e-c2956d06669a" xmlns:ns3="b3e76001-ede6-4511-a23f-925fd1885446" targetNamespace="http://schemas.microsoft.com/office/2006/metadata/properties" ma:root="true" ma:fieldsID="7d0e590260bfbe8165e15031acf472af" ns2:_="" ns3:_="">
    <xsd:import namespace="ced33dad-a233-4a46-818e-c2956d06669a"/>
    <xsd:import namespace="b3e76001-ede6-4511-a23f-925fd18854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33dad-a233-4a46-818e-c2956d0666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76001-ede6-4511-a23f-925fd18854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30B11-20DA-4100-A761-6A01336E3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33dad-a233-4a46-818e-c2956d06669a"/>
    <ds:schemaRef ds:uri="b3e76001-ede6-4511-a23f-925fd1885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4C9B9-441C-4153-AAB8-F2113A332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A85713-351F-4F49-9285-ABF46921A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Hanif</dc:creator>
  <cp:keywords/>
  <dc:description/>
  <cp:lastModifiedBy>J Berry</cp:lastModifiedBy>
  <cp:revision>60</cp:revision>
  <cp:lastPrinted>2021-05-10T14:13:00Z</cp:lastPrinted>
  <dcterms:created xsi:type="dcterms:W3CDTF">2022-04-08T13:29:00Z</dcterms:created>
  <dcterms:modified xsi:type="dcterms:W3CDTF">2022-04-25T08:17:00Z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0x01010024E06491490CC841882EE147273E328A</vt:lpwstr>
  </property>
</Properties>
</file>