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00774" w14:textId="521CA575" w:rsidR="008E0A1A" w:rsidRPr="008E0A1A" w:rsidRDefault="009E228D" w:rsidP="00F86260">
      <w:pPr>
        <w:rPr>
          <w:rFonts w:ascii="Arial" w:hAnsi="Arial" w:cs="Arial"/>
          <w:b/>
        </w:rPr>
      </w:pPr>
      <w:bookmarkStart w:id="0" w:name="AP3"/>
      <w:r>
        <w:rPr>
          <w:rFonts w:ascii="Arial" w:hAnsi="Arial" w:cs="Arial"/>
          <w:noProof/>
          <w:sz w:val="22"/>
          <w:szCs w:val="22"/>
        </w:rPr>
        <w:drawing>
          <wp:inline distT="0" distB="0" distL="0" distR="0" wp14:anchorId="4880B315" wp14:editId="01F5E9F2">
            <wp:extent cx="1838325" cy="876300"/>
            <wp:effectExtent l="0" t="0" r="952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876300"/>
                    </a:xfrm>
                    <a:prstGeom prst="rect">
                      <a:avLst/>
                    </a:prstGeom>
                    <a:noFill/>
                    <a:ln>
                      <a:noFill/>
                    </a:ln>
                  </pic:spPr>
                </pic:pic>
              </a:graphicData>
            </a:graphic>
          </wp:inline>
        </w:drawing>
      </w:r>
    </w:p>
    <w:p w14:paraId="4C8AC9D4" w14:textId="77777777" w:rsidR="00CF4342" w:rsidRDefault="00CF4342" w:rsidP="00F86260">
      <w:pPr>
        <w:rPr>
          <w:rFonts w:ascii="Arial" w:hAnsi="Arial" w:cs="Arial"/>
          <w:b/>
        </w:rPr>
      </w:pPr>
    </w:p>
    <w:p w14:paraId="036D97F2" w14:textId="24D6D02B" w:rsidR="00782A04" w:rsidRPr="008E0A1A" w:rsidRDefault="00E7607D" w:rsidP="00F86260">
      <w:pPr>
        <w:rPr>
          <w:rFonts w:ascii="Arial" w:hAnsi="Arial" w:cs="Arial"/>
          <w:b/>
          <w:sz w:val="28"/>
          <w:lang w:eastAsia="en-GB"/>
        </w:rPr>
      </w:pPr>
      <w:r>
        <w:rPr>
          <w:rFonts w:ascii="Arial" w:hAnsi="Arial" w:cs="Arial"/>
          <w:b/>
        </w:rPr>
        <w:t>BURSARY &amp; ADMISSIONS ADMINISTRATOR</w:t>
      </w:r>
      <w:r w:rsidR="00014D76">
        <w:rPr>
          <w:rFonts w:ascii="Arial" w:hAnsi="Arial" w:cs="Arial"/>
          <w:b/>
        </w:rPr>
        <w:t xml:space="preserve"> </w:t>
      </w:r>
      <w:r w:rsidR="00F86260" w:rsidRPr="008E0A1A">
        <w:rPr>
          <w:rFonts w:ascii="Arial" w:hAnsi="Arial" w:cs="Arial"/>
          <w:b/>
        </w:rPr>
        <w:t>JOB DESCRIPTION</w:t>
      </w:r>
    </w:p>
    <w:p w14:paraId="1E6ACECC" w14:textId="77777777" w:rsidR="00782A04" w:rsidRPr="008E0A1A" w:rsidRDefault="00782A04" w:rsidP="00E52DE0">
      <w:pPr>
        <w:jc w:val="center"/>
        <w:rPr>
          <w:rFonts w:ascii="Arial" w:hAnsi="Arial" w:cs="Arial"/>
          <w:b/>
          <w:sz w:val="28"/>
          <w:lang w:eastAsia="en-GB"/>
        </w:rPr>
      </w:pPr>
    </w:p>
    <w:tbl>
      <w:tblPr>
        <w:tblStyle w:val="TableGrid"/>
        <w:tblW w:w="0" w:type="auto"/>
        <w:tblLook w:val="04A0" w:firstRow="1" w:lastRow="0" w:firstColumn="1" w:lastColumn="0" w:noHBand="0" w:noVBand="1"/>
      </w:tblPr>
      <w:tblGrid>
        <w:gridCol w:w="2235"/>
        <w:gridCol w:w="6287"/>
      </w:tblGrid>
      <w:tr w:rsidR="00126400" w:rsidRPr="008E0A1A" w14:paraId="5CBE6DD2" w14:textId="77777777" w:rsidTr="00126400">
        <w:tc>
          <w:tcPr>
            <w:tcW w:w="2235" w:type="dxa"/>
          </w:tcPr>
          <w:p w14:paraId="028C1E36" w14:textId="77777777" w:rsidR="00126400" w:rsidRPr="008E0A1A" w:rsidRDefault="00126400" w:rsidP="00E52DE0">
            <w:pPr>
              <w:rPr>
                <w:rFonts w:ascii="Arial" w:hAnsi="Arial" w:cs="Arial"/>
                <w:lang w:eastAsia="en-GB"/>
              </w:rPr>
            </w:pPr>
            <w:r w:rsidRPr="008E0A1A">
              <w:rPr>
                <w:rFonts w:ascii="Arial" w:hAnsi="Arial" w:cs="Arial"/>
                <w:lang w:eastAsia="en-GB"/>
              </w:rPr>
              <w:t>Job title</w:t>
            </w:r>
          </w:p>
        </w:tc>
        <w:tc>
          <w:tcPr>
            <w:tcW w:w="6287" w:type="dxa"/>
          </w:tcPr>
          <w:p w14:paraId="546FB6A3" w14:textId="765317C5" w:rsidR="00126400" w:rsidRPr="008E0A1A" w:rsidRDefault="00E86436" w:rsidP="00E01086">
            <w:pPr>
              <w:rPr>
                <w:rFonts w:ascii="Arial" w:hAnsi="Arial" w:cs="Arial"/>
                <w:b/>
                <w:lang w:eastAsia="en-GB"/>
              </w:rPr>
            </w:pPr>
            <w:r>
              <w:rPr>
                <w:rFonts w:ascii="Arial" w:hAnsi="Arial" w:cs="Arial"/>
                <w:b/>
                <w:lang w:eastAsia="en-GB"/>
              </w:rPr>
              <w:t>Bursary &amp; Admissions Administrator</w:t>
            </w:r>
          </w:p>
        </w:tc>
      </w:tr>
      <w:tr w:rsidR="00126400" w:rsidRPr="008E0A1A" w14:paraId="17B3C909" w14:textId="77777777" w:rsidTr="00126400">
        <w:tc>
          <w:tcPr>
            <w:tcW w:w="2235" w:type="dxa"/>
          </w:tcPr>
          <w:p w14:paraId="108803A2" w14:textId="77777777" w:rsidR="00126400" w:rsidRPr="008E0A1A" w:rsidRDefault="00126400" w:rsidP="00E52DE0">
            <w:pPr>
              <w:rPr>
                <w:rFonts w:ascii="Arial" w:hAnsi="Arial" w:cs="Arial"/>
                <w:lang w:eastAsia="en-GB"/>
              </w:rPr>
            </w:pPr>
            <w:r w:rsidRPr="008E0A1A">
              <w:rPr>
                <w:rFonts w:ascii="Arial" w:hAnsi="Arial" w:cs="Arial"/>
                <w:lang w:eastAsia="en-GB"/>
              </w:rPr>
              <w:t>Grade</w:t>
            </w:r>
          </w:p>
        </w:tc>
        <w:tc>
          <w:tcPr>
            <w:tcW w:w="6287" w:type="dxa"/>
          </w:tcPr>
          <w:p w14:paraId="4D00185F" w14:textId="6F920C38" w:rsidR="00126400" w:rsidRPr="004A3C1D" w:rsidRDefault="004A3C1D" w:rsidP="004A3C1D">
            <w:pPr>
              <w:rPr>
                <w:rFonts w:asciiTheme="minorHAnsi" w:hAnsiTheme="minorHAnsi" w:cstheme="minorBidi"/>
              </w:rPr>
            </w:pPr>
            <w:r w:rsidRPr="004A3C1D">
              <w:rPr>
                <w:rFonts w:ascii="Arial" w:hAnsi="Arial" w:cs="Arial"/>
                <w:b/>
                <w:lang w:eastAsia="en-GB"/>
              </w:rPr>
              <w:t>Grade B</w:t>
            </w:r>
          </w:p>
        </w:tc>
      </w:tr>
      <w:tr w:rsidR="00126400" w:rsidRPr="008E0A1A" w14:paraId="27EA54F7" w14:textId="77777777" w:rsidTr="00126400">
        <w:tc>
          <w:tcPr>
            <w:tcW w:w="2235" w:type="dxa"/>
          </w:tcPr>
          <w:p w14:paraId="67340D8C" w14:textId="77777777" w:rsidR="00126400" w:rsidRPr="008E0A1A" w:rsidRDefault="00126400" w:rsidP="00E52DE0">
            <w:pPr>
              <w:rPr>
                <w:rFonts w:ascii="Arial" w:hAnsi="Arial" w:cs="Arial"/>
                <w:lang w:eastAsia="en-GB"/>
              </w:rPr>
            </w:pPr>
            <w:r w:rsidRPr="008E0A1A">
              <w:rPr>
                <w:rFonts w:ascii="Arial" w:hAnsi="Arial" w:cs="Arial"/>
                <w:lang w:eastAsia="en-GB"/>
              </w:rPr>
              <w:t>Responsible to</w:t>
            </w:r>
          </w:p>
        </w:tc>
        <w:tc>
          <w:tcPr>
            <w:tcW w:w="6287" w:type="dxa"/>
          </w:tcPr>
          <w:p w14:paraId="52F8A54D" w14:textId="4DD0F2BC" w:rsidR="00126400" w:rsidRPr="008E0A1A" w:rsidRDefault="004A3C1D" w:rsidP="00100FA7">
            <w:pPr>
              <w:rPr>
                <w:rFonts w:ascii="Arial" w:hAnsi="Arial" w:cs="Arial"/>
                <w:b/>
                <w:lang w:eastAsia="en-GB"/>
              </w:rPr>
            </w:pPr>
            <w:r>
              <w:rPr>
                <w:rFonts w:ascii="Arial" w:hAnsi="Arial" w:cs="Arial"/>
                <w:b/>
                <w:lang w:eastAsia="en-GB"/>
              </w:rPr>
              <w:t>Admissions Officer</w:t>
            </w:r>
          </w:p>
        </w:tc>
      </w:tr>
      <w:tr w:rsidR="00126400" w:rsidRPr="008E0A1A" w14:paraId="5E0C0411" w14:textId="77777777" w:rsidTr="00126400">
        <w:tc>
          <w:tcPr>
            <w:tcW w:w="2235" w:type="dxa"/>
          </w:tcPr>
          <w:p w14:paraId="63CA40F9" w14:textId="77777777" w:rsidR="00126400" w:rsidRPr="008E0A1A" w:rsidRDefault="00126400" w:rsidP="00E52DE0">
            <w:pPr>
              <w:rPr>
                <w:rFonts w:ascii="Arial" w:hAnsi="Arial" w:cs="Arial"/>
                <w:lang w:eastAsia="en-GB"/>
              </w:rPr>
            </w:pPr>
            <w:r w:rsidRPr="008E0A1A">
              <w:rPr>
                <w:rFonts w:ascii="Arial" w:hAnsi="Arial" w:cs="Arial"/>
                <w:lang w:eastAsia="en-GB"/>
              </w:rPr>
              <w:t>Responsible for</w:t>
            </w:r>
          </w:p>
        </w:tc>
        <w:tc>
          <w:tcPr>
            <w:tcW w:w="6287" w:type="dxa"/>
          </w:tcPr>
          <w:p w14:paraId="612B87F7" w14:textId="24AC72F2" w:rsidR="00126400" w:rsidRPr="00D57B3F" w:rsidRDefault="00CD0029" w:rsidP="004157EA">
            <w:pPr>
              <w:jc w:val="both"/>
              <w:rPr>
                <w:rFonts w:ascii="Arial" w:hAnsi="Arial" w:cs="Arial"/>
                <w:b/>
                <w:bCs/>
              </w:rPr>
            </w:pPr>
            <w:r w:rsidRPr="00D57B3F">
              <w:rPr>
                <w:rFonts w:ascii="Arial" w:hAnsi="Arial" w:cs="Arial"/>
                <w:b/>
                <w:bCs/>
              </w:rPr>
              <w:t xml:space="preserve">To </w:t>
            </w:r>
            <w:r w:rsidR="003B6FEA" w:rsidRPr="00AA5943">
              <w:rPr>
                <w:rFonts w:ascii="Arial" w:hAnsi="Arial" w:cs="Arial"/>
                <w:b/>
              </w:rPr>
              <w:t xml:space="preserve">provide confidential and effective </w:t>
            </w:r>
            <w:r w:rsidR="004157EA">
              <w:rPr>
                <w:rFonts w:ascii="Arial" w:hAnsi="Arial" w:cs="Arial"/>
                <w:b/>
              </w:rPr>
              <w:t xml:space="preserve">bursary </w:t>
            </w:r>
            <w:r w:rsidR="003B6FEA" w:rsidRPr="00AA5943">
              <w:rPr>
                <w:rFonts w:ascii="Arial" w:hAnsi="Arial" w:cs="Arial"/>
                <w:b/>
              </w:rPr>
              <w:t>administration</w:t>
            </w:r>
            <w:r w:rsidR="004157EA">
              <w:rPr>
                <w:rFonts w:ascii="Arial" w:hAnsi="Arial" w:cs="Arial"/>
                <w:b/>
              </w:rPr>
              <w:t xml:space="preserve"> for current students and support the administration of admission of new students. </w:t>
            </w:r>
          </w:p>
        </w:tc>
      </w:tr>
      <w:tr w:rsidR="00126400" w:rsidRPr="008E0A1A" w14:paraId="3CD7D0DE" w14:textId="77777777" w:rsidTr="00126400">
        <w:tc>
          <w:tcPr>
            <w:tcW w:w="2235" w:type="dxa"/>
          </w:tcPr>
          <w:p w14:paraId="0E04EB40" w14:textId="77777777" w:rsidR="00126400" w:rsidRPr="008E0A1A" w:rsidRDefault="00126400" w:rsidP="00E52DE0">
            <w:pPr>
              <w:rPr>
                <w:rFonts w:ascii="Arial" w:hAnsi="Arial" w:cs="Arial"/>
                <w:lang w:eastAsia="en-GB"/>
              </w:rPr>
            </w:pPr>
            <w:r w:rsidRPr="008E0A1A">
              <w:rPr>
                <w:rFonts w:ascii="Arial" w:hAnsi="Arial" w:cs="Arial"/>
                <w:lang w:eastAsia="en-GB"/>
              </w:rPr>
              <w:t>Effective from</w:t>
            </w:r>
          </w:p>
        </w:tc>
        <w:tc>
          <w:tcPr>
            <w:tcW w:w="6287" w:type="dxa"/>
          </w:tcPr>
          <w:p w14:paraId="6DC1BF61" w14:textId="52B0646B" w:rsidR="00126400" w:rsidRPr="008E0A1A" w:rsidRDefault="004A3C1D" w:rsidP="001301BC">
            <w:pPr>
              <w:rPr>
                <w:rFonts w:ascii="Arial" w:hAnsi="Arial" w:cs="Arial"/>
                <w:b/>
                <w:lang w:eastAsia="en-GB"/>
              </w:rPr>
            </w:pPr>
            <w:r>
              <w:rPr>
                <w:rFonts w:ascii="Arial" w:hAnsi="Arial" w:cs="Arial"/>
                <w:b/>
                <w:lang w:eastAsia="en-GB"/>
              </w:rPr>
              <w:t>May 2022</w:t>
            </w:r>
          </w:p>
        </w:tc>
      </w:tr>
    </w:tbl>
    <w:p w14:paraId="3E74AC64" w14:textId="77777777" w:rsidR="00126400" w:rsidRPr="008E0A1A" w:rsidRDefault="00126400" w:rsidP="00E52DE0">
      <w:pPr>
        <w:rPr>
          <w:rFonts w:ascii="Arial" w:hAnsi="Arial" w:cs="Arial"/>
          <w:sz w:val="20"/>
          <w:szCs w:val="20"/>
          <w:lang w:eastAsia="en-GB"/>
        </w:rPr>
      </w:pPr>
    </w:p>
    <w:p w14:paraId="1D0646B5" w14:textId="77777777" w:rsidR="00126400" w:rsidRPr="008E0A1A" w:rsidRDefault="00126400" w:rsidP="00E52DE0">
      <w:pPr>
        <w:rPr>
          <w:rFonts w:ascii="Arial" w:hAnsi="Arial" w:cs="Arial"/>
          <w:sz w:val="20"/>
          <w:szCs w:val="20"/>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8522"/>
      </w:tblGrid>
      <w:tr w:rsidR="00126400" w:rsidRPr="008E0A1A" w14:paraId="4AF1D6B3" w14:textId="77777777" w:rsidTr="00874733">
        <w:tc>
          <w:tcPr>
            <w:tcW w:w="8522" w:type="dxa"/>
            <w:shd w:val="clear" w:color="auto" w:fill="F2F2F2" w:themeFill="background1" w:themeFillShade="F2"/>
          </w:tcPr>
          <w:p w14:paraId="14D34115" w14:textId="77777777" w:rsidR="004F1595" w:rsidRPr="008E0A1A" w:rsidRDefault="004F1595" w:rsidP="00126400">
            <w:pPr>
              <w:jc w:val="center"/>
              <w:rPr>
                <w:rFonts w:ascii="Arial" w:hAnsi="Arial" w:cs="Arial"/>
                <w:b/>
                <w:lang w:eastAsia="en-GB"/>
              </w:rPr>
            </w:pPr>
          </w:p>
          <w:p w14:paraId="0774865E" w14:textId="253C6D3F" w:rsidR="00126400" w:rsidRPr="008E0A1A" w:rsidRDefault="008E0A1A" w:rsidP="00126400">
            <w:pPr>
              <w:jc w:val="center"/>
              <w:rPr>
                <w:rFonts w:ascii="Arial" w:hAnsi="Arial" w:cs="Arial"/>
                <w:b/>
                <w:lang w:eastAsia="en-GB"/>
              </w:rPr>
            </w:pPr>
            <w:r>
              <w:rPr>
                <w:rFonts w:ascii="Arial" w:hAnsi="Arial" w:cs="Arial"/>
                <w:b/>
                <w:lang w:eastAsia="en-GB"/>
              </w:rPr>
              <w:t>S</w:t>
            </w:r>
            <w:r w:rsidR="00D57B3F">
              <w:rPr>
                <w:rFonts w:ascii="Arial" w:hAnsi="Arial" w:cs="Arial"/>
                <w:b/>
                <w:lang w:eastAsia="en-GB"/>
              </w:rPr>
              <w:t xml:space="preserve">ummit Learning Trust </w:t>
            </w:r>
            <w:r w:rsidR="00126400" w:rsidRPr="008E0A1A">
              <w:rPr>
                <w:rFonts w:ascii="Arial" w:hAnsi="Arial" w:cs="Arial"/>
                <w:b/>
                <w:lang w:eastAsia="en-GB"/>
              </w:rPr>
              <w:t>Mission Statement</w:t>
            </w:r>
          </w:p>
          <w:p w14:paraId="1C537F6B"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Strength through diversity</w:t>
            </w:r>
          </w:p>
          <w:p w14:paraId="4A4BF959" w14:textId="77777777" w:rsidR="004F1595" w:rsidRPr="008E0A1A" w:rsidRDefault="004F1595" w:rsidP="004F1595">
            <w:pPr>
              <w:pStyle w:val="NormalWeb"/>
              <w:jc w:val="center"/>
              <w:rPr>
                <w:rFonts w:ascii="Arial" w:hAnsi="Arial" w:cs="Arial"/>
                <w:color w:val="000000"/>
              </w:rPr>
            </w:pPr>
            <w:r w:rsidRPr="008E0A1A">
              <w:rPr>
                <w:rFonts w:ascii="Arial" w:hAnsi="Arial" w:cs="Arial"/>
                <w:color w:val="000000"/>
              </w:rPr>
              <w:t>Ambition through challenge</w:t>
            </w:r>
          </w:p>
          <w:p w14:paraId="5FA99E20" w14:textId="77777777" w:rsidR="00126400" w:rsidRPr="008E0A1A" w:rsidRDefault="004F1595" w:rsidP="004F1595">
            <w:pPr>
              <w:pStyle w:val="NormalWeb"/>
              <w:jc w:val="center"/>
              <w:rPr>
                <w:rFonts w:ascii="Arial" w:hAnsi="Arial" w:cs="Arial"/>
                <w:color w:val="000000"/>
              </w:rPr>
            </w:pPr>
            <w:r w:rsidRPr="008E0A1A">
              <w:rPr>
                <w:rFonts w:ascii="Arial" w:hAnsi="Arial" w:cs="Arial"/>
                <w:color w:val="000000"/>
              </w:rPr>
              <w:t>Excellence through curiosity</w:t>
            </w:r>
          </w:p>
          <w:p w14:paraId="092426D1" w14:textId="77777777" w:rsidR="004F1595" w:rsidRPr="008E0A1A" w:rsidRDefault="004F1595" w:rsidP="004F1595">
            <w:pPr>
              <w:pStyle w:val="NormalWeb"/>
              <w:jc w:val="center"/>
              <w:rPr>
                <w:rFonts w:ascii="Arial" w:hAnsi="Arial" w:cs="Arial"/>
              </w:rPr>
            </w:pPr>
          </w:p>
        </w:tc>
      </w:tr>
    </w:tbl>
    <w:p w14:paraId="3AC66266" w14:textId="77777777" w:rsidR="00126400" w:rsidRPr="008E0A1A" w:rsidRDefault="00126400" w:rsidP="00E52DE0">
      <w:pPr>
        <w:rPr>
          <w:rFonts w:ascii="Arial" w:hAnsi="Arial" w:cs="Arial"/>
          <w:sz w:val="20"/>
          <w:szCs w:val="20"/>
          <w:lang w:eastAsia="en-GB"/>
        </w:rPr>
      </w:pPr>
    </w:p>
    <w:p w14:paraId="67B9C6EF" w14:textId="77777777" w:rsidR="00E52DE0" w:rsidRPr="008E0A1A" w:rsidRDefault="00E52DE0" w:rsidP="00E52DE0">
      <w:pPr>
        <w:rPr>
          <w:rFonts w:ascii="Arial" w:hAnsi="Arial" w:cs="Arial"/>
          <w:b/>
          <w:sz w:val="20"/>
          <w:szCs w:val="20"/>
          <w:lang w:eastAsia="en-GB"/>
        </w:rPr>
      </w:pPr>
    </w:p>
    <w:p w14:paraId="5D119D88" w14:textId="5E15D94D" w:rsidR="00272F67" w:rsidRDefault="00272F67" w:rsidP="00272F67">
      <w:pPr>
        <w:spacing w:line="259" w:lineRule="auto"/>
        <w:ind w:left="-5" w:hanging="10"/>
        <w:rPr>
          <w:rFonts w:ascii="Arial" w:hAnsi="Arial" w:cs="Arial"/>
          <w:b/>
        </w:rPr>
      </w:pPr>
      <w:r w:rsidRPr="00272F67">
        <w:rPr>
          <w:rFonts w:ascii="Arial" w:hAnsi="Arial" w:cs="Arial"/>
          <w:b/>
        </w:rPr>
        <w:t>Role Purpose</w:t>
      </w:r>
    </w:p>
    <w:p w14:paraId="7812F4BF" w14:textId="77777777" w:rsidR="00CD0029" w:rsidRPr="00014D76" w:rsidRDefault="00CD0029" w:rsidP="00272F67">
      <w:pPr>
        <w:spacing w:line="259" w:lineRule="auto"/>
        <w:ind w:left="-5" w:hanging="10"/>
        <w:rPr>
          <w:rFonts w:ascii="Arial" w:hAnsi="Arial" w:cs="Arial"/>
        </w:rPr>
      </w:pPr>
    </w:p>
    <w:p w14:paraId="236E8A73" w14:textId="70C64AD0" w:rsidR="00CD0029" w:rsidRDefault="00CC7315" w:rsidP="00057C9C">
      <w:pPr>
        <w:numPr>
          <w:ilvl w:val="0"/>
          <w:numId w:val="38"/>
        </w:numPr>
        <w:jc w:val="both"/>
        <w:rPr>
          <w:rFonts w:ascii="Arial" w:hAnsi="Arial" w:cs="Arial"/>
        </w:rPr>
      </w:pPr>
      <w:r w:rsidRPr="001A5596">
        <w:rPr>
          <w:rFonts w:ascii="Arial" w:hAnsi="Arial" w:cs="Arial"/>
        </w:rPr>
        <w:t xml:space="preserve">To support the administration of the student bursary funds </w:t>
      </w:r>
      <w:r w:rsidR="001A5596" w:rsidRPr="001A5596">
        <w:rPr>
          <w:rFonts w:ascii="Arial" w:hAnsi="Arial" w:cs="Arial"/>
        </w:rPr>
        <w:t xml:space="preserve">following systematic processes and procedures. </w:t>
      </w:r>
    </w:p>
    <w:p w14:paraId="1DE20602" w14:textId="77777777" w:rsidR="001A5596" w:rsidRPr="001A5596" w:rsidRDefault="001A5596" w:rsidP="001A5596">
      <w:pPr>
        <w:ind w:left="360"/>
        <w:jc w:val="both"/>
        <w:rPr>
          <w:rFonts w:ascii="Arial" w:hAnsi="Arial" w:cs="Arial"/>
        </w:rPr>
      </w:pPr>
    </w:p>
    <w:p w14:paraId="61BDDB66" w14:textId="175260C2" w:rsidR="00AB00BE" w:rsidRDefault="00AB00BE" w:rsidP="00AB00BE">
      <w:pPr>
        <w:numPr>
          <w:ilvl w:val="0"/>
          <w:numId w:val="38"/>
        </w:numPr>
        <w:jc w:val="both"/>
        <w:rPr>
          <w:rFonts w:ascii="Arial" w:hAnsi="Arial" w:cs="Arial"/>
        </w:rPr>
      </w:pPr>
      <w:r>
        <w:rPr>
          <w:rFonts w:ascii="Arial" w:hAnsi="Arial" w:cs="Arial"/>
        </w:rPr>
        <w:t>To support the Admissions Officer with the administration of the admissions processes.</w:t>
      </w:r>
    </w:p>
    <w:p w14:paraId="10ACD939" w14:textId="77777777" w:rsidR="00B47B58" w:rsidRPr="00014D76" w:rsidRDefault="00B47B58" w:rsidP="00014D76">
      <w:pPr>
        <w:ind w:left="360"/>
        <w:jc w:val="both"/>
        <w:rPr>
          <w:rFonts w:ascii="Arial" w:hAnsi="Arial" w:cs="Arial"/>
        </w:rPr>
      </w:pPr>
    </w:p>
    <w:p w14:paraId="4F663F5C" w14:textId="77777777" w:rsidR="00F97845" w:rsidRPr="00F97845" w:rsidRDefault="005163A6" w:rsidP="00D22016">
      <w:pPr>
        <w:pStyle w:val="ListParagraph"/>
        <w:numPr>
          <w:ilvl w:val="0"/>
          <w:numId w:val="38"/>
        </w:numPr>
        <w:jc w:val="both"/>
        <w:rPr>
          <w:rFonts w:ascii="Arial" w:hAnsi="Arial" w:cs="Arial"/>
          <w:sz w:val="24"/>
          <w:szCs w:val="24"/>
        </w:rPr>
      </w:pPr>
      <w:r w:rsidRPr="00F97845">
        <w:rPr>
          <w:rFonts w:ascii="Arial" w:hAnsi="Arial" w:cs="Arial"/>
          <w:sz w:val="24"/>
          <w:szCs w:val="24"/>
        </w:rPr>
        <w:t>To provide excellent customer service to students and prospective students</w:t>
      </w:r>
      <w:r w:rsidRPr="00F97845">
        <w:rPr>
          <w:rFonts w:ascii="Arial" w:hAnsi="Arial" w:cs="Arial"/>
        </w:rPr>
        <w:t>.</w:t>
      </w:r>
      <w:r w:rsidR="00F97845" w:rsidRPr="00F97845">
        <w:rPr>
          <w:rFonts w:ascii="Arial" w:hAnsi="Arial" w:cs="Arial"/>
        </w:rPr>
        <w:t xml:space="preserve"> </w:t>
      </w:r>
    </w:p>
    <w:p w14:paraId="20999D91" w14:textId="77777777" w:rsidR="00F97845" w:rsidRPr="00F97845" w:rsidRDefault="00F97845" w:rsidP="00F97845">
      <w:pPr>
        <w:pStyle w:val="ListParagraph"/>
        <w:rPr>
          <w:rFonts w:ascii="Arial" w:eastAsia="Times New Roman" w:hAnsi="Arial" w:cs="Arial"/>
          <w:sz w:val="24"/>
          <w:szCs w:val="24"/>
        </w:rPr>
      </w:pPr>
    </w:p>
    <w:p w14:paraId="79E0DF32" w14:textId="4FE6415C" w:rsidR="005163A6" w:rsidRPr="00F97845" w:rsidRDefault="00F97845" w:rsidP="00D22016">
      <w:pPr>
        <w:pStyle w:val="ListParagraph"/>
        <w:numPr>
          <w:ilvl w:val="0"/>
          <w:numId w:val="38"/>
        </w:numPr>
        <w:jc w:val="both"/>
        <w:rPr>
          <w:rFonts w:ascii="Arial" w:hAnsi="Arial" w:cs="Arial"/>
          <w:sz w:val="24"/>
          <w:szCs w:val="24"/>
        </w:rPr>
      </w:pPr>
      <w:r w:rsidRPr="00F97845">
        <w:rPr>
          <w:rFonts w:ascii="Arial" w:eastAsia="Times New Roman" w:hAnsi="Arial" w:cs="Arial"/>
          <w:sz w:val="24"/>
          <w:szCs w:val="24"/>
        </w:rPr>
        <w:t xml:space="preserve">Professional handling of queries from </w:t>
      </w:r>
      <w:r>
        <w:rPr>
          <w:rFonts w:ascii="Arial" w:eastAsia="Times New Roman" w:hAnsi="Arial" w:cs="Arial"/>
          <w:sz w:val="24"/>
          <w:szCs w:val="24"/>
        </w:rPr>
        <w:t>all stakeholders b</w:t>
      </w:r>
      <w:r w:rsidRPr="00F97845">
        <w:rPr>
          <w:rFonts w:ascii="Arial" w:eastAsia="Times New Roman" w:hAnsi="Arial" w:cs="Arial"/>
          <w:sz w:val="24"/>
          <w:szCs w:val="24"/>
        </w:rPr>
        <w:t>oth in person and over the phone.</w:t>
      </w:r>
    </w:p>
    <w:p w14:paraId="3823C4EB" w14:textId="1A5EB2DC" w:rsidR="005163A6" w:rsidRDefault="005163A6" w:rsidP="005163A6">
      <w:pPr>
        <w:numPr>
          <w:ilvl w:val="0"/>
          <w:numId w:val="38"/>
        </w:numPr>
        <w:jc w:val="both"/>
        <w:rPr>
          <w:rFonts w:ascii="Arial" w:hAnsi="Arial" w:cs="Arial"/>
        </w:rPr>
      </w:pPr>
      <w:r>
        <w:rPr>
          <w:rFonts w:ascii="Arial" w:hAnsi="Arial" w:cs="Arial"/>
        </w:rPr>
        <w:t xml:space="preserve">To attend seven interview evenings over the year (or the calendared number </w:t>
      </w:r>
      <w:proofErr w:type="spellStart"/>
      <w:r>
        <w:rPr>
          <w:rFonts w:ascii="Arial" w:hAnsi="Arial" w:cs="Arial"/>
        </w:rPr>
        <w:t>if</w:t>
      </w:r>
      <w:proofErr w:type="spellEnd"/>
      <w:r>
        <w:rPr>
          <w:rFonts w:ascii="Arial" w:hAnsi="Arial" w:cs="Arial"/>
        </w:rPr>
        <w:t xml:space="preserve"> different).</w:t>
      </w:r>
    </w:p>
    <w:p w14:paraId="4BB17DF3" w14:textId="77777777" w:rsidR="004C3BEF" w:rsidRDefault="004C3BEF" w:rsidP="004C3BEF">
      <w:pPr>
        <w:ind w:left="360"/>
        <w:jc w:val="both"/>
        <w:rPr>
          <w:rFonts w:ascii="Arial" w:hAnsi="Arial" w:cs="Arial"/>
        </w:rPr>
      </w:pPr>
    </w:p>
    <w:p w14:paraId="29DFD28F" w14:textId="67CB16A0" w:rsidR="004C3BEF" w:rsidRDefault="004C3BEF" w:rsidP="006C5F0F">
      <w:pPr>
        <w:numPr>
          <w:ilvl w:val="0"/>
          <w:numId w:val="38"/>
        </w:numPr>
        <w:jc w:val="both"/>
        <w:rPr>
          <w:rFonts w:ascii="Arial" w:hAnsi="Arial" w:cs="Arial"/>
        </w:rPr>
      </w:pPr>
      <w:r w:rsidRPr="004C3BEF">
        <w:rPr>
          <w:rFonts w:ascii="Arial" w:hAnsi="Arial" w:cs="Arial"/>
        </w:rPr>
        <w:t>Operation of a variety of computerised college information systems, for purposes such as data entry, maintaining records, data retrieval and running reports</w:t>
      </w:r>
      <w:r>
        <w:rPr>
          <w:rFonts w:ascii="Arial" w:hAnsi="Arial" w:cs="Arial"/>
        </w:rPr>
        <w:t>.</w:t>
      </w:r>
    </w:p>
    <w:p w14:paraId="752FEFC8" w14:textId="77777777" w:rsidR="004C3BEF" w:rsidRPr="004C3BEF" w:rsidRDefault="004C3BEF" w:rsidP="004C3BEF">
      <w:pPr>
        <w:jc w:val="both"/>
        <w:rPr>
          <w:rFonts w:ascii="Arial" w:hAnsi="Arial" w:cs="Arial"/>
        </w:rPr>
      </w:pPr>
    </w:p>
    <w:p w14:paraId="3E006FEC" w14:textId="18758C18" w:rsidR="004C3BEF" w:rsidRDefault="004C3BEF" w:rsidP="004C3BEF">
      <w:pPr>
        <w:numPr>
          <w:ilvl w:val="0"/>
          <w:numId w:val="38"/>
        </w:numPr>
        <w:jc w:val="both"/>
        <w:rPr>
          <w:rFonts w:ascii="Arial" w:hAnsi="Arial" w:cs="Arial"/>
        </w:rPr>
      </w:pPr>
      <w:r>
        <w:rPr>
          <w:rFonts w:ascii="Arial" w:hAnsi="Arial" w:cs="Arial"/>
        </w:rPr>
        <w:t xml:space="preserve">Maintaining </w:t>
      </w:r>
      <w:r w:rsidRPr="004C3BEF">
        <w:rPr>
          <w:rFonts w:ascii="Arial" w:hAnsi="Arial" w:cs="Arial"/>
        </w:rPr>
        <w:t>record</w:t>
      </w:r>
      <w:r>
        <w:rPr>
          <w:rFonts w:ascii="Arial" w:hAnsi="Arial" w:cs="Arial"/>
        </w:rPr>
        <w:t>s</w:t>
      </w:r>
      <w:r w:rsidRPr="004C3BEF">
        <w:rPr>
          <w:rFonts w:ascii="Arial" w:hAnsi="Arial" w:cs="Arial"/>
        </w:rPr>
        <w:t xml:space="preserve"> and ensuring that data is accurate and that proper audit trails are maintained</w:t>
      </w:r>
      <w:r>
        <w:rPr>
          <w:rFonts w:ascii="Arial" w:hAnsi="Arial" w:cs="Arial"/>
        </w:rPr>
        <w:t>.</w:t>
      </w:r>
    </w:p>
    <w:p w14:paraId="52CF8F96" w14:textId="77777777" w:rsidR="00E61A74" w:rsidRPr="00E61A74" w:rsidRDefault="00E61A74" w:rsidP="00E61A74">
      <w:pPr>
        <w:ind w:left="360"/>
        <w:jc w:val="both"/>
        <w:rPr>
          <w:rFonts w:ascii="Arial" w:hAnsi="Arial" w:cs="Arial"/>
          <w:b/>
        </w:rPr>
      </w:pPr>
    </w:p>
    <w:p w14:paraId="4A7350C7" w14:textId="7FC4514B" w:rsidR="00E61A74" w:rsidRPr="00702577" w:rsidRDefault="00E61A74" w:rsidP="00E61A74">
      <w:pPr>
        <w:numPr>
          <w:ilvl w:val="0"/>
          <w:numId w:val="38"/>
        </w:numPr>
        <w:jc w:val="both"/>
        <w:rPr>
          <w:rFonts w:ascii="Arial" w:hAnsi="Arial" w:cs="Arial"/>
          <w:b/>
        </w:rPr>
      </w:pPr>
      <w:r>
        <w:rPr>
          <w:rFonts w:ascii="Arial" w:hAnsi="Arial" w:cs="Arial"/>
        </w:rPr>
        <w:t>The c</w:t>
      </w:r>
      <w:r w:rsidRPr="006760E8">
        <w:rPr>
          <w:rFonts w:ascii="Arial" w:hAnsi="Arial" w:cs="Arial"/>
        </w:rPr>
        <w:t>onfidential</w:t>
      </w:r>
      <w:r>
        <w:rPr>
          <w:rFonts w:ascii="Arial" w:hAnsi="Arial" w:cs="Arial"/>
        </w:rPr>
        <w:t xml:space="preserve"> and accurate processing of financial </w:t>
      </w:r>
      <w:r w:rsidRPr="006760E8">
        <w:rPr>
          <w:rFonts w:ascii="Arial" w:hAnsi="Arial" w:cs="Arial"/>
        </w:rPr>
        <w:t>record</w:t>
      </w:r>
      <w:r>
        <w:rPr>
          <w:rFonts w:ascii="Arial" w:hAnsi="Arial" w:cs="Arial"/>
        </w:rPr>
        <w:t>s.</w:t>
      </w:r>
    </w:p>
    <w:p w14:paraId="591208A9" w14:textId="0DA0106C" w:rsidR="00CD0029" w:rsidRPr="00014D76" w:rsidRDefault="00CD0029" w:rsidP="00CD0029">
      <w:pPr>
        <w:numPr>
          <w:ilvl w:val="0"/>
          <w:numId w:val="31"/>
        </w:numPr>
        <w:jc w:val="both"/>
        <w:rPr>
          <w:rFonts w:ascii="Arial" w:hAnsi="Arial" w:cs="Arial"/>
          <w:lang w:val="en-US"/>
        </w:rPr>
      </w:pPr>
      <w:r w:rsidRPr="00014D76">
        <w:rPr>
          <w:rFonts w:ascii="Arial" w:hAnsi="Arial" w:cs="Arial"/>
        </w:rPr>
        <w:lastRenderedPageBreak/>
        <w:t xml:space="preserve">Take part in the College Professional Development and Performance Review Scheme.  </w:t>
      </w:r>
    </w:p>
    <w:p w14:paraId="23E32C77" w14:textId="35FCE5A9" w:rsidR="00CD0029" w:rsidRDefault="00CD0029" w:rsidP="00CD0029">
      <w:pPr>
        <w:jc w:val="both"/>
        <w:rPr>
          <w:rFonts w:ascii="Arial" w:hAnsi="Arial" w:cs="Arial"/>
        </w:rPr>
      </w:pPr>
    </w:p>
    <w:p w14:paraId="42036158" w14:textId="77777777" w:rsidR="00D9600A" w:rsidRPr="00014D76" w:rsidRDefault="00D9600A" w:rsidP="00CD0029">
      <w:pPr>
        <w:jc w:val="both"/>
        <w:rPr>
          <w:rFonts w:ascii="Arial" w:hAnsi="Arial" w:cs="Arial"/>
        </w:rPr>
      </w:pPr>
    </w:p>
    <w:p w14:paraId="5A254685" w14:textId="16BA4024" w:rsidR="00F04C32" w:rsidRDefault="00272F67" w:rsidP="00874733">
      <w:pPr>
        <w:rPr>
          <w:rFonts w:ascii="Arial" w:hAnsi="Arial" w:cs="Arial"/>
        </w:rPr>
      </w:pPr>
      <w:r w:rsidRPr="00014D76">
        <w:rPr>
          <w:rFonts w:ascii="Arial" w:hAnsi="Arial" w:cs="Arial"/>
          <w:b/>
          <w:bCs/>
        </w:rPr>
        <w:t>General Duties</w:t>
      </w:r>
      <w:r w:rsidR="007F1AF1" w:rsidRPr="00014D76">
        <w:rPr>
          <w:rFonts w:ascii="Arial" w:hAnsi="Arial" w:cs="Arial"/>
          <w:b/>
          <w:bCs/>
        </w:rPr>
        <w:t xml:space="preserve"> </w:t>
      </w:r>
      <w:r w:rsidR="00F04C32" w:rsidRPr="00014D76">
        <w:rPr>
          <w:rFonts w:ascii="Arial" w:hAnsi="Arial" w:cs="Arial"/>
        </w:rPr>
        <w:t xml:space="preserve"> </w:t>
      </w:r>
    </w:p>
    <w:p w14:paraId="023B7063" w14:textId="77777777" w:rsidR="00D9600A" w:rsidRPr="00014D76" w:rsidRDefault="00D9600A" w:rsidP="00874733">
      <w:pPr>
        <w:rPr>
          <w:rFonts w:ascii="Arial" w:hAnsi="Arial" w:cs="Arial"/>
        </w:rPr>
      </w:pPr>
    </w:p>
    <w:p w14:paraId="630F334E" w14:textId="77777777" w:rsidR="00865012" w:rsidRPr="009655EA" w:rsidRDefault="00865012" w:rsidP="00D9600A">
      <w:pPr>
        <w:pStyle w:val="ListParagraph"/>
        <w:numPr>
          <w:ilvl w:val="0"/>
          <w:numId w:val="36"/>
        </w:numPr>
        <w:ind w:left="360"/>
        <w:jc w:val="both"/>
        <w:rPr>
          <w:rFonts w:ascii="Arial" w:hAnsi="Arial" w:cs="Arial"/>
          <w:sz w:val="24"/>
          <w:szCs w:val="24"/>
        </w:rPr>
      </w:pPr>
      <w:r w:rsidRPr="009655EA">
        <w:rPr>
          <w:rFonts w:ascii="Arial" w:hAnsi="Arial" w:cs="Arial"/>
          <w:sz w:val="24"/>
          <w:szCs w:val="24"/>
        </w:rPr>
        <w:t>Undertake such other duties, training and/or hours of work as may be reasonably required and which are consistent with the general level of responsibility of this job.</w:t>
      </w:r>
    </w:p>
    <w:p w14:paraId="5930331E" w14:textId="5B885256" w:rsidR="00865012" w:rsidRPr="009E5D67" w:rsidRDefault="00865012" w:rsidP="00D9600A">
      <w:pPr>
        <w:numPr>
          <w:ilvl w:val="0"/>
          <w:numId w:val="31"/>
        </w:numPr>
        <w:jc w:val="both"/>
        <w:rPr>
          <w:rFonts w:ascii="Arial" w:hAnsi="Arial" w:cs="Arial"/>
        </w:rPr>
      </w:pPr>
      <w:r w:rsidRPr="00014D76">
        <w:rPr>
          <w:rFonts w:ascii="Arial" w:hAnsi="Arial" w:cs="Arial"/>
        </w:rPr>
        <w:t xml:space="preserve">Undertake health and safety duties commensurate with the post and/or as detailed in the school health and safety policy. </w:t>
      </w:r>
      <w:r w:rsidRPr="00D878FD">
        <w:rPr>
          <w:rFonts w:ascii="MS Gothic" w:eastAsia="MS Gothic" w:hAnsi="MS Gothic" w:cs="MS Gothic" w:hint="eastAsia"/>
        </w:rPr>
        <w:t> </w:t>
      </w:r>
    </w:p>
    <w:p w14:paraId="17CBA581" w14:textId="77777777" w:rsidR="009E5D67" w:rsidRPr="00014D76" w:rsidRDefault="009E5D67" w:rsidP="00D9600A">
      <w:pPr>
        <w:ind w:left="360"/>
        <w:jc w:val="both"/>
        <w:rPr>
          <w:rFonts w:ascii="Arial" w:hAnsi="Arial" w:cs="Arial"/>
        </w:rPr>
      </w:pPr>
    </w:p>
    <w:p w14:paraId="2925E270" w14:textId="16CF668D" w:rsidR="00865012" w:rsidRPr="00D878FD" w:rsidRDefault="00865012" w:rsidP="00D9600A">
      <w:pPr>
        <w:numPr>
          <w:ilvl w:val="0"/>
          <w:numId w:val="31"/>
        </w:numPr>
        <w:jc w:val="both"/>
        <w:rPr>
          <w:rFonts w:ascii="Arial" w:hAnsi="Arial" w:cs="Arial"/>
        </w:rPr>
      </w:pPr>
      <w:r w:rsidRPr="00014D76">
        <w:rPr>
          <w:rFonts w:ascii="Arial" w:hAnsi="Arial" w:cs="Arial"/>
        </w:rPr>
        <w:t>Work in accordance with all of the</w:t>
      </w:r>
      <w:r w:rsidR="000B25DE">
        <w:rPr>
          <w:rFonts w:ascii="Arial" w:hAnsi="Arial" w:cs="Arial"/>
        </w:rPr>
        <w:t xml:space="preserve"> college</w:t>
      </w:r>
      <w:r w:rsidRPr="00014D76">
        <w:rPr>
          <w:rFonts w:ascii="Arial" w:hAnsi="Arial" w:cs="Arial"/>
        </w:rPr>
        <w:t>’s policies and procedures.</w:t>
      </w:r>
    </w:p>
    <w:p w14:paraId="2D6CA2AD" w14:textId="77777777" w:rsidR="007F1AF1" w:rsidRPr="00014D76" w:rsidRDefault="007F1AF1" w:rsidP="00272F67">
      <w:pPr>
        <w:ind w:left="360"/>
        <w:rPr>
          <w:rFonts w:ascii="Arial" w:hAnsi="Arial" w:cs="Arial"/>
        </w:rPr>
      </w:pPr>
    </w:p>
    <w:p w14:paraId="3BA9A555" w14:textId="7C5A9DDA" w:rsidR="00272F67" w:rsidRDefault="00272F67" w:rsidP="00272F67">
      <w:pPr>
        <w:ind w:left="360"/>
        <w:rPr>
          <w:rFonts w:ascii="Arial" w:hAnsi="Arial" w:cs="Arial"/>
        </w:rPr>
      </w:pPr>
    </w:p>
    <w:p w14:paraId="3B66BC44" w14:textId="77777777" w:rsidR="00D9600A" w:rsidRPr="00014D76" w:rsidRDefault="00D9600A" w:rsidP="00272F67">
      <w:pPr>
        <w:ind w:left="360"/>
        <w:rPr>
          <w:rFonts w:ascii="Arial" w:hAnsi="Arial" w:cs="Arial"/>
        </w:rPr>
      </w:pPr>
    </w:p>
    <w:p w14:paraId="76388997" w14:textId="3D532822" w:rsidR="00DB3510" w:rsidRDefault="00DB3510" w:rsidP="00272F67">
      <w:pPr>
        <w:rPr>
          <w:rFonts w:ascii="Arial" w:hAnsi="Arial" w:cs="Arial"/>
          <w:b/>
        </w:rPr>
      </w:pPr>
      <w:r w:rsidRPr="00014D76">
        <w:rPr>
          <w:rFonts w:ascii="Arial" w:hAnsi="Arial" w:cs="Arial"/>
          <w:b/>
        </w:rPr>
        <w:t>Notes</w:t>
      </w:r>
    </w:p>
    <w:p w14:paraId="3A37739A" w14:textId="77777777" w:rsidR="00D9600A" w:rsidRPr="00014D76" w:rsidRDefault="00D9600A" w:rsidP="00272F67">
      <w:pPr>
        <w:rPr>
          <w:rFonts w:ascii="Arial" w:hAnsi="Arial" w:cs="Arial"/>
          <w:b/>
        </w:rPr>
      </w:pPr>
    </w:p>
    <w:p w14:paraId="0A1475E8" w14:textId="07DF2FF5" w:rsidR="00CF4342" w:rsidRPr="00014D76" w:rsidRDefault="00DB3510" w:rsidP="00D9600A">
      <w:pPr>
        <w:pStyle w:val="ListParagraph"/>
        <w:numPr>
          <w:ilvl w:val="0"/>
          <w:numId w:val="26"/>
        </w:numPr>
        <w:ind w:left="360"/>
        <w:rPr>
          <w:rFonts w:ascii="Arial" w:hAnsi="Arial" w:cs="Arial"/>
          <w:sz w:val="24"/>
          <w:szCs w:val="24"/>
        </w:rPr>
      </w:pPr>
      <w:r w:rsidRPr="00014D76">
        <w:rPr>
          <w:rFonts w:ascii="Arial" w:hAnsi="Arial" w:cs="Arial"/>
          <w:sz w:val="24"/>
          <w:szCs w:val="24"/>
        </w:rPr>
        <w:t xml:space="preserve">This job description is not necessarily a comprehensive definition of the post. </w:t>
      </w:r>
    </w:p>
    <w:p w14:paraId="183F8F64" w14:textId="77777777" w:rsidR="00CD0029" w:rsidRPr="00014D76" w:rsidRDefault="00CD0029" w:rsidP="00D9600A">
      <w:pPr>
        <w:pStyle w:val="ListParagraph"/>
        <w:ind w:left="360"/>
        <w:rPr>
          <w:rFonts w:ascii="Arial" w:hAnsi="Arial" w:cs="Arial"/>
          <w:sz w:val="24"/>
          <w:szCs w:val="24"/>
        </w:rPr>
      </w:pPr>
    </w:p>
    <w:p w14:paraId="4DFBFD1A" w14:textId="77777777" w:rsidR="00DB3510" w:rsidRPr="00014D76" w:rsidRDefault="00DB3510" w:rsidP="00D9600A">
      <w:pPr>
        <w:pStyle w:val="ListParagraph"/>
        <w:numPr>
          <w:ilvl w:val="0"/>
          <w:numId w:val="26"/>
        </w:numPr>
        <w:ind w:left="360"/>
        <w:rPr>
          <w:rFonts w:ascii="Arial" w:hAnsi="Arial" w:cs="Arial"/>
          <w:sz w:val="24"/>
          <w:szCs w:val="24"/>
        </w:rPr>
      </w:pPr>
      <w:r w:rsidRPr="00014D76">
        <w:rPr>
          <w:rFonts w:ascii="Arial" w:hAnsi="Arial" w:cs="Arial"/>
          <w:sz w:val="24"/>
          <w:szCs w:val="24"/>
        </w:rPr>
        <w:t>It will be reviewed regularly and may be subject to modification or amendment at any time after consultation with the post-holder.</w:t>
      </w:r>
    </w:p>
    <w:tbl>
      <w:tblPr>
        <w:tblStyle w:val="TableGrid"/>
        <w:tblpPr w:leftFromText="180" w:rightFromText="180" w:vertAnchor="text" w:horzAnchor="margin" w:tblpY="186"/>
        <w:tblW w:w="9152" w:type="dxa"/>
        <w:tblLook w:val="04A0" w:firstRow="1" w:lastRow="0" w:firstColumn="1" w:lastColumn="0" w:noHBand="0" w:noVBand="1"/>
      </w:tblPr>
      <w:tblGrid>
        <w:gridCol w:w="5023"/>
        <w:gridCol w:w="4129"/>
      </w:tblGrid>
      <w:tr w:rsidR="000A01C9" w:rsidRPr="00014D76" w14:paraId="55D13EA2" w14:textId="77777777" w:rsidTr="000A01C9">
        <w:tc>
          <w:tcPr>
            <w:tcW w:w="5023" w:type="dxa"/>
          </w:tcPr>
          <w:p w14:paraId="5729B4A5" w14:textId="77777777" w:rsidR="000A01C9" w:rsidRPr="00014D76" w:rsidRDefault="000A01C9" w:rsidP="000A01C9">
            <w:pPr>
              <w:rPr>
                <w:rFonts w:ascii="Arial" w:hAnsi="Arial" w:cs="Arial"/>
              </w:rPr>
            </w:pPr>
            <w:r w:rsidRPr="00014D76">
              <w:rPr>
                <w:rFonts w:ascii="Arial" w:hAnsi="Arial" w:cs="Arial"/>
              </w:rPr>
              <w:t>Job description issued by the Principal:</w:t>
            </w:r>
          </w:p>
        </w:tc>
        <w:tc>
          <w:tcPr>
            <w:tcW w:w="4129" w:type="dxa"/>
          </w:tcPr>
          <w:p w14:paraId="760414DA" w14:textId="77777777" w:rsidR="000A01C9" w:rsidRPr="00014D76" w:rsidRDefault="000A01C9" w:rsidP="000A01C9">
            <w:pPr>
              <w:rPr>
                <w:rFonts w:ascii="Arial" w:hAnsi="Arial" w:cs="Arial"/>
              </w:rPr>
            </w:pPr>
          </w:p>
          <w:p w14:paraId="15A0D327" w14:textId="77777777" w:rsidR="000A01C9" w:rsidRPr="00014D76" w:rsidRDefault="000A01C9" w:rsidP="000A01C9">
            <w:pPr>
              <w:rPr>
                <w:rFonts w:ascii="Arial" w:hAnsi="Arial" w:cs="Arial"/>
              </w:rPr>
            </w:pPr>
          </w:p>
        </w:tc>
      </w:tr>
      <w:tr w:rsidR="000A01C9" w:rsidRPr="00014D76" w14:paraId="1F25A572" w14:textId="77777777" w:rsidTr="000A01C9">
        <w:tc>
          <w:tcPr>
            <w:tcW w:w="5023" w:type="dxa"/>
          </w:tcPr>
          <w:p w14:paraId="575CA0EC" w14:textId="77777777" w:rsidR="000A01C9" w:rsidRPr="00014D76" w:rsidRDefault="000A01C9" w:rsidP="000A01C9">
            <w:pPr>
              <w:rPr>
                <w:rFonts w:ascii="Arial" w:hAnsi="Arial" w:cs="Arial"/>
              </w:rPr>
            </w:pPr>
            <w:r w:rsidRPr="00014D76">
              <w:rPr>
                <w:rFonts w:ascii="Arial" w:hAnsi="Arial" w:cs="Arial"/>
              </w:rPr>
              <w:t>Copy received by:</w:t>
            </w:r>
          </w:p>
        </w:tc>
        <w:tc>
          <w:tcPr>
            <w:tcW w:w="4129" w:type="dxa"/>
          </w:tcPr>
          <w:p w14:paraId="17964FEF" w14:textId="77777777" w:rsidR="000A01C9" w:rsidRPr="00014D76" w:rsidRDefault="000A01C9" w:rsidP="000A01C9">
            <w:pPr>
              <w:rPr>
                <w:rFonts w:ascii="Arial" w:hAnsi="Arial" w:cs="Arial"/>
              </w:rPr>
            </w:pPr>
          </w:p>
          <w:p w14:paraId="7C854143" w14:textId="77777777" w:rsidR="000A01C9" w:rsidRPr="00014D76" w:rsidRDefault="000A01C9" w:rsidP="000A01C9">
            <w:pPr>
              <w:rPr>
                <w:rFonts w:ascii="Arial" w:hAnsi="Arial" w:cs="Arial"/>
              </w:rPr>
            </w:pPr>
          </w:p>
        </w:tc>
      </w:tr>
      <w:tr w:rsidR="000A01C9" w:rsidRPr="00014D76" w14:paraId="3D0FDD0D" w14:textId="77777777" w:rsidTr="000A01C9">
        <w:tc>
          <w:tcPr>
            <w:tcW w:w="5023" w:type="dxa"/>
          </w:tcPr>
          <w:p w14:paraId="0248D4DE" w14:textId="77777777" w:rsidR="000A01C9" w:rsidRPr="00014D76" w:rsidRDefault="000A01C9" w:rsidP="000A01C9">
            <w:pPr>
              <w:rPr>
                <w:rFonts w:ascii="Arial" w:hAnsi="Arial" w:cs="Arial"/>
              </w:rPr>
            </w:pPr>
            <w:r w:rsidRPr="00014D76">
              <w:rPr>
                <w:rFonts w:ascii="Arial" w:hAnsi="Arial" w:cs="Arial"/>
              </w:rPr>
              <w:t>Date:</w:t>
            </w:r>
          </w:p>
        </w:tc>
        <w:tc>
          <w:tcPr>
            <w:tcW w:w="4129" w:type="dxa"/>
          </w:tcPr>
          <w:p w14:paraId="3F1B02F1" w14:textId="77777777" w:rsidR="000A01C9" w:rsidRPr="00014D76" w:rsidRDefault="000A01C9" w:rsidP="000A01C9">
            <w:pPr>
              <w:rPr>
                <w:rFonts w:ascii="Arial" w:hAnsi="Arial" w:cs="Arial"/>
              </w:rPr>
            </w:pPr>
          </w:p>
          <w:p w14:paraId="0A4CBD89" w14:textId="77777777" w:rsidR="000A01C9" w:rsidRPr="00014D76" w:rsidRDefault="000A01C9" w:rsidP="000A01C9">
            <w:pPr>
              <w:rPr>
                <w:rFonts w:ascii="Arial" w:hAnsi="Arial" w:cs="Arial"/>
              </w:rPr>
            </w:pPr>
          </w:p>
        </w:tc>
      </w:tr>
    </w:tbl>
    <w:p w14:paraId="24A022FA" w14:textId="77777777" w:rsidR="007F1AF1" w:rsidRPr="00014D76" w:rsidRDefault="007F1AF1" w:rsidP="00874733">
      <w:pPr>
        <w:rPr>
          <w:rFonts w:ascii="Arial" w:hAnsi="Arial" w:cs="Arial"/>
        </w:rPr>
      </w:pPr>
    </w:p>
    <w:p w14:paraId="2E6A8FD6" w14:textId="2D9DE3F9" w:rsidR="000B25DE" w:rsidRDefault="000B25DE">
      <w:pPr>
        <w:spacing w:after="200"/>
        <w:rPr>
          <w:rFonts w:ascii="Arial" w:hAnsi="Arial" w:cs="Arial"/>
        </w:rPr>
      </w:pPr>
      <w:r>
        <w:rPr>
          <w:rFonts w:ascii="Arial" w:hAnsi="Arial" w:cs="Arial"/>
        </w:rPr>
        <w:br w:type="page"/>
      </w:r>
    </w:p>
    <w:p w14:paraId="1D3F9C81" w14:textId="77777777" w:rsidR="00874733" w:rsidRPr="00272F67" w:rsidRDefault="00874733" w:rsidP="00874733">
      <w:pPr>
        <w:rPr>
          <w:rFonts w:ascii="Arial" w:hAnsi="Arial" w:cs="Arial"/>
        </w:rPr>
      </w:pPr>
    </w:p>
    <w:bookmarkEnd w:id="0"/>
    <w:p w14:paraId="7FE458BC" w14:textId="6EE51C14" w:rsidR="00CD0029" w:rsidRDefault="00CD0029" w:rsidP="00CD0029">
      <w:pPr>
        <w:pBdr>
          <w:bottom w:val="single" w:sz="2" w:space="1" w:color="auto" w:shadow="1"/>
        </w:pBdr>
        <w:autoSpaceDE w:val="0"/>
        <w:autoSpaceDN w:val="0"/>
        <w:adjustRightInd w:val="0"/>
        <w:jc w:val="center"/>
        <w:rPr>
          <w:rFonts w:ascii="Arial" w:hAnsi="Arial" w:cs="Arial"/>
          <w:b/>
          <w:bCs/>
          <w:sz w:val="20"/>
          <w:szCs w:val="20"/>
        </w:rPr>
      </w:pPr>
      <w:r>
        <w:rPr>
          <w:rFonts w:ascii="Arial" w:hAnsi="Arial" w:cs="Arial"/>
          <w:b/>
          <w:bCs/>
          <w:sz w:val="28"/>
          <w:szCs w:val="28"/>
        </w:rPr>
        <w:t xml:space="preserve">Person Specification – </w:t>
      </w:r>
      <w:r w:rsidR="000B25DE">
        <w:rPr>
          <w:rFonts w:ascii="Arial" w:hAnsi="Arial" w:cs="Arial"/>
          <w:b/>
          <w:bCs/>
          <w:sz w:val="28"/>
          <w:szCs w:val="28"/>
        </w:rPr>
        <w:t>Bursary &amp; Admissions Administrator</w:t>
      </w:r>
    </w:p>
    <w:p w14:paraId="0BC2AE3D" w14:textId="77777777" w:rsidR="00FE73B4" w:rsidRDefault="00FE73B4" w:rsidP="00CD0029">
      <w:pPr>
        <w:rPr>
          <w:rFonts w:ascii="Arial" w:hAnsi="Arial" w:cs="Arial"/>
          <w:i/>
        </w:rPr>
      </w:pPr>
    </w:p>
    <w:p w14:paraId="762D301C" w14:textId="0E130C11" w:rsidR="00CD0029" w:rsidRDefault="00CD0029" w:rsidP="00FE73B4">
      <w:pPr>
        <w:jc w:val="both"/>
        <w:rPr>
          <w:rFonts w:ascii="Arial" w:hAnsi="Arial" w:cs="Arial"/>
        </w:rPr>
      </w:pPr>
      <w:r>
        <w:rPr>
          <w:rFonts w:ascii="Arial" w:hAnsi="Arial" w:cs="Arial"/>
          <w:i/>
        </w:rPr>
        <w:t>The successful candidate will be suitably qualified with a breadth of relevant experience and capable of</w:t>
      </w:r>
      <w:r>
        <w:rPr>
          <w:rFonts w:ascii="Arial" w:hAnsi="Arial" w:cs="Arial"/>
        </w:rPr>
        <w:t xml:space="preserve"> </w:t>
      </w:r>
      <w:r>
        <w:rPr>
          <w:rFonts w:ascii="Arial" w:hAnsi="Arial" w:cs="Arial"/>
          <w:i/>
        </w:rPr>
        <w:t>inspiring trust and confidence across a diverse range of students, staff and parents.</w:t>
      </w:r>
    </w:p>
    <w:p w14:paraId="3E9BA047" w14:textId="77777777" w:rsidR="00CD0029" w:rsidRDefault="00CD0029" w:rsidP="00CD0029">
      <w:pPr>
        <w:autoSpaceDE w:val="0"/>
        <w:autoSpaceDN w:val="0"/>
        <w:adjustRightInd w:val="0"/>
        <w:rPr>
          <w:rFonts w:ascii="Arial" w:hAnsi="Arial" w:cs="Arial"/>
          <w:b/>
          <w:bCs/>
          <w:sz w:val="20"/>
          <w:szCs w:val="20"/>
        </w:rPr>
      </w:pPr>
    </w:p>
    <w:tbl>
      <w:tblPr>
        <w:tblStyle w:val="TableGrid"/>
        <w:tblW w:w="9464" w:type="dxa"/>
        <w:tblLook w:val="04A0" w:firstRow="1" w:lastRow="0" w:firstColumn="1" w:lastColumn="0" w:noHBand="0" w:noVBand="1"/>
      </w:tblPr>
      <w:tblGrid>
        <w:gridCol w:w="2596"/>
        <w:gridCol w:w="3708"/>
        <w:gridCol w:w="3160"/>
      </w:tblGrid>
      <w:tr w:rsidR="00CD0029" w14:paraId="217300B0" w14:textId="77777777" w:rsidTr="025D89B9">
        <w:tc>
          <w:tcPr>
            <w:tcW w:w="2596" w:type="dxa"/>
            <w:tcBorders>
              <w:top w:val="single" w:sz="4" w:space="0" w:color="auto"/>
              <w:left w:val="single" w:sz="4" w:space="0" w:color="auto"/>
              <w:bottom w:val="single" w:sz="4" w:space="0" w:color="auto"/>
              <w:right w:val="single" w:sz="4" w:space="0" w:color="auto"/>
            </w:tcBorders>
            <w:shd w:val="clear" w:color="auto" w:fill="000000" w:themeFill="text1"/>
          </w:tcPr>
          <w:p w14:paraId="7360923D" w14:textId="77777777" w:rsidR="00CD0029" w:rsidRPr="009655EA" w:rsidRDefault="00CD0029">
            <w:pPr>
              <w:autoSpaceDE w:val="0"/>
              <w:autoSpaceDN w:val="0"/>
              <w:adjustRightInd w:val="0"/>
              <w:rPr>
                <w:rFonts w:ascii="Arial" w:hAnsi="Arial" w:cs="Arial"/>
                <w:bCs/>
                <w:bdr w:val="none" w:sz="0" w:space="0" w:color="auto" w:frame="1"/>
              </w:rPr>
            </w:pPr>
          </w:p>
        </w:tc>
        <w:tc>
          <w:tcPr>
            <w:tcW w:w="37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AD7352E" w14:textId="77777777" w:rsidR="00CD0029" w:rsidRPr="009655EA" w:rsidRDefault="00CD0029">
            <w:pPr>
              <w:autoSpaceDE w:val="0"/>
              <w:autoSpaceDN w:val="0"/>
              <w:adjustRightInd w:val="0"/>
              <w:jc w:val="center"/>
              <w:rPr>
                <w:rFonts w:ascii="Arial" w:hAnsi="Arial" w:cs="Arial"/>
                <w:b/>
                <w:bCs/>
                <w:bdr w:val="none" w:sz="0" w:space="0" w:color="auto" w:frame="1"/>
              </w:rPr>
            </w:pPr>
            <w:r w:rsidRPr="009655EA">
              <w:rPr>
                <w:rFonts w:ascii="Arial" w:hAnsi="Arial" w:cs="Arial"/>
                <w:b/>
                <w:bCs/>
                <w:bdr w:val="none" w:sz="0" w:space="0" w:color="auto" w:frame="1"/>
              </w:rPr>
              <w:t>Essential</w:t>
            </w:r>
          </w:p>
        </w:tc>
        <w:tc>
          <w:tcPr>
            <w:tcW w:w="31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D200BD7" w14:textId="77777777" w:rsidR="00CD0029" w:rsidRPr="009655EA" w:rsidRDefault="00CD0029">
            <w:pPr>
              <w:autoSpaceDE w:val="0"/>
              <w:autoSpaceDN w:val="0"/>
              <w:adjustRightInd w:val="0"/>
              <w:jc w:val="center"/>
              <w:rPr>
                <w:rFonts w:ascii="Arial" w:hAnsi="Arial" w:cs="Arial"/>
                <w:b/>
                <w:bCs/>
                <w:bdr w:val="none" w:sz="0" w:space="0" w:color="auto" w:frame="1"/>
              </w:rPr>
            </w:pPr>
            <w:r w:rsidRPr="009655EA">
              <w:rPr>
                <w:rFonts w:ascii="Arial" w:hAnsi="Arial" w:cs="Arial"/>
                <w:b/>
                <w:bCs/>
                <w:bdr w:val="none" w:sz="0" w:space="0" w:color="auto" w:frame="1"/>
              </w:rPr>
              <w:t>Desirable</w:t>
            </w:r>
          </w:p>
        </w:tc>
      </w:tr>
      <w:tr w:rsidR="00CD0029" w14:paraId="63FFF345" w14:textId="77777777" w:rsidTr="025D89B9">
        <w:trPr>
          <w:trHeight w:val="785"/>
        </w:trPr>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EE21A6" w14:textId="77777777" w:rsidR="00CD0029" w:rsidRPr="009655EA" w:rsidRDefault="00CD0029">
            <w:pPr>
              <w:autoSpaceDE w:val="0"/>
              <w:autoSpaceDN w:val="0"/>
              <w:adjustRightInd w:val="0"/>
              <w:jc w:val="center"/>
              <w:rPr>
                <w:rFonts w:ascii="Arial" w:hAnsi="Arial" w:cs="Arial"/>
                <w:b/>
                <w:bCs/>
                <w:bdr w:val="none" w:sz="0" w:space="0" w:color="auto" w:frame="1"/>
              </w:rPr>
            </w:pPr>
            <w:r w:rsidRPr="009655EA">
              <w:rPr>
                <w:rFonts w:ascii="Arial" w:hAnsi="Arial" w:cs="Arial"/>
                <w:b/>
                <w:bCs/>
                <w:bdr w:val="none" w:sz="0" w:space="0" w:color="auto" w:frame="1"/>
              </w:rPr>
              <w:t>Qualifications</w:t>
            </w:r>
          </w:p>
        </w:tc>
        <w:tc>
          <w:tcPr>
            <w:tcW w:w="3708" w:type="dxa"/>
            <w:tcBorders>
              <w:top w:val="single" w:sz="4" w:space="0" w:color="auto"/>
              <w:left w:val="single" w:sz="4" w:space="0" w:color="auto"/>
              <w:bottom w:val="single" w:sz="4" w:space="0" w:color="auto"/>
              <w:right w:val="single" w:sz="4" w:space="0" w:color="auto"/>
            </w:tcBorders>
          </w:tcPr>
          <w:p w14:paraId="44434A95" w14:textId="2458C7C3" w:rsidR="0E02FDAB" w:rsidRPr="00536694" w:rsidRDefault="0E02FDAB" w:rsidP="00536694">
            <w:pPr>
              <w:pStyle w:val="ListParagraph"/>
              <w:numPr>
                <w:ilvl w:val="0"/>
                <w:numId w:val="32"/>
              </w:numPr>
              <w:spacing w:after="0" w:line="240" w:lineRule="auto"/>
              <w:rPr>
                <w:rFonts w:ascii="Arial" w:hAnsi="Arial" w:cs="Arial"/>
                <w:sz w:val="24"/>
                <w:szCs w:val="24"/>
                <w:bdr w:val="none" w:sz="0" w:space="0" w:color="auto" w:frame="1"/>
              </w:rPr>
            </w:pPr>
            <w:r w:rsidRPr="00536694">
              <w:rPr>
                <w:rFonts w:ascii="Arial" w:hAnsi="Arial" w:cs="Arial"/>
                <w:sz w:val="24"/>
                <w:szCs w:val="24"/>
                <w:bdr w:val="none" w:sz="0" w:space="0" w:color="auto" w:frame="1"/>
              </w:rPr>
              <w:t>A good standard of education including at least GCSE English and Maths grade C/4 or equivalent</w:t>
            </w:r>
            <w:r w:rsidR="00845827" w:rsidRPr="00536694">
              <w:rPr>
                <w:rFonts w:ascii="Arial" w:hAnsi="Arial" w:cs="Arial"/>
                <w:sz w:val="24"/>
                <w:szCs w:val="24"/>
                <w:bdr w:val="none" w:sz="0" w:space="0" w:color="auto" w:frame="1"/>
              </w:rPr>
              <w:t>.</w:t>
            </w:r>
          </w:p>
          <w:p w14:paraId="718DC29B" w14:textId="77777777" w:rsidR="00CD0029" w:rsidRPr="00E4577B" w:rsidRDefault="00CD0029" w:rsidP="00E40B12">
            <w:pPr>
              <w:ind w:left="390"/>
              <w:rPr>
                <w:rFonts w:ascii="Arial" w:hAnsi="Arial" w:cs="Arial"/>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666FA453" w14:textId="7CF4458C" w:rsidR="00CD0029" w:rsidRPr="000B25DE" w:rsidRDefault="0E02FDAB" w:rsidP="00E40B12">
            <w:pPr>
              <w:pStyle w:val="ListParagraph"/>
              <w:numPr>
                <w:ilvl w:val="0"/>
                <w:numId w:val="1"/>
              </w:numPr>
              <w:spacing w:after="0" w:line="240" w:lineRule="auto"/>
              <w:rPr>
                <w:rFonts w:ascii="Arial" w:eastAsiaTheme="minorEastAsia" w:hAnsi="Arial" w:cs="Arial"/>
                <w:sz w:val="24"/>
                <w:szCs w:val="24"/>
              </w:rPr>
            </w:pPr>
            <w:r w:rsidRPr="00E4577B">
              <w:rPr>
                <w:rFonts w:ascii="Arial" w:eastAsia="Times New Roman" w:hAnsi="Arial" w:cs="Arial"/>
                <w:color w:val="000000" w:themeColor="text1"/>
                <w:sz w:val="24"/>
                <w:szCs w:val="24"/>
              </w:rPr>
              <w:t>A Levels or level 3 equivalent qualification</w:t>
            </w:r>
            <w:r w:rsidR="00845827">
              <w:rPr>
                <w:rFonts w:ascii="Arial" w:eastAsia="Times New Roman" w:hAnsi="Arial" w:cs="Arial"/>
                <w:color w:val="000000" w:themeColor="text1"/>
                <w:sz w:val="24"/>
                <w:szCs w:val="24"/>
              </w:rPr>
              <w:t>.</w:t>
            </w:r>
          </w:p>
        </w:tc>
      </w:tr>
      <w:tr w:rsidR="00CD0029" w14:paraId="789FA478" w14:textId="77777777" w:rsidTr="025D89B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248637" w14:textId="77777777" w:rsidR="00CD0029" w:rsidRPr="009655EA" w:rsidRDefault="00CD0029">
            <w:pPr>
              <w:rPr>
                <w:rFonts w:ascii="Arial" w:eastAsiaTheme="minorHAnsi" w:hAnsi="Arial" w:cs="Arial"/>
                <w:b/>
                <w:bdr w:val="none" w:sz="0" w:space="0" w:color="auto" w:frame="1"/>
              </w:rPr>
            </w:pPr>
          </w:p>
          <w:p w14:paraId="2D3DD841" w14:textId="77777777" w:rsidR="00CD0029" w:rsidRPr="009655EA" w:rsidRDefault="00CD0029">
            <w:pPr>
              <w:jc w:val="center"/>
              <w:rPr>
                <w:rFonts w:ascii="Arial" w:hAnsi="Arial" w:cs="Arial"/>
                <w:b/>
                <w:bdr w:val="none" w:sz="0" w:space="0" w:color="auto" w:frame="1"/>
              </w:rPr>
            </w:pPr>
            <w:r w:rsidRPr="009655EA">
              <w:rPr>
                <w:rFonts w:ascii="Arial" w:hAnsi="Arial" w:cs="Arial"/>
                <w:b/>
                <w:bdr w:val="none" w:sz="0" w:space="0" w:color="auto" w:frame="1"/>
              </w:rPr>
              <w:t>Relevant Experience</w:t>
            </w:r>
          </w:p>
        </w:tc>
        <w:tc>
          <w:tcPr>
            <w:tcW w:w="3708" w:type="dxa"/>
            <w:tcBorders>
              <w:top w:val="single" w:sz="4" w:space="0" w:color="auto"/>
              <w:left w:val="single" w:sz="4" w:space="0" w:color="auto"/>
              <w:bottom w:val="single" w:sz="4" w:space="0" w:color="auto"/>
              <w:right w:val="single" w:sz="4" w:space="0" w:color="auto"/>
            </w:tcBorders>
          </w:tcPr>
          <w:p w14:paraId="65D88A38" w14:textId="551FAE80" w:rsidR="003F116C" w:rsidRPr="00E1268B" w:rsidRDefault="00435364" w:rsidP="005E7522">
            <w:pPr>
              <w:pStyle w:val="ListParagraph"/>
              <w:numPr>
                <w:ilvl w:val="0"/>
                <w:numId w:val="32"/>
              </w:numPr>
              <w:spacing w:after="0" w:line="240" w:lineRule="auto"/>
              <w:rPr>
                <w:rFonts w:ascii="Arial" w:hAnsi="Arial" w:cs="Arial"/>
                <w:sz w:val="24"/>
                <w:szCs w:val="24"/>
                <w:bdr w:val="none" w:sz="0" w:space="0" w:color="auto" w:frame="1"/>
              </w:rPr>
            </w:pPr>
            <w:r>
              <w:rPr>
                <w:rFonts w:ascii="Arial" w:hAnsi="Arial" w:cs="Arial"/>
                <w:sz w:val="24"/>
                <w:szCs w:val="24"/>
                <w:bdr w:val="none" w:sz="0" w:space="0" w:color="auto" w:frame="1"/>
              </w:rPr>
              <w:t>Experience of w</w:t>
            </w:r>
            <w:r w:rsidR="003F116C">
              <w:rPr>
                <w:rFonts w:ascii="Arial" w:hAnsi="Arial" w:cs="Arial"/>
                <w:sz w:val="24"/>
                <w:szCs w:val="24"/>
                <w:bdr w:val="none" w:sz="0" w:space="0" w:color="auto" w:frame="1"/>
              </w:rPr>
              <w:t>orking without direct supervision.</w:t>
            </w:r>
          </w:p>
          <w:p w14:paraId="389DFB39" w14:textId="77777777" w:rsidR="00CD0029" w:rsidRPr="00E4577B" w:rsidRDefault="00CD0029" w:rsidP="00E40B12">
            <w:pPr>
              <w:rPr>
                <w:rFonts w:ascii="Arial" w:eastAsiaTheme="minorHAnsi" w:hAnsi="Arial" w:cs="Arial"/>
                <w:b/>
                <w:bdr w:val="none" w:sz="0" w:space="0" w:color="auto" w:frame="1"/>
              </w:rPr>
            </w:pPr>
          </w:p>
        </w:tc>
        <w:tc>
          <w:tcPr>
            <w:tcW w:w="3160" w:type="dxa"/>
            <w:tcBorders>
              <w:top w:val="single" w:sz="4" w:space="0" w:color="auto"/>
              <w:left w:val="single" w:sz="4" w:space="0" w:color="auto"/>
              <w:bottom w:val="single" w:sz="4" w:space="0" w:color="auto"/>
              <w:right w:val="single" w:sz="4" w:space="0" w:color="auto"/>
            </w:tcBorders>
          </w:tcPr>
          <w:p w14:paraId="23756914" w14:textId="672DA2AD" w:rsidR="00CD0029" w:rsidRDefault="00666B57" w:rsidP="00E40B12">
            <w:pPr>
              <w:pStyle w:val="ListParagraph"/>
              <w:numPr>
                <w:ilvl w:val="0"/>
                <w:numId w:val="32"/>
              </w:numPr>
              <w:spacing w:after="0" w:line="240" w:lineRule="auto"/>
              <w:rPr>
                <w:rFonts w:ascii="Arial" w:hAnsi="Arial" w:cs="Arial"/>
                <w:sz w:val="24"/>
                <w:szCs w:val="24"/>
                <w:bdr w:val="none" w:sz="0" w:space="0" w:color="auto" w:frame="1"/>
              </w:rPr>
            </w:pPr>
            <w:r w:rsidRPr="00E4577B">
              <w:rPr>
                <w:rFonts w:ascii="Arial" w:hAnsi="Arial" w:cs="Arial"/>
                <w:sz w:val="24"/>
                <w:szCs w:val="24"/>
                <w:bdr w:val="none" w:sz="0" w:space="0" w:color="auto" w:frame="1"/>
              </w:rPr>
              <w:t xml:space="preserve">Experience </w:t>
            </w:r>
            <w:r w:rsidR="00422AE5" w:rsidRPr="00E4577B">
              <w:rPr>
                <w:rFonts w:ascii="Arial" w:hAnsi="Arial" w:cs="Arial"/>
                <w:sz w:val="24"/>
                <w:szCs w:val="24"/>
                <w:bdr w:val="none" w:sz="0" w:space="0" w:color="auto" w:frame="1"/>
              </w:rPr>
              <w:t xml:space="preserve">of </w:t>
            </w:r>
            <w:r w:rsidRPr="00E4577B">
              <w:rPr>
                <w:rFonts w:ascii="Arial" w:hAnsi="Arial" w:cs="Arial"/>
                <w:sz w:val="24"/>
                <w:szCs w:val="24"/>
                <w:bdr w:val="none" w:sz="0" w:space="0" w:color="auto" w:frame="1"/>
              </w:rPr>
              <w:t xml:space="preserve">working in </w:t>
            </w:r>
            <w:r w:rsidR="452A6CFE" w:rsidRPr="00E4577B">
              <w:rPr>
                <w:rFonts w:ascii="Arial" w:hAnsi="Arial" w:cs="Arial"/>
                <w:sz w:val="24"/>
                <w:szCs w:val="24"/>
                <w:bdr w:val="none" w:sz="0" w:space="0" w:color="auto" w:frame="1"/>
              </w:rPr>
              <w:t>post-16 education</w:t>
            </w:r>
            <w:r w:rsidR="00E1268B">
              <w:rPr>
                <w:rFonts w:ascii="Arial" w:hAnsi="Arial" w:cs="Arial"/>
                <w:sz w:val="24"/>
                <w:szCs w:val="24"/>
                <w:bdr w:val="none" w:sz="0" w:space="0" w:color="auto" w:frame="1"/>
              </w:rPr>
              <w:t>.</w:t>
            </w:r>
          </w:p>
          <w:p w14:paraId="3C4C89FF" w14:textId="2A4E0679" w:rsidR="0088797E" w:rsidRDefault="00666B57" w:rsidP="00E40B12">
            <w:pPr>
              <w:pStyle w:val="ListParagraph"/>
              <w:numPr>
                <w:ilvl w:val="0"/>
                <w:numId w:val="32"/>
              </w:numPr>
              <w:spacing w:after="0" w:line="240" w:lineRule="auto"/>
              <w:rPr>
                <w:rFonts w:ascii="Arial" w:hAnsi="Arial" w:cs="Arial"/>
                <w:sz w:val="24"/>
                <w:szCs w:val="24"/>
                <w:bdr w:val="none" w:sz="0" w:space="0" w:color="auto" w:frame="1"/>
              </w:rPr>
            </w:pPr>
            <w:r w:rsidRPr="00E4577B">
              <w:rPr>
                <w:rFonts w:ascii="Arial" w:hAnsi="Arial" w:cs="Arial"/>
                <w:sz w:val="24"/>
                <w:szCs w:val="24"/>
                <w:bdr w:val="none" w:sz="0" w:space="0" w:color="auto" w:frame="1"/>
              </w:rPr>
              <w:t xml:space="preserve">Experience </w:t>
            </w:r>
            <w:r w:rsidR="00422AE5" w:rsidRPr="00E4577B">
              <w:rPr>
                <w:rFonts w:ascii="Arial" w:hAnsi="Arial" w:cs="Arial"/>
                <w:sz w:val="24"/>
                <w:szCs w:val="24"/>
                <w:bdr w:val="none" w:sz="0" w:space="0" w:color="auto" w:frame="1"/>
              </w:rPr>
              <w:t xml:space="preserve">of </w:t>
            </w:r>
            <w:r w:rsidR="0088797E">
              <w:rPr>
                <w:rFonts w:ascii="Arial" w:hAnsi="Arial" w:cs="Arial"/>
                <w:sz w:val="24"/>
                <w:szCs w:val="24"/>
                <w:bdr w:val="none" w:sz="0" w:space="0" w:color="auto" w:frame="1"/>
              </w:rPr>
              <w:t xml:space="preserve">managing student </w:t>
            </w:r>
            <w:r w:rsidR="00EA57D5">
              <w:rPr>
                <w:rFonts w:ascii="Arial" w:hAnsi="Arial" w:cs="Arial"/>
                <w:sz w:val="24"/>
                <w:szCs w:val="24"/>
                <w:bdr w:val="none" w:sz="0" w:space="0" w:color="auto" w:frame="1"/>
              </w:rPr>
              <w:t>bursary</w:t>
            </w:r>
            <w:r w:rsidR="0088797E">
              <w:rPr>
                <w:rFonts w:ascii="Arial" w:hAnsi="Arial" w:cs="Arial"/>
                <w:sz w:val="24"/>
                <w:szCs w:val="24"/>
                <w:bdr w:val="none" w:sz="0" w:space="0" w:color="auto" w:frame="1"/>
              </w:rPr>
              <w:t>.</w:t>
            </w:r>
          </w:p>
          <w:p w14:paraId="0AFC3D5F" w14:textId="6744E864" w:rsidR="00666B57" w:rsidRDefault="00EA57D5" w:rsidP="00E40B12">
            <w:pPr>
              <w:pStyle w:val="ListParagraph"/>
              <w:numPr>
                <w:ilvl w:val="0"/>
                <w:numId w:val="32"/>
              </w:numPr>
              <w:spacing w:after="0" w:line="240" w:lineRule="auto"/>
              <w:rPr>
                <w:rFonts w:ascii="Arial" w:hAnsi="Arial" w:cs="Arial"/>
                <w:sz w:val="24"/>
                <w:szCs w:val="24"/>
                <w:bdr w:val="none" w:sz="0" w:space="0" w:color="auto" w:frame="1"/>
              </w:rPr>
            </w:pPr>
            <w:r>
              <w:rPr>
                <w:rFonts w:ascii="Arial" w:hAnsi="Arial" w:cs="Arial"/>
                <w:sz w:val="24"/>
                <w:szCs w:val="24"/>
                <w:bdr w:val="none" w:sz="0" w:space="0" w:color="auto" w:frame="1"/>
              </w:rPr>
              <w:t>Experience</w:t>
            </w:r>
            <w:r w:rsidR="0088797E">
              <w:rPr>
                <w:rFonts w:ascii="Arial" w:hAnsi="Arial" w:cs="Arial"/>
                <w:sz w:val="24"/>
                <w:szCs w:val="24"/>
                <w:bdr w:val="none" w:sz="0" w:space="0" w:color="auto" w:frame="1"/>
              </w:rPr>
              <w:t xml:space="preserve"> of </w:t>
            </w:r>
            <w:r>
              <w:rPr>
                <w:rFonts w:ascii="Arial" w:hAnsi="Arial" w:cs="Arial"/>
                <w:sz w:val="24"/>
                <w:szCs w:val="24"/>
                <w:bdr w:val="none" w:sz="0" w:space="0" w:color="auto" w:frame="1"/>
              </w:rPr>
              <w:t>college admissions</w:t>
            </w:r>
            <w:r w:rsidR="0419D2ED" w:rsidRPr="00E4577B">
              <w:rPr>
                <w:rFonts w:ascii="Arial" w:hAnsi="Arial" w:cs="Arial"/>
                <w:sz w:val="24"/>
                <w:szCs w:val="24"/>
                <w:bdr w:val="none" w:sz="0" w:space="0" w:color="auto" w:frame="1"/>
              </w:rPr>
              <w:t xml:space="preserve"> </w:t>
            </w:r>
            <w:r>
              <w:rPr>
                <w:rFonts w:ascii="Arial" w:hAnsi="Arial" w:cs="Arial"/>
                <w:sz w:val="24"/>
                <w:szCs w:val="24"/>
                <w:bdr w:val="none" w:sz="0" w:space="0" w:color="auto" w:frame="1"/>
              </w:rPr>
              <w:t>processes.</w:t>
            </w:r>
          </w:p>
          <w:p w14:paraId="2341DEB1" w14:textId="77777777" w:rsidR="00A83A8E" w:rsidRDefault="00A83A8E" w:rsidP="00A83A8E">
            <w:pPr>
              <w:pStyle w:val="ListParagraph"/>
              <w:numPr>
                <w:ilvl w:val="0"/>
                <w:numId w:val="32"/>
              </w:numPr>
              <w:spacing w:after="0" w:line="240" w:lineRule="auto"/>
              <w:rPr>
                <w:rFonts w:ascii="Arial" w:hAnsi="Arial" w:cs="Arial"/>
                <w:sz w:val="24"/>
                <w:szCs w:val="24"/>
                <w:bdr w:val="none" w:sz="0" w:space="0" w:color="auto" w:frame="1"/>
              </w:rPr>
            </w:pPr>
            <w:r>
              <w:rPr>
                <w:rFonts w:ascii="Arial" w:hAnsi="Arial" w:cs="Arial"/>
                <w:sz w:val="24"/>
                <w:szCs w:val="24"/>
                <w:bdr w:val="none" w:sz="0" w:space="0" w:color="auto" w:frame="1"/>
              </w:rPr>
              <w:t>E</w:t>
            </w:r>
            <w:r w:rsidRPr="00E1268B">
              <w:rPr>
                <w:rFonts w:ascii="Arial" w:hAnsi="Arial" w:cs="Arial"/>
                <w:sz w:val="24"/>
                <w:szCs w:val="24"/>
                <w:bdr w:val="none" w:sz="0" w:space="0" w:color="auto" w:frame="1"/>
              </w:rPr>
              <w:t>xperience of working in an office environment</w:t>
            </w:r>
            <w:r>
              <w:rPr>
                <w:rFonts w:ascii="Arial" w:hAnsi="Arial" w:cs="Arial"/>
                <w:sz w:val="24"/>
                <w:szCs w:val="24"/>
                <w:bdr w:val="none" w:sz="0" w:space="0" w:color="auto" w:frame="1"/>
              </w:rPr>
              <w:t>.</w:t>
            </w:r>
          </w:p>
          <w:p w14:paraId="1FBB89BC" w14:textId="0E5B1D5C" w:rsidR="00666B57" w:rsidRPr="00EA57D5" w:rsidRDefault="00666B57" w:rsidP="00E40B12">
            <w:pPr>
              <w:rPr>
                <w:rFonts w:ascii="Arial" w:hAnsi="Arial" w:cs="Arial"/>
                <w:bdr w:val="none" w:sz="0" w:space="0" w:color="auto" w:frame="1"/>
              </w:rPr>
            </w:pPr>
          </w:p>
        </w:tc>
      </w:tr>
      <w:tr w:rsidR="00CD0029" w14:paraId="18305CFC" w14:textId="77777777" w:rsidTr="025D89B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4EA836" w14:textId="77777777" w:rsidR="00CD0029" w:rsidRPr="009655EA" w:rsidRDefault="00CD0029">
            <w:pPr>
              <w:autoSpaceDE w:val="0"/>
              <w:autoSpaceDN w:val="0"/>
              <w:adjustRightInd w:val="0"/>
              <w:jc w:val="center"/>
              <w:rPr>
                <w:rFonts w:ascii="Arial" w:hAnsi="Arial" w:cs="Arial"/>
                <w:b/>
                <w:bCs/>
                <w:bdr w:val="none" w:sz="0" w:space="0" w:color="auto" w:frame="1"/>
              </w:rPr>
            </w:pPr>
            <w:r w:rsidRPr="009655EA">
              <w:rPr>
                <w:rFonts w:ascii="Arial" w:hAnsi="Arial" w:cs="Arial"/>
                <w:b/>
                <w:bCs/>
                <w:bdr w:val="none" w:sz="0" w:space="0" w:color="auto" w:frame="1"/>
              </w:rPr>
              <w:t>Skills and aptitudes</w:t>
            </w:r>
          </w:p>
        </w:tc>
        <w:tc>
          <w:tcPr>
            <w:tcW w:w="3708" w:type="dxa"/>
            <w:tcBorders>
              <w:top w:val="single" w:sz="4" w:space="0" w:color="auto"/>
              <w:left w:val="single" w:sz="4" w:space="0" w:color="auto"/>
              <w:bottom w:val="single" w:sz="4" w:space="0" w:color="auto"/>
              <w:right w:val="single" w:sz="4" w:space="0" w:color="auto"/>
            </w:tcBorders>
          </w:tcPr>
          <w:p w14:paraId="18830DCB" w14:textId="01493A12" w:rsidR="000955F9" w:rsidRDefault="000955F9" w:rsidP="00E40B12">
            <w:pPr>
              <w:numPr>
                <w:ilvl w:val="0"/>
                <w:numId w:val="33"/>
              </w:numPr>
              <w:rPr>
                <w:rFonts w:ascii="Arial" w:hAnsi="Arial" w:cs="Arial"/>
              </w:rPr>
            </w:pPr>
            <w:r>
              <w:rPr>
                <w:rFonts w:ascii="Arial" w:hAnsi="Arial" w:cs="Arial"/>
              </w:rPr>
              <w:t>Keen attention to detail an</w:t>
            </w:r>
            <w:r w:rsidR="00845827">
              <w:rPr>
                <w:rFonts w:ascii="Arial" w:hAnsi="Arial" w:cs="Arial"/>
              </w:rPr>
              <w:t>d</w:t>
            </w:r>
            <w:r>
              <w:rPr>
                <w:rFonts w:ascii="Arial" w:hAnsi="Arial" w:cs="Arial"/>
              </w:rPr>
              <w:t xml:space="preserve"> ability to maintain accurate records. </w:t>
            </w:r>
          </w:p>
          <w:p w14:paraId="623FE2FF" w14:textId="714566C7" w:rsidR="3BE41917" w:rsidRPr="00E4577B" w:rsidRDefault="3BE41917" w:rsidP="00E40B12">
            <w:pPr>
              <w:numPr>
                <w:ilvl w:val="0"/>
                <w:numId w:val="33"/>
              </w:numPr>
              <w:rPr>
                <w:rFonts w:ascii="Arial" w:hAnsi="Arial" w:cs="Arial"/>
              </w:rPr>
            </w:pPr>
            <w:r w:rsidRPr="00E4577B">
              <w:rPr>
                <w:rFonts w:ascii="Arial" w:hAnsi="Arial" w:cs="Arial"/>
              </w:rPr>
              <w:t>Ability to spot potential issues and be proactive in problem solving</w:t>
            </w:r>
            <w:r w:rsidR="00845827">
              <w:rPr>
                <w:rFonts w:ascii="Arial" w:hAnsi="Arial" w:cs="Arial"/>
              </w:rPr>
              <w:t>.</w:t>
            </w:r>
          </w:p>
          <w:p w14:paraId="3AF15E00" w14:textId="0E84E0E0" w:rsidR="008F1B48" w:rsidRPr="00E4577B" w:rsidRDefault="008F1B48" w:rsidP="00E40B12">
            <w:pPr>
              <w:numPr>
                <w:ilvl w:val="0"/>
                <w:numId w:val="33"/>
              </w:numPr>
              <w:rPr>
                <w:rFonts w:ascii="Arial" w:hAnsi="Arial" w:cs="Arial"/>
              </w:rPr>
            </w:pPr>
            <w:r w:rsidRPr="00E4577B">
              <w:rPr>
                <w:rFonts w:ascii="Arial" w:hAnsi="Arial" w:cs="Arial"/>
              </w:rPr>
              <w:t>Ability to be an active team member</w:t>
            </w:r>
            <w:r w:rsidR="00845827">
              <w:rPr>
                <w:rFonts w:ascii="Arial" w:hAnsi="Arial" w:cs="Arial"/>
              </w:rPr>
              <w:t>.</w:t>
            </w:r>
          </w:p>
          <w:p w14:paraId="551FDB54" w14:textId="1AB3A4B4" w:rsidR="0B3D3043" w:rsidRPr="00E4577B" w:rsidRDefault="0B3D3043" w:rsidP="00E40B12">
            <w:pPr>
              <w:numPr>
                <w:ilvl w:val="0"/>
                <w:numId w:val="33"/>
              </w:numPr>
              <w:rPr>
                <w:rFonts w:ascii="Arial" w:hAnsi="Arial" w:cs="Arial"/>
              </w:rPr>
            </w:pPr>
            <w:r w:rsidRPr="00E4577B">
              <w:rPr>
                <w:rFonts w:ascii="Arial" w:hAnsi="Arial" w:cs="Arial"/>
              </w:rPr>
              <w:t xml:space="preserve">Effective </w:t>
            </w:r>
            <w:r w:rsidR="00A45CC8">
              <w:rPr>
                <w:rFonts w:ascii="Arial" w:hAnsi="Arial" w:cs="Arial"/>
              </w:rPr>
              <w:t xml:space="preserve">verbal and </w:t>
            </w:r>
            <w:r w:rsidRPr="00E4577B">
              <w:rPr>
                <w:rFonts w:ascii="Arial" w:hAnsi="Arial" w:cs="Arial"/>
              </w:rPr>
              <w:t>written communication skills</w:t>
            </w:r>
            <w:r w:rsidR="00845827">
              <w:rPr>
                <w:rFonts w:ascii="Arial" w:hAnsi="Arial" w:cs="Arial"/>
              </w:rPr>
              <w:t>.</w:t>
            </w:r>
          </w:p>
          <w:p w14:paraId="58AFEBD5" w14:textId="78C2511F" w:rsidR="008F1B48" w:rsidRPr="00E4577B" w:rsidRDefault="008F1B48" w:rsidP="00E40B12">
            <w:pPr>
              <w:numPr>
                <w:ilvl w:val="0"/>
                <w:numId w:val="33"/>
              </w:numPr>
              <w:rPr>
                <w:rFonts w:ascii="Arial" w:hAnsi="Arial" w:cs="Arial"/>
              </w:rPr>
            </w:pPr>
            <w:r w:rsidRPr="00E4577B">
              <w:rPr>
                <w:rFonts w:ascii="Arial" w:hAnsi="Arial" w:cs="Arial"/>
              </w:rPr>
              <w:t>Ability to balance the need to take the initiative with an awareness of the boundaries to individual competence and responsibilities</w:t>
            </w:r>
            <w:r w:rsidR="00845827">
              <w:rPr>
                <w:rFonts w:ascii="Arial" w:hAnsi="Arial" w:cs="Arial"/>
              </w:rPr>
              <w:t>.</w:t>
            </w:r>
          </w:p>
          <w:p w14:paraId="78DEB6DF" w14:textId="51AF1A41" w:rsidR="008F1B48" w:rsidRPr="00E4577B" w:rsidRDefault="008F1B48" w:rsidP="00E40B12">
            <w:pPr>
              <w:numPr>
                <w:ilvl w:val="0"/>
                <w:numId w:val="33"/>
              </w:numPr>
              <w:rPr>
                <w:rFonts w:ascii="Arial" w:hAnsi="Arial" w:cs="Arial"/>
              </w:rPr>
            </w:pPr>
            <w:r w:rsidRPr="00E4577B">
              <w:rPr>
                <w:rFonts w:ascii="Arial" w:hAnsi="Arial" w:cs="Arial"/>
              </w:rPr>
              <w:t>Well-developed organisational and administrative skills</w:t>
            </w:r>
            <w:r w:rsidR="00845827">
              <w:rPr>
                <w:rFonts w:ascii="Arial" w:hAnsi="Arial" w:cs="Arial"/>
              </w:rPr>
              <w:t>.</w:t>
            </w:r>
          </w:p>
          <w:p w14:paraId="712BBC15" w14:textId="500F43B2" w:rsidR="23592C87" w:rsidRPr="00E4577B" w:rsidRDefault="23592C87" w:rsidP="00E40B12">
            <w:pPr>
              <w:numPr>
                <w:ilvl w:val="0"/>
                <w:numId w:val="33"/>
              </w:numPr>
              <w:rPr>
                <w:rFonts w:ascii="Arial" w:hAnsi="Arial" w:cs="Arial"/>
              </w:rPr>
            </w:pPr>
            <w:r w:rsidRPr="00E4577B">
              <w:rPr>
                <w:rFonts w:ascii="Arial" w:hAnsi="Arial" w:cs="Arial"/>
              </w:rPr>
              <w:t xml:space="preserve">Competent user of Microsoft </w:t>
            </w:r>
            <w:r w:rsidR="0022200E" w:rsidRPr="00E4577B">
              <w:rPr>
                <w:rFonts w:ascii="Arial" w:hAnsi="Arial" w:cs="Arial"/>
              </w:rPr>
              <w:t>365.</w:t>
            </w:r>
          </w:p>
          <w:p w14:paraId="3333458D" w14:textId="46618EE7" w:rsidR="73283CBA" w:rsidRPr="00E4577B" w:rsidRDefault="73283CBA" w:rsidP="00E40B12">
            <w:pPr>
              <w:numPr>
                <w:ilvl w:val="0"/>
                <w:numId w:val="33"/>
              </w:numPr>
              <w:rPr>
                <w:rFonts w:ascii="Arial" w:hAnsi="Arial" w:cs="Arial"/>
              </w:rPr>
            </w:pPr>
            <w:r w:rsidRPr="00E4577B">
              <w:rPr>
                <w:rFonts w:ascii="Arial" w:hAnsi="Arial" w:cs="Arial"/>
              </w:rPr>
              <w:t>Communicate with a range of internal and external stakeholders</w:t>
            </w:r>
            <w:r w:rsidR="20A2F6EA" w:rsidRPr="00E4577B">
              <w:rPr>
                <w:rFonts w:ascii="Arial" w:hAnsi="Arial" w:cs="Arial"/>
              </w:rPr>
              <w:t xml:space="preserve"> i.e. parents, </w:t>
            </w:r>
            <w:r w:rsidR="00A45CC8">
              <w:rPr>
                <w:rFonts w:ascii="Arial" w:hAnsi="Arial" w:cs="Arial"/>
              </w:rPr>
              <w:t>school</w:t>
            </w:r>
            <w:r w:rsidR="00727F85">
              <w:rPr>
                <w:rFonts w:ascii="Arial" w:hAnsi="Arial" w:cs="Arial"/>
              </w:rPr>
              <w:t>s, students</w:t>
            </w:r>
            <w:r w:rsidR="00845827">
              <w:rPr>
                <w:rFonts w:ascii="Arial" w:hAnsi="Arial" w:cs="Arial"/>
              </w:rPr>
              <w:t>.</w:t>
            </w:r>
          </w:p>
          <w:p w14:paraId="72545B83" w14:textId="27B4116E" w:rsidR="00CD0029" w:rsidRPr="00E4577B" w:rsidRDefault="008F1B48" w:rsidP="00E40B12">
            <w:pPr>
              <w:numPr>
                <w:ilvl w:val="0"/>
                <w:numId w:val="33"/>
              </w:numPr>
              <w:autoSpaceDE w:val="0"/>
              <w:autoSpaceDN w:val="0"/>
              <w:adjustRightInd w:val="0"/>
              <w:rPr>
                <w:rFonts w:ascii="Arial" w:hAnsi="Arial" w:cs="Arial"/>
                <w:bdr w:val="none" w:sz="0" w:space="0" w:color="auto" w:frame="1"/>
              </w:rPr>
            </w:pPr>
            <w:r w:rsidRPr="00E4577B">
              <w:rPr>
                <w:rFonts w:ascii="Arial" w:hAnsi="Arial" w:cs="Arial"/>
              </w:rPr>
              <w:lastRenderedPageBreak/>
              <w:t>Ability to reliably meet deadlines</w:t>
            </w:r>
            <w:r w:rsidR="00845827">
              <w:rPr>
                <w:rFonts w:ascii="Arial" w:hAnsi="Arial" w:cs="Arial"/>
              </w:rPr>
              <w:t>.</w:t>
            </w:r>
          </w:p>
          <w:p w14:paraId="65981CBF" w14:textId="420D76D0" w:rsidR="00CD0029" w:rsidRPr="00E4577B" w:rsidRDefault="73B5E5B6" w:rsidP="00E40B12">
            <w:pPr>
              <w:numPr>
                <w:ilvl w:val="0"/>
                <w:numId w:val="33"/>
              </w:numPr>
              <w:autoSpaceDE w:val="0"/>
              <w:autoSpaceDN w:val="0"/>
              <w:adjustRightInd w:val="0"/>
              <w:rPr>
                <w:rFonts w:ascii="Arial" w:hAnsi="Arial" w:cs="Arial"/>
                <w:bdr w:val="none" w:sz="0" w:space="0" w:color="auto" w:frame="1"/>
              </w:rPr>
            </w:pPr>
            <w:r w:rsidRPr="00E4577B">
              <w:rPr>
                <w:rFonts w:ascii="Arial" w:hAnsi="Arial" w:cs="Arial"/>
              </w:rPr>
              <w:t>Commitment to continuing professional development</w:t>
            </w:r>
            <w:r w:rsidR="00845827">
              <w:rPr>
                <w:rFonts w:ascii="Arial" w:hAnsi="Arial" w:cs="Arial"/>
              </w:rPr>
              <w:t>.</w:t>
            </w:r>
          </w:p>
        </w:tc>
        <w:tc>
          <w:tcPr>
            <w:tcW w:w="3160" w:type="dxa"/>
            <w:tcBorders>
              <w:top w:val="single" w:sz="4" w:space="0" w:color="auto"/>
              <w:left w:val="single" w:sz="4" w:space="0" w:color="auto"/>
              <w:bottom w:val="single" w:sz="4" w:space="0" w:color="auto"/>
              <w:right w:val="single" w:sz="4" w:space="0" w:color="auto"/>
            </w:tcBorders>
          </w:tcPr>
          <w:p w14:paraId="54CB6D96" w14:textId="0BE51B94" w:rsidR="00845827" w:rsidRPr="00845827" w:rsidRDefault="00845827" w:rsidP="00E40B12">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lastRenderedPageBreak/>
              <w:t>Use of Arbor.</w:t>
            </w:r>
          </w:p>
          <w:p w14:paraId="40F8093B" w14:textId="4BA6B06F" w:rsidR="00CD0029" w:rsidRPr="00E4577B" w:rsidRDefault="41424B37" w:rsidP="00E40B12">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4577B">
              <w:rPr>
                <w:rFonts w:ascii="Arial" w:hAnsi="Arial" w:cs="Arial"/>
                <w:sz w:val="24"/>
                <w:szCs w:val="24"/>
              </w:rPr>
              <w:t>Use of</w:t>
            </w:r>
            <w:r w:rsidR="635F28D4" w:rsidRPr="00E4577B">
              <w:rPr>
                <w:rFonts w:ascii="Arial" w:hAnsi="Arial" w:cs="Arial"/>
                <w:sz w:val="24"/>
                <w:szCs w:val="24"/>
              </w:rPr>
              <w:t xml:space="preserve"> </w:t>
            </w:r>
            <w:r w:rsidR="00B237B2" w:rsidRPr="00E4577B">
              <w:rPr>
                <w:rFonts w:ascii="Arial" w:hAnsi="Arial" w:cs="Arial"/>
                <w:sz w:val="24"/>
                <w:szCs w:val="24"/>
              </w:rPr>
              <w:t>A</w:t>
            </w:r>
            <w:r w:rsidR="00B237B2">
              <w:rPr>
                <w:rFonts w:ascii="Arial" w:hAnsi="Arial" w:cs="Arial"/>
                <w:sz w:val="24"/>
                <w:szCs w:val="24"/>
              </w:rPr>
              <w:t>pplicaa</w:t>
            </w:r>
            <w:r w:rsidR="00845827">
              <w:rPr>
                <w:rFonts w:ascii="Arial" w:hAnsi="Arial" w:cs="Arial"/>
                <w:sz w:val="24"/>
                <w:szCs w:val="24"/>
              </w:rPr>
              <w:t>.</w:t>
            </w:r>
          </w:p>
          <w:p w14:paraId="36DB3CA5" w14:textId="658C80AF" w:rsidR="00CD0029" w:rsidRPr="00E4577B" w:rsidRDefault="02AB9F20" w:rsidP="00E40B12">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4577B">
              <w:rPr>
                <w:rFonts w:ascii="Arial" w:eastAsia="Times New Roman" w:hAnsi="Arial" w:cs="Arial"/>
                <w:sz w:val="24"/>
                <w:szCs w:val="24"/>
              </w:rPr>
              <w:t>Us</w:t>
            </w:r>
            <w:r w:rsidR="00EC433F">
              <w:rPr>
                <w:rFonts w:ascii="Arial" w:eastAsia="Times New Roman" w:hAnsi="Arial" w:cs="Arial"/>
                <w:sz w:val="24"/>
                <w:szCs w:val="24"/>
              </w:rPr>
              <w:t>e of</w:t>
            </w:r>
            <w:r w:rsidRPr="00E4577B">
              <w:rPr>
                <w:rFonts w:ascii="Arial" w:eastAsia="Times New Roman" w:hAnsi="Arial" w:cs="Arial"/>
                <w:sz w:val="24"/>
                <w:szCs w:val="24"/>
              </w:rPr>
              <w:t xml:space="preserve"> data to </w:t>
            </w:r>
            <w:r w:rsidR="00727F85">
              <w:rPr>
                <w:rFonts w:ascii="Arial" w:eastAsia="Times New Roman" w:hAnsi="Arial" w:cs="Arial"/>
                <w:sz w:val="24"/>
                <w:szCs w:val="24"/>
              </w:rPr>
              <w:t>inform decision making</w:t>
            </w:r>
            <w:r w:rsidR="00845827">
              <w:rPr>
                <w:rFonts w:ascii="Arial" w:eastAsia="Times New Roman" w:hAnsi="Arial" w:cs="Arial"/>
                <w:sz w:val="24"/>
                <w:szCs w:val="24"/>
              </w:rPr>
              <w:t>.</w:t>
            </w:r>
          </w:p>
          <w:p w14:paraId="7D2A161F" w14:textId="7BF6E715" w:rsidR="00CD0029" w:rsidRPr="00E4577B" w:rsidRDefault="02AB9F20" w:rsidP="00E40B12">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4577B">
              <w:rPr>
                <w:rFonts w:ascii="Arial" w:eastAsia="Times New Roman" w:hAnsi="Arial" w:cs="Arial"/>
                <w:sz w:val="24"/>
                <w:szCs w:val="24"/>
              </w:rPr>
              <w:t>Ability to effectively manage difficult conversations</w:t>
            </w:r>
            <w:r w:rsidR="00845827">
              <w:rPr>
                <w:rFonts w:ascii="Arial" w:eastAsia="Times New Roman" w:hAnsi="Arial" w:cs="Arial"/>
                <w:sz w:val="24"/>
                <w:szCs w:val="24"/>
              </w:rPr>
              <w:t>.</w:t>
            </w:r>
          </w:p>
          <w:p w14:paraId="1793B26A" w14:textId="4A0C0EF5" w:rsidR="00CD0029" w:rsidRPr="00E4577B" w:rsidRDefault="00676AD8" w:rsidP="00E40B12">
            <w:pPr>
              <w:pStyle w:val="ListParagraph"/>
              <w:numPr>
                <w:ilvl w:val="0"/>
                <w:numId w:val="33"/>
              </w:numPr>
              <w:autoSpaceDE w:val="0"/>
              <w:autoSpaceDN w:val="0"/>
              <w:adjustRightInd w:val="0"/>
              <w:spacing w:after="0" w:line="240" w:lineRule="auto"/>
              <w:rPr>
                <w:rFonts w:ascii="Arial" w:hAnsi="Arial" w:cs="Arial"/>
                <w:sz w:val="24"/>
                <w:szCs w:val="24"/>
                <w:bdr w:val="none" w:sz="0" w:space="0" w:color="auto" w:frame="1"/>
              </w:rPr>
            </w:pPr>
            <w:r>
              <w:rPr>
                <w:rFonts w:ascii="Arial" w:hAnsi="Arial" w:cs="Arial"/>
                <w:sz w:val="24"/>
                <w:szCs w:val="24"/>
                <w:bdr w:val="none" w:sz="0" w:space="0" w:color="auto" w:frame="1"/>
              </w:rPr>
              <w:t>Understanding of the student bursary application process</w:t>
            </w:r>
            <w:r w:rsidR="00845827">
              <w:rPr>
                <w:rFonts w:ascii="Arial" w:hAnsi="Arial" w:cs="Arial"/>
                <w:sz w:val="24"/>
                <w:szCs w:val="24"/>
                <w:bdr w:val="none" w:sz="0" w:space="0" w:color="auto" w:frame="1"/>
              </w:rPr>
              <w:t>.</w:t>
            </w:r>
          </w:p>
        </w:tc>
      </w:tr>
      <w:tr w:rsidR="00CD0029" w14:paraId="62C5D691" w14:textId="77777777" w:rsidTr="025D89B9">
        <w:tc>
          <w:tcPr>
            <w:tcW w:w="259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6BE62C" w14:textId="77777777" w:rsidR="00CD0029" w:rsidRPr="009655EA" w:rsidRDefault="00CD0029">
            <w:pPr>
              <w:autoSpaceDE w:val="0"/>
              <w:autoSpaceDN w:val="0"/>
              <w:adjustRightInd w:val="0"/>
              <w:jc w:val="center"/>
              <w:rPr>
                <w:rFonts w:ascii="Arial" w:hAnsi="Arial" w:cs="Arial"/>
                <w:b/>
                <w:bCs/>
                <w:bdr w:val="none" w:sz="0" w:space="0" w:color="auto" w:frame="1"/>
              </w:rPr>
            </w:pPr>
          </w:p>
          <w:p w14:paraId="5069E96B" w14:textId="77777777" w:rsidR="00CD0029" w:rsidRPr="009655EA" w:rsidRDefault="00CD0029">
            <w:pPr>
              <w:autoSpaceDE w:val="0"/>
              <w:autoSpaceDN w:val="0"/>
              <w:adjustRightInd w:val="0"/>
              <w:jc w:val="center"/>
              <w:rPr>
                <w:rFonts w:ascii="Arial" w:hAnsi="Arial" w:cs="Arial"/>
                <w:b/>
                <w:bCs/>
                <w:bdr w:val="none" w:sz="0" w:space="0" w:color="auto" w:frame="1"/>
              </w:rPr>
            </w:pPr>
          </w:p>
          <w:p w14:paraId="0A2C99FF" w14:textId="77777777" w:rsidR="00CD0029" w:rsidRPr="009655EA" w:rsidRDefault="00CD0029">
            <w:pPr>
              <w:autoSpaceDE w:val="0"/>
              <w:autoSpaceDN w:val="0"/>
              <w:adjustRightInd w:val="0"/>
              <w:jc w:val="center"/>
              <w:rPr>
                <w:rFonts w:ascii="Arial" w:hAnsi="Arial" w:cs="Arial"/>
                <w:b/>
                <w:bCs/>
                <w:bdr w:val="none" w:sz="0" w:space="0" w:color="auto" w:frame="1"/>
              </w:rPr>
            </w:pPr>
            <w:r w:rsidRPr="009655EA">
              <w:rPr>
                <w:rFonts w:ascii="Arial" w:hAnsi="Arial" w:cs="Arial"/>
                <w:b/>
                <w:bCs/>
                <w:bdr w:val="none" w:sz="0" w:space="0" w:color="auto" w:frame="1"/>
              </w:rPr>
              <w:t>Special Requirements</w:t>
            </w:r>
          </w:p>
        </w:tc>
        <w:tc>
          <w:tcPr>
            <w:tcW w:w="3708" w:type="dxa"/>
            <w:tcBorders>
              <w:top w:val="single" w:sz="4" w:space="0" w:color="auto"/>
              <w:left w:val="single" w:sz="4" w:space="0" w:color="auto"/>
              <w:bottom w:val="single" w:sz="4" w:space="0" w:color="auto"/>
              <w:right w:val="single" w:sz="4" w:space="0" w:color="auto"/>
            </w:tcBorders>
          </w:tcPr>
          <w:p w14:paraId="1CE36619" w14:textId="57F26A53" w:rsidR="00CD0029" w:rsidRPr="006C3E76" w:rsidRDefault="00CD0029" w:rsidP="00E40B12">
            <w:pPr>
              <w:numPr>
                <w:ilvl w:val="0"/>
                <w:numId w:val="33"/>
              </w:numPr>
              <w:rPr>
                <w:rFonts w:ascii="Arial" w:hAnsi="Arial" w:cs="Arial"/>
              </w:rPr>
            </w:pPr>
            <w:r w:rsidRPr="006C3E76">
              <w:rPr>
                <w:rFonts w:ascii="Arial" w:hAnsi="Arial" w:cs="Arial"/>
              </w:rPr>
              <w:t>Enhanced DBS clearance</w:t>
            </w:r>
            <w:r w:rsidR="00845827">
              <w:rPr>
                <w:rFonts w:ascii="Arial" w:hAnsi="Arial" w:cs="Arial"/>
              </w:rPr>
              <w:t>.</w:t>
            </w:r>
          </w:p>
          <w:p w14:paraId="0C597A31" w14:textId="1993D8D7" w:rsidR="00CD0029" w:rsidRPr="006C3E76" w:rsidRDefault="00CD0029" w:rsidP="00E40B12">
            <w:pPr>
              <w:numPr>
                <w:ilvl w:val="0"/>
                <w:numId w:val="33"/>
              </w:numPr>
              <w:rPr>
                <w:rFonts w:ascii="Arial" w:hAnsi="Arial" w:cs="Arial"/>
              </w:rPr>
            </w:pPr>
            <w:r w:rsidRPr="006C3E76">
              <w:rPr>
                <w:rFonts w:ascii="Arial" w:hAnsi="Arial" w:cs="Arial"/>
              </w:rPr>
              <w:t>Compliance with all School and Trust policies</w:t>
            </w:r>
            <w:r w:rsidR="00845827">
              <w:rPr>
                <w:rFonts w:ascii="Arial" w:hAnsi="Arial" w:cs="Arial"/>
              </w:rPr>
              <w:t>.</w:t>
            </w:r>
          </w:p>
          <w:p w14:paraId="35119EE9" w14:textId="77777777" w:rsidR="00CD0029" w:rsidRPr="006C3E76" w:rsidRDefault="00CD0029" w:rsidP="00E40B12">
            <w:pPr>
              <w:numPr>
                <w:ilvl w:val="0"/>
                <w:numId w:val="33"/>
              </w:numPr>
              <w:rPr>
                <w:rFonts w:ascii="Arial" w:hAnsi="Arial" w:cs="Arial"/>
              </w:rPr>
            </w:pPr>
            <w:r w:rsidRPr="006C3E76">
              <w:rPr>
                <w:rFonts w:ascii="Arial" w:hAnsi="Arial" w:cs="Arial"/>
              </w:rPr>
              <w:t xml:space="preserve">Safeguarding and promoting the welfare and success of all students and young people.  </w:t>
            </w:r>
          </w:p>
          <w:p w14:paraId="1FC4F777" w14:textId="77777777" w:rsidR="00CD0029" w:rsidRPr="006C3E76" w:rsidRDefault="00CD0029" w:rsidP="00E40B12">
            <w:pPr>
              <w:numPr>
                <w:ilvl w:val="0"/>
                <w:numId w:val="33"/>
              </w:numPr>
              <w:rPr>
                <w:rFonts w:ascii="Arial" w:hAnsi="Arial" w:cs="Arial"/>
              </w:rPr>
            </w:pPr>
            <w:r w:rsidRPr="006C3E76">
              <w:rPr>
                <w:rFonts w:ascii="Arial" w:hAnsi="Arial" w:cs="Arial"/>
              </w:rPr>
              <w:t>The implementation of equal opportunities practice.</w:t>
            </w:r>
          </w:p>
          <w:p w14:paraId="23C9468C" w14:textId="77777777" w:rsidR="00CD0029" w:rsidRPr="006C3E76" w:rsidRDefault="00CD0029" w:rsidP="00E40B12">
            <w:pPr>
              <w:numPr>
                <w:ilvl w:val="0"/>
                <w:numId w:val="33"/>
              </w:numPr>
              <w:rPr>
                <w:rFonts w:ascii="Arial" w:hAnsi="Arial" w:cs="Arial"/>
              </w:rPr>
            </w:pPr>
            <w:r w:rsidRPr="006C3E76">
              <w:rPr>
                <w:rFonts w:ascii="Arial" w:hAnsi="Arial" w:cs="Arial"/>
              </w:rPr>
              <w:t>Promoting the stated aims and policies.</w:t>
            </w:r>
          </w:p>
        </w:tc>
        <w:tc>
          <w:tcPr>
            <w:tcW w:w="3160" w:type="dxa"/>
            <w:tcBorders>
              <w:top w:val="single" w:sz="4" w:space="0" w:color="auto"/>
              <w:left w:val="single" w:sz="4" w:space="0" w:color="auto"/>
              <w:bottom w:val="single" w:sz="4" w:space="0" w:color="auto"/>
              <w:right w:val="single" w:sz="4" w:space="0" w:color="auto"/>
            </w:tcBorders>
          </w:tcPr>
          <w:p w14:paraId="5FDCC5C0" w14:textId="5095F805" w:rsidR="004E4EA5" w:rsidRPr="006C3E76" w:rsidRDefault="3DB8C6C3" w:rsidP="00E40B12">
            <w:pPr>
              <w:pStyle w:val="ListParagraph"/>
              <w:numPr>
                <w:ilvl w:val="0"/>
                <w:numId w:val="33"/>
              </w:numPr>
              <w:spacing w:after="0" w:line="240" w:lineRule="auto"/>
              <w:rPr>
                <w:rFonts w:ascii="Arial" w:eastAsia="Times New Roman" w:hAnsi="Arial" w:cs="Arial"/>
                <w:sz w:val="24"/>
                <w:szCs w:val="24"/>
              </w:rPr>
            </w:pPr>
            <w:r w:rsidRPr="006C3E76">
              <w:rPr>
                <w:rFonts w:ascii="Arial" w:eastAsia="Times New Roman" w:hAnsi="Arial" w:cs="Arial"/>
                <w:sz w:val="24"/>
                <w:szCs w:val="24"/>
              </w:rPr>
              <w:t>Make safeguarding referrals using</w:t>
            </w:r>
            <w:r w:rsidR="6D6AACB2" w:rsidRPr="006C3E76">
              <w:rPr>
                <w:rFonts w:ascii="Arial" w:eastAsia="Times New Roman" w:hAnsi="Arial" w:cs="Arial"/>
                <w:sz w:val="24"/>
                <w:szCs w:val="24"/>
              </w:rPr>
              <w:t xml:space="preserve"> CPOMS</w:t>
            </w:r>
            <w:r w:rsidR="00845827">
              <w:rPr>
                <w:rFonts w:ascii="Arial" w:eastAsia="Times New Roman" w:hAnsi="Arial" w:cs="Arial"/>
                <w:sz w:val="24"/>
                <w:szCs w:val="24"/>
              </w:rPr>
              <w:t>.</w:t>
            </w:r>
          </w:p>
          <w:p w14:paraId="1115EDB5" w14:textId="09E5D12A" w:rsidR="006C3E76" w:rsidRPr="006C3E76" w:rsidRDefault="004E4EA5" w:rsidP="00E40B12">
            <w:pPr>
              <w:pStyle w:val="ListParagraph"/>
              <w:numPr>
                <w:ilvl w:val="0"/>
                <w:numId w:val="33"/>
              </w:numPr>
              <w:spacing w:after="0" w:line="240" w:lineRule="auto"/>
              <w:rPr>
                <w:rFonts w:ascii="Arial" w:eastAsia="Times New Roman" w:hAnsi="Arial" w:cs="Arial"/>
                <w:sz w:val="24"/>
                <w:szCs w:val="24"/>
              </w:rPr>
            </w:pPr>
            <w:r w:rsidRPr="006C3E76">
              <w:rPr>
                <w:rFonts w:ascii="Arial" w:eastAsia="Times New Roman" w:hAnsi="Arial" w:cs="Arial"/>
                <w:sz w:val="24"/>
                <w:szCs w:val="24"/>
              </w:rPr>
              <w:t>First Aid at Work qualification</w:t>
            </w:r>
            <w:r w:rsidR="00845827">
              <w:rPr>
                <w:rFonts w:ascii="Arial" w:eastAsia="Times New Roman" w:hAnsi="Arial" w:cs="Arial"/>
                <w:sz w:val="24"/>
                <w:szCs w:val="24"/>
              </w:rPr>
              <w:t>.</w:t>
            </w:r>
            <w:r w:rsidRPr="006C3E76">
              <w:rPr>
                <w:rFonts w:ascii="Arial" w:eastAsia="Times New Roman" w:hAnsi="Arial" w:cs="Arial"/>
                <w:sz w:val="24"/>
                <w:szCs w:val="24"/>
              </w:rPr>
              <w:t xml:space="preserve"> </w:t>
            </w:r>
          </w:p>
          <w:p w14:paraId="7BA42253" w14:textId="06901492" w:rsidR="006C3E76" w:rsidRPr="00676AD8" w:rsidRDefault="006C3E76" w:rsidP="00E40B12">
            <w:pPr>
              <w:rPr>
                <w:rFonts w:ascii="Arial" w:hAnsi="Arial" w:cs="Arial"/>
              </w:rPr>
            </w:pPr>
          </w:p>
        </w:tc>
      </w:tr>
    </w:tbl>
    <w:p w14:paraId="491CD55D" w14:textId="1EC49892" w:rsidR="007F1AF1" w:rsidRDefault="007F1AF1" w:rsidP="00874733">
      <w:pPr>
        <w:rPr>
          <w:rFonts w:ascii="Arial" w:hAnsi="Arial" w:cs="Arial"/>
        </w:rPr>
      </w:pPr>
    </w:p>
    <w:p w14:paraId="542E9D95" w14:textId="77777777" w:rsidR="009869A1" w:rsidRDefault="009869A1" w:rsidP="009869A1">
      <w:pPr>
        <w:jc w:val="center"/>
        <w:rPr>
          <w:rFonts w:ascii="Arial" w:hAnsi="Arial" w:cs="Arial"/>
          <w:sz w:val="28"/>
          <w:szCs w:val="28"/>
        </w:rPr>
      </w:pPr>
    </w:p>
    <w:p w14:paraId="288070D2" w14:textId="77777777" w:rsidR="00032667" w:rsidRDefault="00032667" w:rsidP="00032667">
      <w:pPr>
        <w:rPr>
          <w:rFonts w:ascii="Arial" w:hAnsi="Arial" w:cs="Arial"/>
        </w:rPr>
      </w:pPr>
      <w:bookmarkStart w:id="1" w:name="_GoBack"/>
      <w:bookmarkEnd w:id="1"/>
    </w:p>
    <w:p w14:paraId="6274DEE9" w14:textId="77777777" w:rsidR="00032667" w:rsidRDefault="00032667" w:rsidP="00032667">
      <w:pPr>
        <w:jc w:val="center"/>
        <w:rPr>
          <w:rFonts w:ascii="Arial" w:hAnsi="Arial" w:cs="Arial"/>
          <w:b/>
          <w:bCs/>
          <w:sz w:val="28"/>
          <w:szCs w:val="28"/>
        </w:rPr>
      </w:pPr>
      <w:r>
        <w:rPr>
          <w:rFonts w:ascii="Arial" w:hAnsi="Arial" w:cs="Arial"/>
          <w:b/>
          <w:bCs/>
          <w:sz w:val="28"/>
          <w:szCs w:val="28"/>
        </w:rPr>
        <w:t>Professional Services Staff</w:t>
      </w:r>
    </w:p>
    <w:p w14:paraId="38987A72" w14:textId="77777777" w:rsidR="00032667" w:rsidRDefault="00032667" w:rsidP="00032667">
      <w:pPr>
        <w:jc w:val="center"/>
        <w:rPr>
          <w:rFonts w:ascii="Arial" w:hAnsi="Arial" w:cs="Arial"/>
          <w:b/>
          <w:bCs/>
          <w:sz w:val="28"/>
          <w:szCs w:val="28"/>
        </w:rPr>
      </w:pPr>
    </w:p>
    <w:p w14:paraId="4C9E2D2C" w14:textId="77777777" w:rsidR="00032667" w:rsidRDefault="00032667" w:rsidP="00032667">
      <w:pPr>
        <w:rPr>
          <w:rFonts w:ascii="Arial" w:hAnsi="Arial" w:cs="Arial"/>
        </w:rPr>
      </w:pPr>
      <w:r>
        <w:rPr>
          <w:rFonts w:ascii="Arial" w:hAnsi="Arial" w:cs="Arial"/>
        </w:rPr>
        <w:t>The following Generic Job Description is applicable to all Professional Services Staff and is designed to meet the needs of the College community.  It will be reviewed at least bi-annually.</w:t>
      </w:r>
    </w:p>
    <w:p w14:paraId="6B37CEF1" w14:textId="77777777" w:rsidR="00032667" w:rsidRDefault="00032667" w:rsidP="00032667">
      <w:pPr>
        <w:rPr>
          <w:rFonts w:ascii="Arial" w:hAnsi="Arial" w:cs="Arial"/>
        </w:rPr>
      </w:pPr>
    </w:p>
    <w:p w14:paraId="570AEB36" w14:textId="77777777" w:rsidR="00032667" w:rsidRDefault="00032667" w:rsidP="00032667">
      <w:pPr>
        <w:rPr>
          <w:rFonts w:ascii="Arial" w:hAnsi="Arial" w:cs="Arial"/>
          <w:b/>
        </w:rPr>
      </w:pPr>
      <w:r>
        <w:rPr>
          <w:rFonts w:ascii="Arial" w:hAnsi="Arial" w:cs="Arial"/>
          <w:b/>
        </w:rPr>
        <w:t>Raising Standards of Achievement</w:t>
      </w:r>
    </w:p>
    <w:p w14:paraId="58EE539A" w14:textId="77777777" w:rsidR="00032667" w:rsidRDefault="00032667" w:rsidP="00032667">
      <w:pPr>
        <w:rPr>
          <w:rFonts w:ascii="Arial" w:hAnsi="Arial" w:cs="Arial"/>
        </w:rPr>
      </w:pPr>
    </w:p>
    <w:p w14:paraId="4A0A24BE" w14:textId="77777777" w:rsidR="00032667" w:rsidRDefault="00032667" w:rsidP="00032667">
      <w:pPr>
        <w:numPr>
          <w:ilvl w:val="0"/>
          <w:numId w:val="41"/>
        </w:numPr>
        <w:tabs>
          <w:tab w:val="num" w:pos="360"/>
        </w:tabs>
        <w:ind w:left="360"/>
        <w:rPr>
          <w:rFonts w:ascii="Arial" w:hAnsi="Arial" w:cs="Arial"/>
        </w:rPr>
      </w:pPr>
      <w:r>
        <w:rPr>
          <w:rFonts w:ascii="Arial" w:hAnsi="Arial" w:cs="Arial"/>
        </w:rPr>
        <w:t>To work as a whole staff to raise standards of achievement for all our students.</w:t>
      </w:r>
    </w:p>
    <w:p w14:paraId="02307926" w14:textId="77777777" w:rsidR="00032667" w:rsidRDefault="00032667" w:rsidP="00032667">
      <w:pPr>
        <w:numPr>
          <w:ilvl w:val="0"/>
          <w:numId w:val="41"/>
        </w:numPr>
        <w:tabs>
          <w:tab w:val="num" w:pos="360"/>
        </w:tabs>
        <w:ind w:left="360"/>
        <w:rPr>
          <w:rFonts w:ascii="Arial" w:hAnsi="Arial" w:cs="Arial"/>
        </w:rPr>
      </w:pPr>
      <w:r>
        <w:rPr>
          <w:rFonts w:ascii="Arial" w:hAnsi="Arial" w:cs="Arial"/>
        </w:rPr>
        <w:t>To adhere to the College’s policies and practice.</w:t>
      </w:r>
    </w:p>
    <w:p w14:paraId="18A45E67" w14:textId="77777777" w:rsidR="00032667" w:rsidRDefault="00032667" w:rsidP="00032667">
      <w:pPr>
        <w:numPr>
          <w:ilvl w:val="0"/>
          <w:numId w:val="41"/>
        </w:numPr>
        <w:tabs>
          <w:tab w:val="num" w:pos="360"/>
        </w:tabs>
        <w:ind w:left="360"/>
        <w:rPr>
          <w:rFonts w:ascii="Arial" w:hAnsi="Arial" w:cs="Arial"/>
        </w:rPr>
      </w:pPr>
      <w:r>
        <w:rPr>
          <w:rFonts w:ascii="Arial" w:hAnsi="Arial" w:cs="Arial"/>
        </w:rPr>
        <w:t>To promote the College’s ethos in every aspect of the role presenting a positive image to the community.</w:t>
      </w:r>
    </w:p>
    <w:p w14:paraId="74C666B7" w14:textId="77777777" w:rsidR="00032667" w:rsidRDefault="00032667" w:rsidP="00032667">
      <w:pPr>
        <w:numPr>
          <w:ilvl w:val="0"/>
          <w:numId w:val="41"/>
        </w:numPr>
        <w:tabs>
          <w:tab w:val="num" w:pos="360"/>
        </w:tabs>
        <w:ind w:left="360"/>
        <w:rPr>
          <w:rFonts w:ascii="Arial" w:hAnsi="Arial" w:cs="Arial"/>
        </w:rPr>
      </w:pPr>
      <w:r>
        <w:rPr>
          <w:rFonts w:ascii="Arial" w:hAnsi="Arial" w:cs="Arial"/>
        </w:rPr>
        <w:t>To act as a role model for our students, promoting our vision and values.</w:t>
      </w:r>
    </w:p>
    <w:p w14:paraId="7A5F6E64" w14:textId="77777777" w:rsidR="00032667" w:rsidRDefault="00032667" w:rsidP="00032667">
      <w:pPr>
        <w:numPr>
          <w:ilvl w:val="0"/>
          <w:numId w:val="41"/>
        </w:numPr>
        <w:tabs>
          <w:tab w:val="num" w:pos="360"/>
        </w:tabs>
        <w:ind w:left="360"/>
        <w:rPr>
          <w:rFonts w:ascii="Arial" w:hAnsi="Arial" w:cs="Arial"/>
        </w:rPr>
      </w:pPr>
      <w:r>
        <w:rPr>
          <w:rFonts w:ascii="Arial" w:hAnsi="Arial" w:cs="Arial"/>
        </w:rPr>
        <w:t>To work flexibly to support the College’s needs; this may include the need to work beyond the confines of the normal working day, for which time off in lieu will be given in accordance with the College’s Time Off In Lieu Policy.</w:t>
      </w:r>
    </w:p>
    <w:p w14:paraId="3A1AF288" w14:textId="77777777" w:rsidR="00032667" w:rsidRDefault="00032667" w:rsidP="00032667">
      <w:pPr>
        <w:numPr>
          <w:ilvl w:val="0"/>
          <w:numId w:val="41"/>
        </w:numPr>
        <w:tabs>
          <w:tab w:val="num" w:pos="360"/>
        </w:tabs>
        <w:ind w:left="360"/>
        <w:rPr>
          <w:rFonts w:ascii="Arial" w:hAnsi="Arial" w:cs="Arial"/>
        </w:rPr>
      </w:pPr>
      <w:r>
        <w:rPr>
          <w:rFonts w:ascii="Arial" w:hAnsi="Arial" w:cs="Arial"/>
        </w:rPr>
        <w:t>To undertake any reasonable task as directed by the Principal.</w:t>
      </w:r>
    </w:p>
    <w:p w14:paraId="36D71D27" w14:textId="77777777" w:rsidR="00032667" w:rsidRDefault="00032667" w:rsidP="00032667">
      <w:pPr>
        <w:numPr>
          <w:ilvl w:val="0"/>
          <w:numId w:val="41"/>
        </w:numPr>
        <w:tabs>
          <w:tab w:val="num" w:pos="360"/>
        </w:tabs>
        <w:ind w:left="360"/>
        <w:rPr>
          <w:rFonts w:ascii="Arial" w:hAnsi="Arial" w:cs="Arial"/>
        </w:rPr>
      </w:pPr>
      <w:r>
        <w:rPr>
          <w:rFonts w:ascii="Arial" w:hAnsi="Arial" w:cs="Arial"/>
        </w:rPr>
        <w:t>To be proactive in suggesting and supporting change for the benefit of the College community.</w:t>
      </w:r>
    </w:p>
    <w:p w14:paraId="75864186" w14:textId="77777777" w:rsidR="00032667" w:rsidRDefault="00032667" w:rsidP="00032667">
      <w:pPr>
        <w:numPr>
          <w:ilvl w:val="0"/>
          <w:numId w:val="41"/>
        </w:numPr>
        <w:tabs>
          <w:tab w:val="num" w:pos="360"/>
        </w:tabs>
        <w:ind w:left="360"/>
        <w:rPr>
          <w:rFonts w:ascii="Arial" w:hAnsi="Arial" w:cs="Arial"/>
        </w:rPr>
      </w:pPr>
      <w:r>
        <w:rPr>
          <w:rFonts w:ascii="Arial" w:hAnsi="Arial" w:cs="Arial"/>
        </w:rPr>
        <w:t>To work outside the immediate role and team as necessary to ensure the smooth running of the College e.g. exam invigilation.</w:t>
      </w:r>
    </w:p>
    <w:p w14:paraId="3A8CA226" w14:textId="77777777" w:rsidR="00032667" w:rsidRDefault="00032667" w:rsidP="00032667">
      <w:pPr>
        <w:rPr>
          <w:rFonts w:ascii="Arial" w:hAnsi="Arial" w:cs="Arial"/>
        </w:rPr>
      </w:pPr>
    </w:p>
    <w:p w14:paraId="40355802" w14:textId="77777777" w:rsidR="00032667" w:rsidRDefault="00032667" w:rsidP="00032667">
      <w:pPr>
        <w:rPr>
          <w:rFonts w:ascii="Arial" w:hAnsi="Arial" w:cs="Arial"/>
          <w:b/>
        </w:rPr>
      </w:pPr>
      <w:r>
        <w:rPr>
          <w:rFonts w:ascii="Arial" w:hAnsi="Arial" w:cs="Arial"/>
          <w:b/>
        </w:rPr>
        <w:t>Our Students</w:t>
      </w:r>
    </w:p>
    <w:p w14:paraId="597E1426" w14:textId="77777777" w:rsidR="00032667" w:rsidRDefault="00032667" w:rsidP="00032667">
      <w:pPr>
        <w:rPr>
          <w:rFonts w:ascii="Arial" w:hAnsi="Arial" w:cs="Arial"/>
        </w:rPr>
      </w:pPr>
    </w:p>
    <w:p w14:paraId="54D7E453" w14:textId="77777777" w:rsidR="00032667" w:rsidRDefault="00032667" w:rsidP="00032667">
      <w:pPr>
        <w:numPr>
          <w:ilvl w:val="0"/>
          <w:numId w:val="42"/>
        </w:numPr>
        <w:rPr>
          <w:rFonts w:ascii="Arial" w:hAnsi="Arial" w:cs="Arial"/>
        </w:rPr>
      </w:pPr>
      <w:r>
        <w:rPr>
          <w:rFonts w:ascii="Arial" w:hAnsi="Arial" w:cs="Arial"/>
        </w:rPr>
        <w:t>To be responsible for assisting with and monitoring the welfare, care and safety of students e.g. acting as a student mentor</w:t>
      </w:r>
    </w:p>
    <w:p w14:paraId="795F1AEB" w14:textId="77777777" w:rsidR="00032667" w:rsidRDefault="00032667" w:rsidP="00032667">
      <w:pPr>
        <w:numPr>
          <w:ilvl w:val="0"/>
          <w:numId w:val="42"/>
        </w:numPr>
        <w:rPr>
          <w:rFonts w:ascii="Arial" w:hAnsi="Arial" w:cs="Arial"/>
        </w:rPr>
      </w:pPr>
      <w:r>
        <w:rPr>
          <w:rFonts w:ascii="Arial" w:hAnsi="Arial" w:cs="Arial"/>
        </w:rPr>
        <w:t>To take responsibility for reporting inappropriate student behaviour while on site to relevant staff and dealing with incidents if able, appropriate and necessary.</w:t>
      </w:r>
    </w:p>
    <w:p w14:paraId="5098903F" w14:textId="77777777" w:rsidR="00032667" w:rsidRDefault="00032667" w:rsidP="00032667">
      <w:pPr>
        <w:numPr>
          <w:ilvl w:val="0"/>
          <w:numId w:val="42"/>
        </w:numPr>
        <w:rPr>
          <w:rFonts w:ascii="Arial" w:hAnsi="Arial" w:cs="Arial"/>
        </w:rPr>
      </w:pPr>
      <w:r>
        <w:rPr>
          <w:rFonts w:ascii="Arial" w:hAnsi="Arial" w:cs="Arial"/>
        </w:rPr>
        <w:t>To note, share and celebrate student achievement.</w:t>
      </w:r>
    </w:p>
    <w:p w14:paraId="07E2A9DD" w14:textId="77777777" w:rsidR="00032667" w:rsidRDefault="00032667" w:rsidP="00032667">
      <w:pPr>
        <w:numPr>
          <w:ilvl w:val="0"/>
          <w:numId w:val="42"/>
        </w:numPr>
        <w:rPr>
          <w:rFonts w:ascii="Arial" w:hAnsi="Arial" w:cs="Arial"/>
        </w:rPr>
      </w:pPr>
      <w:r>
        <w:rPr>
          <w:rFonts w:ascii="Arial" w:hAnsi="Arial" w:cs="Arial"/>
        </w:rPr>
        <w:t>To be aware of and work to achieving the College’s Strategic Priorities.</w:t>
      </w:r>
    </w:p>
    <w:p w14:paraId="1D9B491F" w14:textId="77777777" w:rsidR="00032667" w:rsidRDefault="00032667" w:rsidP="00032667">
      <w:pPr>
        <w:rPr>
          <w:rFonts w:ascii="Arial" w:hAnsi="Arial" w:cs="Arial"/>
        </w:rPr>
      </w:pPr>
    </w:p>
    <w:p w14:paraId="6950E8D3" w14:textId="77777777" w:rsidR="00032667" w:rsidRDefault="00032667" w:rsidP="00032667">
      <w:pPr>
        <w:rPr>
          <w:rFonts w:ascii="Arial" w:hAnsi="Arial" w:cs="Arial"/>
          <w:b/>
        </w:rPr>
      </w:pPr>
      <w:r>
        <w:rPr>
          <w:rFonts w:ascii="Arial" w:hAnsi="Arial" w:cs="Arial"/>
          <w:b/>
        </w:rPr>
        <w:t>Support, Training and Professional Development</w:t>
      </w:r>
    </w:p>
    <w:p w14:paraId="6000DA31" w14:textId="77777777" w:rsidR="00032667" w:rsidRDefault="00032667" w:rsidP="00032667">
      <w:pPr>
        <w:rPr>
          <w:rFonts w:ascii="Arial" w:hAnsi="Arial" w:cs="Arial"/>
        </w:rPr>
      </w:pPr>
    </w:p>
    <w:p w14:paraId="1BBF6717" w14:textId="77777777" w:rsidR="00032667" w:rsidRDefault="00032667" w:rsidP="00032667">
      <w:pPr>
        <w:numPr>
          <w:ilvl w:val="0"/>
          <w:numId w:val="43"/>
        </w:numPr>
        <w:tabs>
          <w:tab w:val="num" w:pos="720"/>
        </w:tabs>
        <w:rPr>
          <w:rFonts w:ascii="Arial" w:hAnsi="Arial" w:cs="Arial"/>
        </w:rPr>
      </w:pPr>
      <w:r>
        <w:rPr>
          <w:rFonts w:ascii="Arial" w:hAnsi="Arial" w:cs="Arial"/>
        </w:rPr>
        <w:t>To participate in Staff Briefings, Staff Meetings and whole College meetings as appropriate.</w:t>
      </w:r>
    </w:p>
    <w:p w14:paraId="18E2964E" w14:textId="77777777" w:rsidR="00032667" w:rsidRDefault="00032667" w:rsidP="00032667">
      <w:pPr>
        <w:numPr>
          <w:ilvl w:val="0"/>
          <w:numId w:val="43"/>
        </w:numPr>
        <w:tabs>
          <w:tab w:val="num" w:pos="720"/>
        </w:tabs>
        <w:rPr>
          <w:rFonts w:ascii="Arial" w:hAnsi="Arial" w:cs="Arial"/>
        </w:rPr>
      </w:pPr>
      <w:r>
        <w:rPr>
          <w:rFonts w:ascii="Arial" w:hAnsi="Arial" w:cs="Arial"/>
        </w:rPr>
        <w:t>To participate in whole College training and Staff Development Days as appropriate.</w:t>
      </w:r>
    </w:p>
    <w:p w14:paraId="47ACE39C" w14:textId="77777777" w:rsidR="00032667" w:rsidRDefault="00032667" w:rsidP="00032667">
      <w:pPr>
        <w:numPr>
          <w:ilvl w:val="0"/>
          <w:numId w:val="43"/>
        </w:numPr>
        <w:tabs>
          <w:tab w:val="num" w:pos="720"/>
        </w:tabs>
        <w:rPr>
          <w:rFonts w:ascii="Arial" w:hAnsi="Arial" w:cs="Arial"/>
        </w:rPr>
      </w:pPr>
      <w:r>
        <w:rPr>
          <w:rFonts w:ascii="Arial" w:hAnsi="Arial" w:cs="Arial"/>
        </w:rPr>
        <w:t>To participate in the College’s Performance Management Programme.</w:t>
      </w:r>
    </w:p>
    <w:p w14:paraId="4EA4B721" w14:textId="77777777" w:rsidR="00032667" w:rsidRDefault="00032667" w:rsidP="00032667">
      <w:pPr>
        <w:numPr>
          <w:ilvl w:val="0"/>
          <w:numId w:val="43"/>
        </w:numPr>
        <w:tabs>
          <w:tab w:val="num" w:pos="720"/>
        </w:tabs>
        <w:rPr>
          <w:rFonts w:ascii="Arial" w:hAnsi="Arial" w:cs="Arial"/>
        </w:rPr>
      </w:pPr>
      <w:r>
        <w:rPr>
          <w:rFonts w:ascii="Arial" w:hAnsi="Arial" w:cs="Arial"/>
        </w:rPr>
        <w:t>To make a full commitment to the delivery of the College’s policies for Health and Safety and Equality and Diversity.</w:t>
      </w:r>
    </w:p>
    <w:p w14:paraId="20125691" w14:textId="77777777" w:rsidR="00032667" w:rsidRDefault="00032667" w:rsidP="00032667">
      <w:pPr>
        <w:numPr>
          <w:ilvl w:val="0"/>
          <w:numId w:val="43"/>
        </w:numPr>
        <w:tabs>
          <w:tab w:val="num" w:pos="720"/>
        </w:tabs>
        <w:rPr>
          <w:rFonts w:ascii="Arial" w:hAnsi="Arial" w:cs="Arial"/>
        </w:rPr>
      </w:pPr>
      <w:r>
        <w:rPr>
          <w:rFonts w:ascii="Arial" w:hAnsi="Arial" w:cs="Arial"/>
        </w:rPr>
        <w:t xml:space="preserve">To actively promote Safeguarding, British Values, Prevent and the College’s Promoting Resilience: Preventing Vulnerability strategy.  </w:t>
      </w:r>
    </w:p>
    <w:p w14:paraId="7A8FA987" w14:textId="77777777" w:rsidR="00032667" w:rsidRDefault="00032667" w:rsidP="00032667">
      <w:pPr>
        <w:numPr>
          <w:ilvl w:val="0"/>
          <w:numId w:val="43"/>
        </w:numPr>
        <w:tabs>
          <w:tab w:val="num" w:pos="720"/>
        </w:tabs>
        <w:rPr>
          <w:rFonts w:ascii="Arial" w:hAnsi="Arial" w:cs="Arial"/>
        </w:rPr>
      </w:pPr>
      <w:r>
        <w:rPr>
          <w:rFonts w:ascii="Arial" w:hAnsi="Arial" w:cs="Arial"/>
        </w:rPr>
        <w:t>To participate in professional development and training, cascade acquired skills and knowledge to colleagues and train individuals as appropriate.</w:t>
      </w:r>
    </w:p>
    <w:p w14:paraId="74678A5D" w14:textId="77777777" w:rsidR="00032667" w:rsidRDefault="00032667" w:rsidP="00032667">
      <w:pPr>
        <w:numPr>
          <w:ilvl w:val="0"/>
          <w:numId w:val="43"/>
        </w:numPr>
        <w:tabs>
          <w:tab w:val="num" w:pos="720"/>
        </w:tabs>
        <w:rPr>
          <w:rFonts w:ascii="Arial" w:hAnsi="Arial" w:cs="Arial"/>
        </w:rPr>
      </w:pPr>
      <w:r w:rsidRPr="00CF4958">
        <w:rPr>
          <w:rFonts w:ascii="Arial" w:hAnsi="Arial" w:cs="Arial"/>
        </w:rPr>
        <w:t>Training, support and assistance will be given, if and when needed, to help deal with student control and behaviour, coaching and other duties such as exam invigilation, accompanying trips, etc.</w:t>
      </w:r>
    </w:p>
    <w:p w14:paraId="771DDA99" w14:textId="0D8ED64E" w:rsidR="009869A1" w:rsidRPr="00272F67" w:rsidRDefault="009869A1" w:rsidP="009869A1">
      <w:pPr>
        <w:rPr>
          <w:rFonts w:ascii="Arial" w:hAnsi="Arial" w:cs="Arial"/>
        </w:rPr>
      </w:pPr>
    </w:p>
    <w:sectPr w:rsidR="009869A1" w:rsidRPr="00272F67" w:rsidSect="008E0A1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9D63C" w14:textId="77777777" w:rsidR="00E760FA" w:rsidRDefault="00E760FA" w:rsidP="0040626A">
      <w:r>
        <w:separator/>
      </w:r>
    </w:p>
  </w:endnote>
  <w:endnote w:type="continuationSeparator" w:id="0">
    <w:p w14:paraId="05A942EC" w14:textId="77777777" w:rsidR="00E760FA" w:rsidRDefault="00E760FA" w:rsidP="0040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B7095" w14:textId="77777777" w:rsidR="00E760FA" w:rsidRDefault="00E760FA" w:rsidP="0040626A">
      <w:r>
        <w:separator/>
      </w:r>
    </w:p>
  </w:footnote>
  <w:footnote w:type="continuationSeparator" w:id="0">
    <w:p w14:paraId="28FAEA88" w14:textId="77777777" w:rsidR="00E760FA" w:rsidRDefault="00E760FA" w:rsidP="00406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BD43" w14:textId="4AB06E9C" w:rsidR="00CF4342" w:rsidRDefault="00CF4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C7A4E"/>
    <w:multiLevelType w:val="hybridMultilevel"/>
    <w:tmpl w:val="A94661F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44762B"/>
    <w:multiLevelType w:val="hybridMultilevel"/>
    <w:tmpl w:val="6460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34D35"/>
    <w:multiLevelType w:val="hybridMultilevel"/>
    <w:tmpl w:val="4CF6E5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C2F7C"/>
    <w:multiLevelType w:val="hybridMultilevel"/>
    <w:tmpl w:val="DAFA25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87F14"/>
    <w:multiLevelType w:val="hybridMultilevel"/>
    <w:tmpl w:val="937EC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A112B8"/>
    <w:multiLevelType w:val="hybridMultilevel"/>
    <w:tmpl w:val="0A3E6F6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3D3A4A"/>
    <w:multiLevelType w:val="hybridMultilevel"/>
    <w:tmpl w:val="BC06BA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3CA6F68"/>
    <w:multiLevelType w:val="hybridMultilevel"/>
    <w:tmpl w:val="898664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4FC3F23"/>
    <w:multiLevelType w:val="hybridMultilevel"/>
    <w:tmpl w:val="E09C6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C82E56"/>
    <w:multiLevelType w:val="hybridMultilevel"/>
    <w:tmpl w:val="ADBCB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F46D9E"/>
    <w:multiLevelType w:val="hybridMultilevel"/>
    <w:tmpl w:val="31A8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27BC7"/>
    <w:multiLevelType w:val="hybridMultilevel"/>
    <w:tmpl w:val="A852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47DD4"/>
    <w:multiLevelType w:val="hybridMultilevel"/>
    <w:tmpl w:val="A324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513FA"/>
    <w:multiLevelType w:val="hybridMultilevel"/>
    <w:tmpl w:val="2DEC11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086406"/>
    <w:multiLevelType w:val="hybridMultilevel"/>
    <w:tmpl w:val="F2C896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9307C4"/>
    <w:multiLevelType w:val="hybridMultilevel"/>
    <w:tmpl w:val="CA5848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9A542F"/>
    <w:multiLevelType w:val="hybridMultilevel"/>
    <w:tmpl w:val="4A9A6F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211BC9"/>
    <w:multiLevelType w:val="hybridMultilevel"/>
    <w:tmpl w:val="48AE9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C3321"/>
    <w:multiLevelType w:val="hybridMultilevel"/>
    <w:tmpl w:val="398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C35A4"/>
    <w:multiLevelType w:val="hybridMultilevel"/>
    <w:tmpl w:val="8B6E7C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5421C"/>
    <w:multiLevelType w:val="hybridMultilevel"/>
    <w:tmpl w:val="EA22AAEC"/>
    <w:lvl w:ilvl="0" w:tplc="F57058F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34A89"/>
    <w:multiLevelType w:val="hybridMultilevel"/>
    <w:tmpl w:val="7786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475BD2"/>
    <w:multiLevelType w:val="hybridMultilevel"/>
    <w:tmpl w:val="B6C2E2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07324E"/>
    <w:multiLevelType w:val="hybridMultilevel"/>
    <w:tmpl w:val="39340E3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CE5050"/>
    <w:multiLevelType w:val="hybridMultilevel"/>
    <w:tmpl w:val="006EE3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8B7AF3"/>
    <w:multiLevelType w:val="hybridMultilevel"/>
    <w:tmpl w:val="1CF68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E5CDB"/>
    <w:multiLevelType w:val="hybridMultilevel"/>
    <w:tmpl w:val="045A4F28"/>
    <w:lvl w:ilvl="0" w:tplc="0F0C9A9E">
      <w:start w:val="1"/>
      <w:numFmt w:val="bullet"/>
      <w:lvlText w:val=""/>
      <w:lvlJc w:val="left"/>
      <w:pPr>
        <w:ind w:left="360" w:hanging="360"/>
      </w:pPr>
      <w:rPr>
        <w:rFonts w:ascii="Symbol" w:hAnsi="Symbol" w:hint="default"/>
      </w:rPr>
    </w:lvl>
    <w:lvl w:ilvl="1" w:tplc="298AF0A2">
      <w:start w:val="1"/>
      <w:numFmt w:val="bullet"/>
      <w:lvlText w:val="o"/>
      <w:lvlJc w:val="left"/>
      <w:pPr>
        <w:ind w:left="1080" w:hanging="360"/>
      </w:pPr>
      <w:rPr>
        <w:rFonts w:ascii="Courier New" w:hAnsi="Courier New" w:hint="default"/>
      </w:rPr>
    </w:lvl>
    <w:lvl w:ilvl="2" w:tplc="F57058FE">
      <w:start w:val="1"/>
      <w:numFmt w:val="bullet"/>
      <w:lvlText w:val=""/>
      <w:lvlJc w:val="left"/>
      <w:pPr>
        <w:ind w:left="1800" w:hanging="360"/>
      </w:pPr>
      <w:rPr>
        <w:rFonts w:ascii="Wingdings" w:hAnsi="Wingdings" w:hint="default"/>
      </w:rPr>
    </w:lvl>
    <w:lvl w:ilvl="3" w:tplc="A3C8AC22">
      <w:start w:val="1"/>
      <w:numFmt w:val="bullet"/>
      <w:lvlText w:val=""/>
      <w:lvlJc w:val="left"/>
      <w:pPr>
        <w:ind w:left="2520" w:hanging="360"/>
      </w:pPr>
      <w:rPr>
        <w:rFonts w:ascii="Symbol" w:hAnsi="Symbol" w:hint="default"/>
      </w:rPr>
    </w:lvl>
    <w:lvl w:ilvl="4" w:tplc="1FA45DAA">
      <w:start w:val="1"/>
      <w:numFmt w:val="bullet"/>
      <w:lvlText w:val="o"/>
      <w:lvlJc w:val="left"/>
      <w:pPr>
        <w:ind w:left="3240" w:hanging="360"/>
      </w:pPr>
      <w:rPr>
        <w:rFonts w:ascii="Courier New" w:hAnsi="Courier New" w:hint="default"/>
      </w:rPr>
    </w:lvl>
    <w:lvl w:ilvl="5" w:tplc="B5506432">
      <w:start w:val="1"/>
      <w:numFmt w:val="bullet"/>
      <w:lvlText w:val=""/>
      <w:lvlJc w:val="left"/>
      <w:pPr>
        <w:ind w:left="3960" w:hanging="360"/>
      </w:pPr>
      <w:rPr>
        <w:rFonts w:ascii="Wingdings" w:hAnsi="Wingdings" w:hint="default"/>
      </w:rPr>
    </w:lvl>
    <w:lvl w:ilvl="6" w:tplc="6F20AD08">
      <w:start w:val="1"/>
      <w:numFmt w:val="bullet"/>
      <w:lvlText w:val=""/>
      <w:lvlJc w:val="left"/>
      <w:pPr>
        <w:ind w:left="4680" w:hanging="360"/>
      </w:pPr>
      <w:rPr>
        <w:rFonts w:ascii="Symbol" w:hAnsi="Symbol" w:hint="default"/>
      </w:rPr>
    </w:lvl>
    <w:lvl w:ilvl="7" w:tplc="88BC3B4C">
      <w:start w:val="1"/>
      <w:numFmt w:val="bullet"/>
      <w:lvlText w:val="o"/>
      <w:lvlJc w:val="left"/>
      <w:pPr>
        <w:ind w:left="5400" w:hanging="360"/>
      </w:pPr>
      <w:rPr>
        <w:rFonts w:ascii="Courier New" w:hAnsi="Courier New" w:hint="default"/>
      </w:rPr>
    </w:lvl>
    <w:lvl w:ilvl="8" w:tplc="5FFA4FDE">
      <w:start w:val="1"/>
      <w:numFmt w:val="bullet"/>
      <w:lvlText w:val=""/>
      <w:lvlJc w:val="left"/>
      <w:pPr>
        <w:ind w:left="6120" w:hanging="360"/>
      </w:pPr>
      <w:rPr>
        <w:rFonts w:ascii="Wingdings" w:hAnsi="Wingdings" w:hint="default"/>
      </w:rPr>
    </w:lvl>
  </w:abstractNum>
  <w:abstractNum w:abstractNumId="28" w15:restartNumberingAfterBreak="0">
    <w:nsid w:val="5CBA03AC"/>
    <w:multiLevelType w:val="hybridMultilevel"/>
    <w:tmpl w:val="FB9667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2C44538"/>
    <w:multiLevelType w:val="hybridMultilevel"/>
    <w:tmpl w:val="638EB9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F117E2"/>
    <w:multiLevelType w:val="hybridMultilevel"/>
    <w:tmpl w:val="D6E83C7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4344A8"/>
    <w:multiLevelType w:val="hybridMultilevel"/>
    <w:tmpl w:val="B6B0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124437"/>
    <w:multiLevelType w:val="hybridMultilevel"/>
    <w:tmpl w:val="7B2E1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1C27E9"/>
    <w:multiLevelType w:val="hybridMultilevel"/>
    <w:tmpl w:val="C3704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161F91"/>
    <w:multiLevelType w:val="hybridMultilevel"/>
    <w:tmpl w:val="47061B4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794EEC"/>
    <w:multiLevelType w:val="hybridMultilevel"/>
    <w:tmpl w:val="014AB2C6"/>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8109DE"/>
    <w:multiLevelType w:val="hybridMultilevel"/>
    <w:tmpl w:val="991663F6"/>
    <w:lvl w:ilvl="0" w:tplc="4294A3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620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A86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5A0C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445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CAF8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80E4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8DD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BA0A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490173A"/>
    <w:multiLevelType w:val="hybridMultilevel"/>
    <w:tmpl w:val="66A42B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3652E1"/>
    <w:multiLevelType w:val="hybridMultilevel"/>
    <w:tmpl w:val="9B0A6B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471577"/>
    <w:multiLevelType w:val="hybridMultilevel"/>
    <w:tmpl w:val="69869E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9"/>
  </w:num>
  <w:num w:numId="5">
    <w:abstractNumId w:val="4"/>
  </w:num>
  <w:num w:numId="6">
    <w:abstractNumId w:val="26"/>
  </w:num>
  <w:num w:numId="7">
    <w:abstractNumId w:val="17"/>
  </w:num>
  <w:num w:numId="8">
    <w:abstractNumId w:val="23"/>
  </w:num>
  <w:num w:numId="9">
    <w:abstractNumId w:val="32"/>
  </w:num>
  <w:num w:numId="10">
    <w:abstractNumId w:val="19"/>
  </w:num>
  <w:num w:numId="11">
    <w:abstractNumId w:val="18"/>
  </w:num>
  <w:num w:numId="12">
    <w:abstractNumId w:val="22"/>
  </w:num>
  <w:num w:numId="13">
    <w:abstractNumId w:val="13"/>
  </w:num>
  <w:num w:numId="14">
    <w:abstractNumId w:val="33"/>
  </w:num>
  <w:num w:numId="15">
    <w:abstractNumId w:val="8"/>
  </w:num>
  <w:num w:numId="16">
    <w:abstractNumId w:val="37"/>
  </w:num>
  <w:num w:numId="17">
    <w:abstractNumId w:val="39"/>
  </w:num>
  <w:num w:numId="18">
    <w:abstractNumId w:val="38"/>
  </w:num>
  <w:num w:numId="19">
    <w:abstractNumId w:val="14"/>
  </w:num>
  <w:num w:numId="20">
    <w:abstractNumId w:val="34"/>
  </w:num>
  <w:num w:numId="21">
    <w:abstractNumId w:val="7"/>
  </w:num>
  <w:num w:numId="22">
    <w:abstractNumId w:val="28"/>
  </w:num>
  <w:num w:numId="23">
    <w:abstractNumId w:val="25"/>
  </w:num>
  <w:num w:numId="24">
    <w:abstractNumId w:val="7"/>
  </w:num>
  <w:num w:numId="25">
    <w:abstractNumId w:val="24"/>
  </w:num>
  <w:num w:numId="26">
    <w:abstractNumId w:val="31"/>
  </w:num>
  <w:num w:numId="27">
    <w:abstractNumId w:val="11"/>
  </w:num>
  <w:num w:numId="28">
    <w:abstractNumId w:val="36"/>
  </w:num>
  <w:num w:numId="29">
    <w:abstractNumId w:val="6"/>
  </w:num>
  <w:num w:numId="30">
    <w:abstractNumId w:val="35"/>
  </w:num>
  <w:num w:numId="31">
    <w:abstractNumId w:val="2"/>
  </w:num>
  <w:num w:numId="32">
    <w:abstractNumId w:val="29"/>
  </w:num>
  <w:num w:numId="33">
    <w:abstractNumId w:val="20"/>
  </w:num>
  <w:num w:numId="34">
    <w:abstractNumId w:val="29"/>
  </w:num>
  <w:num w:numId="35">
    <w:abstractNumId w:val="15"/>
  </w:num>
  <w:num w:numId="36">
    <w:abstractNumId w:val="12"/>
  </w:num>
  <w:num w:numId="37">
    <w:abstractNumId w:val="21"/>
  </w:num>
  <w:num w:numId="38">
    <w:abstractNumId w:val="16"/>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10"/>
  </w:num>
  <w:num w:numId="41">
    <w:abstractNumId w:val="3"/>
  </w:num>
  <w:num w:numId="42">
    <w:abstractNumId w:val="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E0"/>
    <w:rsid w:val="00014D76"/>
    <w:rsid w:val="00032667"/>
    <w:rsid w:val="00054CBF"/>
    <w:rsid w:val="00066906"/>
    <w:rsid w:val="000955F9"/>
    <w:rsid w:val="000A01C9"/>
    <w:rsid w:val="000B25DE"/>
    <w:rsid w:val="000E440C"/>
    <w:rsid w:val="00100FA7"/>
    <w:rsid w:val="00103E87"/>
    <w:rsid w:val="001249EC"/>
    <w:rsid w:val="00126400"/>
    <w:rsid w:val="00126BB0"/>
    <w:rsid w:val="001301BC"/>
    <w:rsid w:val="00154DF0"/>
    <w:rsid w:val="00187DC7"/>
    <w:rsid w:val="001A5596"/>
    <w:rsid w:val="001C2690"/>
    <w:rsid w:val="001E6B28"/>
    <w:rsid w:val="001E717D"/>
    <w:rsid w:val="0022200E"/>
    <w:rsid w:val="00230E73"/>
    <w:rsid w:val="00267F9B"/>
    <w:rsid w:val="00272F67"/>
    <w:rsid w:val="002A34C4"/>
    <w:rsid w:val="002A633C"/>
    <w:rsid w:val="002A6C64"/>
    <w:rsid w:val="00372E48"/>
    <w:rsid w:val="0037644E"/>
    <w:rsid w:val="003B6FEA"/>
    <w:rsid w:val="003F116C"/>
    <w:rsid w:val="0040626A"/>
    <w:rsid w:val="004157EA"/>
    <w:rsid w:val="00422AE5"/>
    <w:rsid w:val="00435364"/>
    <w:rsid w:val="0046074C"/>
    <w:rsid w:val="004A3C1D"/>
    <w:rsid w:val="004A7E93"/>
    <w:rsid w:val="004C3BEF"/>
    <w:rsid w:val="004D3459"/>
    <w:rsid w:val="004E4EA5"/>
    <w:rsid w:val="004F1595"/>
    <w:rsid w:val="005163A6"/>
    <w:rsid w:val="00525118"/>
    <w:rsid w:val="00536694"/>
    <w:rsid w:val="005569EB"/>
    <w:rsid w:val="00575336"/>
    <w:rsid w:val="005D2833"/>
    <w:rsid w:val="005E7522"/>
    <w:rsid w:val="0064018E"/>
    <w:rsid w:val="00663D49"/>
    <w:rsid w:val="00666B57"/>
    <w:rsid w:val="00676AD8"/>
    <w:rsid w:val="006B6B82"/>
    <w:rsid w:val="006C3E76"/>
    <w:rsid w:val="00727F85"/>
    <w:rsid w:val="00734813"/>
    <w:rsid w:val="00780117"/>
    <w:rsid w:val="007812E8"/>
    <w:rsid w:val="00782A04"/>
    <w:rsid w:val="007A58CB"/>
    <w:rsid w:val="007F1AF1"/>
    <w:rsid w:val="008347A5"/>
    <w:rsid w:val="00843CF7"/>
    <w:rsid w:val="00844C5D"/>
    <w:rsid w:val="00845827"/>
    <w:rsid w:val="008521DA"/>
    <w:rsid w:val="00865012"/>
    <w:rsid w:val="00873B74"/>
    <w:rsid w:val="00874733"/>
    <w:rsid w:val="0088797E"/>
    <w:rsid w:val="008B7249"/>
    <w:rsid w:val="008C1F31"/>
    <w:rsid w:val="008D7B2E"/>
    <w:rsid w:val="008E0A1A"/>
    <w:rsid w:val="008E7BD2"/>
    <w:rsid w:val="008F1B48"/>
    <w:rsid w:val="009655EA"/>
    <w:rsid w:val="009869A1"/>
    <w:rsid w:val="009E228D"/>
    <w:rsid w:val="009E5D67"/>
    <w:rsid w:val="00A1302F"/>
    <w:rsid w:val="00A366F2"/>
    <w:rsid w:val="00A45CC8"/>
    <w:rsid w:val="00A8167C"/>
    <w:rsid w:val="00A83A8E"/>
    <w:rsid w:val="00A851DF"/>
    <w:rsid w:val="00AB00BE"/>
    <w:rsid w:val="00AD2C0A"/>
    <w:rsid w:val="00AE5813"/>
    <w:rsid w:val="00B237B2"/>
    <w:rsid w:val="00B32423"/>
    <w:rsid w:val="00B47B58"/>
    <w:rsid w:val="00B533DB"/>
    <w:rsid w:val="00B773CD"/>
    <w:rsid w:val="00BA1A0D"/>
    <w:rsid w:val="00BB61F6"/>
    <w:rsid w:val="00BC010F"/>
    <w:rsid w:val="00C90854"/>
    <w:rsid w:val="00CA4D3D"/>
    <w:rsid w:val="00CB7A13"/>
    <w:rsid w:val="00CC7315"/>
    <w:rsid w:val="00CD0029"/>
    <w:rsid w:val="00CD3AB1"/>
    <w:rsid w:val="00CF0057"/>
    <w:rsid w:val="00CF4342"/>
    <w:rsid w:val="00CF7A36"/>
    <w:rsid w:val="00D33C3A"/>
    <w:rsid w:val="00D57B3F"/>
    <w:rsid w:val="00D712A3"/>
    <w:rsid w:val="00D878FD"/>
    <w:rsid w:val="00D914D1"/>
    <w:rsid w:val="00D9600A"/>
    <w:rsid w:val="00DA0937"/>
    <w:rsid w:val="00DB3510"/>
    <w:rsid w:val="00DE5F4C"/>
    <w:rsid w:val="00DF3C24"/>
    <w:rsid w:val="00DF780E"/>
    <w:rsid w:val="00E01086"/>
    <w:rsid w:val="00E1268B"/>
    <w:rsid w:val="00E2551B"/>
    <w:rsid w:val="00E40B12"/>
    <w:rsid w:val="00E4577B"/>
    <w:rsid w:val="00E52DE0"/>
    <w:rsid w:val="00E535C5"/>
    <w:rsid w:val="00E61A74"/>
    <w:rsid w:val="00E664BC"/>
    <w:rsid w:val="00E7607D"/>
    <w:rsid w:val="00E760FA"/>
    <w:rsid w:val="00E86436"/>
    <w:rsid w:val="00EA3547"/>
    <w:rsid w:val="00EA57D5"/>
    <w:rsid w:val="00EA7F8B"/>
    <w:rsid w:val="00EC2FD1"/>
    <w:rsid w:val="00EC433F"/>
    <w:rsid w:val="00ED3DDE"/>
    <w:rsid w:val="00ED6A1A"/>
    <w:rsid w:val="00ED722A"/>
    <w:rsid w:val="00EE47F9"/>
    <w:rsid w:val="00EE49C3"/>
    <w:rsid w:val="00EF4289"/>
    <w:rsid w:val="00EF4C66"/>
    <w:rsid w:val="00F04C32"/>
    <w:rsid w:val="00F16866"/>
    <w:rsid w:val="00F86260"/>
    <w:rsid w:val="00F97845"/>
    <w:rsid w:val="00FD045A"/>
    <w:rsid w:val="00FD5CAE"/>
    <w:rsid w:val="00FE5767"/>
    <w:rsid w:val="00FE73B4"/>
    <w:rsid w:val="00FF41E7"/>
    <w:rsid w:val="025D89B9"/>
    <w:rsid w:val="02AB9F20"/>
    <w:rsid w:val="0419D2ED"/>
    <w:rsid w:val="0B043392"/>
    <w:rsid w:val="0B3D3043"/>
    <w:rsid w:val="0C1E1E53"/>
    <w:rsid w:val="0CA003F3"/>
    <w:rsid w:val="0CB99D2A"/>
    <w:rsid w:val="0E02FDAB"/>
    <w:rsid w:val="0EE9A439"/>
    <w:rsid w:val="0F250A50"/>
    <w:rsid w:val="117B629C"/>
    <w:rsid w:val="13436C0E"/>
    <w:rsid w:val="152A54A4"/>
    <w:rsid w:val="15D6692B"/>
    <w:rsid w:val="17741E2D"/>
    <w:rsid w:val="195220F1"/>
    <w:rsid w:val="19867481"/>
    <w:rsid w:val="20A2F6EA"/>
    <w:rsid w:val="232D56C7"/>
    <w:rsid w:val="23592C87"/>
    <w:rsid w:val="2588968B"/>
    <w:rsid w:val="27D00BC2"/>
    <w:rsid w:val="28A70EF0"/>
    <w:rsid w:val="2952B3C6"/>
    <w:rsid w:val="2ED61FDD"/>
    <w:rsid w:val="323C51B8"/>
    <w:rsid w:val="3BE41917"/>
    <w:rsid w:val="3DB8C6C3"/>
    <w:rsid w:val="3EB8BA60"/>
    <w:rsid w:val="3F3461C4"/>
    <w:rsid w:val="3F928979"/>
    <w:rsid w:val="41424B37"/>
    <w:rsid w:val="41F05B22"/>
    <w:rsid w:val="452A6CFE"/>
    <w:rsid w:val="464F481E"/>
    <w:rsid w:val="4694D58A"/>
    <w:rsid w:val="4AC3EBA7"/>
    <w:rsid w:val="4F315D31"/>
    <w:rsid w:val="5051862E"/>
    <w:rsid w:val="570BFE2A"/>
    <w:rsid w:val="576E9797"/>
    <w:rsid w:val="58DBD6DF"/>
    <w:rsid w:val="5A0055FA"/>
    <w:rsid w:val="5A77A740"/>
    <w:rsid w:val="601536D8"/>
    <w:rsid w:val="635F28D4"/>
    <w:rsid w:val="646379D7"/>
    <w:rsid w:val="6731475F"/>
    <w:rsid w:val="68618106"/>
    <w:rsid w:val="69366BF5"/>
    <w:rsid w:val="6D6AACB2"/>
    <w:rsid w:val="6E9CBF90"/>
    <w:rsid w:val="6ED0C28A"/>
    <w:rsid w:val="6F69B001"/>
    <w:rsid w:val="70F6393F"/>
    <w:rsid w:val="72C7D2AF"/>
    <w:rsid w:val="73283CBA"/>
    <w:rsid w:val="73B5E5B6"/>
    <w:rsid w:val="7463A310"/>
    <w:rsid w:val="76AB1847"/>
    <w:rsid w:val="76F3A01E"/>
    <w:rsid w:val="777536BC"/>
    <w:rsid w:val="79523F66"/>
    <w:rsid w:val="7AC14516"/>
    <w:rsid w:val="7AEE0FC7"/>
    <w:rsid w:val="7B35A8E3"/>
    <w:rsid w:val="7F7B8DDC"/>
    <w:rsid w:val="7FC18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E2AA28"/>
  <w15:docId w15:val="{50D1B025-B92C-4802-A382-4E43A53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E0"/>
    <w:pPr>
      <w:spacing w:after="0"/>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272F67"/>
    <w:pPr>
      <w:keepNext/>
      <w:keepLines/>
      <w:spacing w:after="0" w:line="259" w:lineRule="auto"/>
      <w:ind w:left="10"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E0"/>
    <w:rPr>
      <w:rFonts w:ascii="Tahoma" w:hAnsi="Tahoma" w:cs="Tahoma"/>
      <w:sz w:val="16"/>
      <w:szCs w:val="16"/>
    </w:rPr>
  </w:style>
  <w:style w:type="character" w:customStyle="1" w:styleId="BalloonTextChar">
    <w:name w:val="Balloon Text Char"/>
    <w:basedOn w:val="DefaultParagraphFont"/>
    <w:link w:val="BalloonText"/>
    <w:uiPriority w:val="99"/>
    <w:semiHidden/>
    <w:rsid w:val="00E52DE0"/>
    <w:rPr>
      <w:rFonts w:ascii="Tahoma" w:eastAsia="Times New Roman" w:hAnsi="Tahoma" w:cs="Tahoma"/>
      <w:sz w:val="16"/>
      <w:szCs w:val="16"/>
    </w:rPr>
  </w:style>
  <w:style w:type="paragraph" w:styleId="BodyText">
    <w:name w:val="Body Text"/>
    <w:basedOn w:val="Normal"/>
    <w:link w:val="BodyTextChar"/>
    <w:unhideWhenUsed/>
    <w:rsid w:val="00FE5767"/>
    <w:pPr>
      <w:jc w:val="center"/>
    </w:pPr>
    <w:rPr>
      <w:rFonts w:ascii="Arial" w:hAnsi="Arial"/>
      <w:b/>
      <w:szCs w:val="20"/>
    </w:rPr>
  </w:style>
  <w:style w:type="character" w:customStyle="1" w:styleId="BodyTextChar">
    <w:name w:val="Body Text Char"/>
    <w:basedOn w:val="DefaultParagraphFont"/>
    <w:link w:val="BodyText"/>
    <w:rsid w:val="00FE5767"/>
    <w:rPr>
      <w:rFonts w:ascii="Arial" w:eastAsia="Times New Roman" w:hAnsi="Arial" w:cs="Times New Roman"/>
      <w:b/>
      <w:sz w:val="24"/>
      <w:szCs w:val="20"/>
    </w:rPr>
  </w:style>
  <w:style w:type="paragraph" w:styleId="ListParagraph">
    <w:name w:val="List Paragraph"/>
    <w:basedOn w:val="Normal"/>
    <w:uiPriority w:val="34"/>
    <w:qFormat/>
    <w:rsid w:val="00DF780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12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6A"/>
    <w:pPr>
      <w:tabs>
        <w:tab w:val="center" w:pos="4513"/>
        <w:tab w:val="right" w:pos="9026"/>
      </w:tabs>
    </w:pPr>
  </w:style>
  <w:style w:type="character" w:customStyle="1" w:styleId="HeaderChar">
    <w:name w:val="Header Char"/>
    <w:basedOn w:val="DefaultParagraphFont"/>
    <w:link w:val="Header"/>
    <w:uiPriority w:val="99"/>
    <w:rsid w:val="004062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26A"/>
    <w:pPr>
      <w:tabs>
        <w:tab w:val="center" w:pos="4513"/>
        <w:tab w:val="right" w:pos="9026"/>
      </w:tabs>
    </w:pPr>
  </w:style>
  <w:style w:type="character" w:customStyle="1" w:styleId="FooterChar">
    <w:name w:val="Footer Char"/>
    <w:basedOn w:val="DefaultParagraphFont"/>
    <w:link w:val="Footer"/>
    <w:uiPriority w:val="99"/>
    <w:rsid w:val="0040626A"/>
    <w:rPr>
      <w:rFonts w:ascii="Times New Roman" w:eastAsia="Times New Roman" w:hAnsi="Times New Roman" w:cs="Times New Roman"/>
      <w:sz w:val="24"/>
      <w:szCs w:val="24"/>
    </w:rPr>
  </w:style>
  <w:style w:type="paragraph" w:styleId="NormalWeb">
    <w:name w:val="Normal (Web)"/>
    <w:basedOn w:val="Normal"/>
    <w:uiPriority w:val="99"/>
    <w:unhideWhenUsed/>
    <w:rsid w:val="004F1595"/>
    <w:rPr>
      <w:rFonts w:eastAsiaTheme="minorHAnsi"/>
      <w:lang w:eastAsia="en-GB"/>
    </w:rPr>
  </w:style>
  <w:style w:type="character" w:customStyle="1" w:styleId="Heading2Char">
    <w:name w:val="Heading 2 Char"/>
    <w:basedOn w:val="DefaultParagraphFont"/>
    <w:link w:val="Heading2"/>
    <w:uiPriority w:val="9"/>
    <w:rsid w:val="00272F67"/>
    <w:rPr>
      <w:rFonts w:ascii="Arial" w:eastAsia="Arial" w:hAnsi="Arial" w:cs="Arial"/>
      <w:b/>
      <w:color w:val="000000"/>
      <w:sz w:val="24"/>
      <w:lang w:eastAsia="en-GB"/>
    </w:rPr>
  </w:style>
  <w:style w:type="paragraph" w:styleId="NoSpacing">
    <w:name w:val="No Spacing"/>
    <w:uiPriority w:val="1"/>
    <w:qFormat/>
    <w:rsid w:val="004A3C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088437">
      <w:bodyDiv w:val="1"/>
      <w:marLeft w:val="0"/>
      <w:marRight w:val="0"/>
      <w:marTop w:val="0"/>
      <w:marBottom w:val="0"/>
      <w:divBdr>
        <w:top w:val="none" w:sz="0" w:space="0" w:color="auto"/>
        <w:left w:val="none" w:sz="0" w:space="0" w:color="auto"/>
        <w:bottom w:val="none" w:sz="0" w:space="0" w:color="auto"/>
        <w:right w:val="none" w:sz="0" w:space="0" w:color="auto"/>
      </w:divBdr>
    </w:div>
    <w:div w:id="428501886">
      <w:bodyDiv w:val="1"/>
      <w:marLeft w:val="0"/>
      <w:marRight w:val="0"/>
      <w:marTop w:val="0"/>
      <w:marBottom w:val="0"/>
      <w:divBdr>
        <w:top w:val="none" w:sz="0" w:space="0" w:color="auto"/>
        <w:left w:val="none" w:sz="0" w:space="0" w:color="auto"/>
        <w:bottom w:val="none" w:sz="0" w:space="0" w:color="auto"/>
        <w:right w:val="none" w:sz="0" w:space="0" w:color="auto"/>
      </w:divBdr>
    </w:div>
    <w:div w:id="464660267">
      <w:bodyDiv w:val="1"/>
      <w:marLeft w:val="0"/>
      <w:marRight w:val="0"/>
      <w:marTop w:val="0"/>
      <w:marBottom w:val="0"/>
      <w:divBdr>
        <w:top w:val="none" w:sz="0" w:space="0" w:color="auto"/>
        <w:left w:val="none" w:sz="0" w:space="0" w:color="auto"/>
        <w:bottom w:val="none" w:sz="0" w:space="0" w:color="auto"/>
        <w:right w:val="none" w:sz="0" w:space="0" w:color="auto"/>
      </w:divBdr>
    </w:div>
    <w:div w:id="1261453047">
      <w:bodyDiv w:val="1"/>
      <w:marLeft w:val="0"/>
      <w:marRight w:val="0"/>
      <w:marTop w:val="0"/>
      <w:marBottom w:val="0"/>
      <w:divBdr>
        <w:top w:val="none" w:sz="0" w:space="0" w:color="auto"/>
        <w:left w:val="none" w:sz="0" w:space="0" w:color="auto"/>
        <w:bottom w:val="none" w:sz="0" w:space="0" w:color="auto"/>
        <w:right w:val="none" w:sz="0" w:space="0" w:color="auto"/>
      </w:divBdr>
    </w:div>
    <w:div w:id="1291785301">
      <w:bodyDiv w:val="1"/>
      <w:marLeft w:val="0"/>
      <w:marRight w:val="0"/>
      <w:marTop w:val="0"/>
      <w:marBottom w:val="0"/>
      <w:divBdr>
        <w:top w:val="none" w:sz="0" w:space="0" w:color="auto"/>
        <w:left w:val="none" w:sz="0" w:space="0" w:color="auto"/>
        <w:bottom w:val="none" w:sz="0" w:space="0" w:color="auto"/>
        <w:right w:val="none" w:sz="0" w:space="0" w:color="auto"/>
      </w:divBdr>
    </w:div>
    <w:div w:id="1497377655">
      <w:bodyDiv w:val="1"/>
      <w:marLeft w:val="0"/>
      <w:marRight w:val="0"/>
      <w:marTop w:val="0"/>
      <w:marBottom w:val="0"/>
      <w:divBdr>
        <w:top w:val="none" w:sz="0" w:space="0" w:color="auto"/>
        <w:left w:val="none" w:sz="0" w:space="0" w:color="auto"/>
        <w:bottom w:val="none" w:sz="0" w:space="0" w:color="auto"/>
        <w:right w:val="none" w:sz="0" w:space="0" w:color="auto"/>
      </w:divBdr>
    </w:div>
    <w:div w:id="1526598979">
      <w:bodyDiv w:val="1"/>
      <w:marLeft w:val="0"/>
      <w:marRight w:val="0"/>
      <w:marTop w:val="0"/>
      <w:marBottom w:val="0"/>
      <w:divBdr>
        <w:top w:val="none" w:sz="0" w:space="0" w:color="auto"/>
        <w:left w:val="none" w:sz="0" w:space="0" w:color="auto"/>
        <w:bottom w:val="none" w:sz="0" w:space="0" w:color="auto"/>
        <w:right w:val="none" w:sz="0" w:space="0" w:color="auto"/>
      </w:divBdr>
    </w:div>
    <w:div w:id="1800411735">
      <w:bodyDiv w:val="1"/>
      <w:marLeft w:val="0"/>
      <w:marRight w:val="0"/>
      <w:marTop w:val="0"/>
      <w:marBottom w:val="0"/>
      <w:divBdr>
        <w:top w:val="none" w:sz="0" w:space="0" w:color="auto"/>
        <w:left w:val="none" w:sz="0" w:space="0" w:color="auto"/>
        <w:bottom w:val="none" w:sz="0" w:space="0" w:color="auto"/>
        <w:right w:val="none" w:sz="0" w:space="0" w:color="auto"/>
      </w:divBdr>
    </w:div>
    <w:div w:id="206710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4" ma:contentTypeDescription="Create a new document." ma:contentTypeScope="" ma:versionID="237804d6840a84cf19d9209f1e3869de">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1e882113fae7d6d435f4250f78651500"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52C0126-E8A6-4954-83FC-D05E3898EFBD}">
  <ds:schemaRefs>
    <ds:schemaRef ds:uri="http://schemas.microsoft.com/sharepoint/v3/contenttype/forms"/>
  </ds:schemaRefs>
</ds:datastoreItem>
</file>

<file path=customXml/itemProps2.xml><?xml version="1.0" encoding="utf-8"?>
<ds:datastoreItem xmlns:ds="http://schemas.openxmlformats.org/officeDocument/2006/customXml" ds:itemID="{CBC766F7-375D-4917-B721-4C5470B7AEF7}"/>
</file>

<file path=customXml/itemProps3.xml><?xml version="1.0" encoding="utf-8"?>
<ds:datastoreItem xmlns:ds="http://schemas.openxmlformats.org/officeDocument/2006/customXml" ds:itemID="{BDE7C230-AFD0-4EFA-84EF-B6B8751080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938</Words>
  <Characters>5350</Characters>
  <Application>Microsoft Office Word</Application>
  <DocSecurity>2</DocSecurity>
  <Lines>44</Lines>
  <Paragraphs>12</Paragraphs>
  <ScaleCrop>false</ScaleCrop>
  <Company>Swanshurst School</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Smith</dc:creator>
  <cp:lastModifiedBy>Louise Dale-Barron</cp:lastModifiedBy>
  <cp:revision>39</cp:revision>
  <cp:lastPrinted>2015-09-30T15:40:00Z</cp:lastPrinted>
  <dcterms:created xsi:type="dcterms:W3CDTF">2022-05-06T10:32:00Z</dcterms:created>
  <dcterms:modified xsi:type="dcterms:W3CDTF">2022-05-10T09:48:00Z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3497200</vt:r8>
  </property>
</Properties>
</file>