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E9C8" w14:textId="010BEC35" w:rsidR="008923C8" w:rsidRDefault="00895908" w:rsidP="006536E5">
      <w:pPr>
        <w:pStyle w:val="Hyperlinks"/>
      </w:pPr>
      <w:r>
        <w:rPr>
          <w:noProof/>
          <w:lang w:eastAsia="en-GB"/>
        </w:rPr>
        <w:drawing>
          <wp:anchor distT="0" distB="0" distL="114300" distR="114300" simplePos="0" relativeHeight="251679744" behindDoc="1" locked="0" layoutInCell="1" allowOverlap="1" wp14:anchorId="41716407" wp14:editId="2E570F53">
            <wp:simplePos x="0" y="0"/>
            <wp:positionH relativeFrom="column">
              <wp:posOffset>-85725</wp:posOffset>
            </wp:positionH>
            <wp:positionV relativeFrom="paragraph">
              <wp:posOffset>-304800</wp:posOffset>
            </wp:positionV>
            <wp:extent cx="1038225" cy="971550"/>
            <wp:effectExtent l="0" t="0" r="9525" b="0"/>
            <wp:wrapNone/>
            <wp:docPr id="30" name="Picture 1" descr="latimerarts-logo_final_square-JPG"/>
            <wp:cNvGraphicFramePr/>
            <a:graphic xmlns:a="http://schemas.openxmlformats.org/drawingml/2006/main">
              <a:graphicData uri="http://schemas.openxmlformats.org/drawingml/2006/picture">
                <pic:pic xmlns:pic="http://schemas.openxmlformats.org/drawingml/2006/picture">
                  <pic:nvPicPr>
                    <pic:cNvPr id="30" name="Picture 1" descr="latimerarts-logo_final_square-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D6CE6" w14:textId="77777777" w:rsidR="002642CE" w:rsidRDefault="002642CE" w:rsidP="006536E5">
      <w:pPr>
        <w:pStyle w:val="Heading1"/>
      </w:pPr>
    </w:p>
    <w:p w14:paraId="6D3719A6" w14:textId="656581DF" w:rsidR="002642CE" w:rsidRPr="006536E5" w:rsidRDefault="002642CE" w:rsidP="006536E5">
      <w:pPr>
        <w:pStyle w:val="Heading1"/>
      </w:pPr>
      <w:r w:rsidRPr="006536E5">
        <w:t>Emp</w:t>
      </w:r>
      <w:bookmarkStart w:id="0" w:name="_GoBack"/>
      <w:bookmarkEnd w:id="0"/>
      <w:r w:rsidRPr="006536E5">
        <w:t xml:space="preserve">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895908" w:rsidRDefault="002642CE" w:rsidP="00C63B1F">
      <w:pPr>
        <w:pStyle w:val="Numberedheadings"/>
        <w:rPr>
          <w:highlight w:val="yellow"/>
        </w:rPr>
      </w:pPr>
      <w:r w:rsidRPr="00895908">
        <w:rPr>
          <w:highlight w:val="yellow"/>
        </w:rPr>
        <w:t>Letter of Application</w:t>
      </w:r>
    </w:p>
    <w:p w14:paraId="7884FD53" w14:textId="77777777" w:rsidR="002642CE" w:rsidRPr="003C6887" w:rsidRDefault="002642CE" w:rsidP="003C6887">
      <w:pPr>
        <w:ind w:left="567"/>
        <w:rPr>
          <w:color w:val="2F3033"/>
        </w:rPr>
      </w:pPr>
      <w:r w:rsidRPr="00895908">
        <w:rPr>
          <w:color w:val="2F3033"/>
          <w:highlight w:val="yellow"/>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5383173A" w14:textId="77777777" w:rsidR="00895908" w:rsidRDefault="00CC732D" w:rsidP="00895908">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rovide on this application form.</w:t>
      </w:r>
      <w:r w:rsidR="00895908">
        <w:rPr>
          <w:color w:val="2F3033"/>
        </w:rPr>
        <w:t xml:space="preserve"> </w:t>
      </w:r>
      <w:r w:rsidR="00895908" w:rsidRPr="001F7DA1">
        <w:rPr>
          <w:color w:val="2F3033"/>
        </w:rPr>
        <w:t xml:space="preserve">Further information is available in our </w:t>
      </w:r>
      <w:hyperlink r:id="rId14" w:history="1">
        <w:r w:rsidR="00895908" w:rsidRPr="00D81FEA">
          <w:rPr>
            <w:rStyle w:val="Hyperlink"/>
          </w:rPr>
          <w:t>Recruitment Policy</w:t>
        </w:r>
      </w:hyperlink>
      <w:r w:rsidR="00895908" w:rsidRPr="00D81FEA">
        <w:rPr>
          <w:color w:val="548DD4" w:themeColor="text2" w:themeTint="99"/>
        </w:rPr>
        <w:t xml:space="preserve"> </w:t>
      </w:r>
      <w:r w:rsidR="00895908" w:rsidRPr="00D81FEA">
        <w:rPr>
          <w:color w:val="2F3033"/>
        </w:rPr>
        <w:t xml:space="preserve">which can be found on </w:t>
      </w:r>
      <w:r w:rsidR="00895908">
        <w:rPr>
          <w:color w:val="2F3033"/>
        </w:rPr>
        <w:t xml:space="preserve">the vacancies page on </w:t>
      </w:r>
      <w:r w:rsidR="00895908" w:rsidRPr="00D81FEA">
        <w:rPr>
          <w:color w:val="2F3033"/>
        </w:rPr>
        <w:t xml:space="preserve">our </w:t>
      </w:r>
      <w:hyperlink r:id="rId15" w:history="1">
        <w:r w:rsidR="00895908" w:rsidRPr="00D81FEA">
          <w:rPr>
            <w:rStyle w:val="Hyperlink"/>
          </w:rPr>
          <w:t>website</w:t>
        </w:r>
      </w:hyperlink>
      <w:r w:rsidR="00895908" w:rsidRPr="00D81FEA">
        <w:rPr>
          <w:color w:val="auto"/>
        </w:rPr>
        <w:t>.</w:t>
      </w:r>
    </w:p>
    <w:p w14:paraId="0907598F" w14:textId="2D1E4675"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00895908">
        <w:rPr>
          <w:color w:val="2F3033"/>
        </w:rPr>
        <w:t xml:space="preserve">Steve Harvey, Vice Principal, </w:t>
      </w:r>
      <w:r w:rsidRPr="001F7DA1">
        <w:rPr>
          <w:color w:val="2F3033"/>
        </w:rPr>
        <w:t>and you can contact them with any questions relating to our handling of your data.  You can contact</w:t>
      </w:r>
      <w:r w:rsidR="00895908">
        <w:rPr>
          <w:color w:val="2F3033"/>
        </w:rPr>
        <w:t xml:space="preserve"> Mr Harvey by email at </w:t>
      </w:r>
      <w:hyperlink r:id="rId16" w:history="1">
        <w:r w:rsidR="00895908" w:rsidRPr="008D29FB">
          <w:rPr>
            <w:rStyle w:val="Hyperlink"/>
          </w:rPr>
          <w:t>mail@latimer.org.uk</w:t>
        </w:r>
      </w:hyperlink>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7" w:history="1">
        <w:r w:rsidR="001D6218" w:rsidRPr="00895908">
          <w:rPr>
            <w:rStyle w:val="HyperlinksChar"/>
            <w:color w:val="0000FF"/>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D01E0" w14:textId="77777777" w:rsidR="00770C11" w:rsidRDefault="00770C11" w:rsidP="006536E5">
      <w:r>
        <w:separator/>
      </w:r>
    </w:p>
  </w:endnote>
  <w:endnote w:type="continuationSeparator" w:id="0">
    <w:p w14:paraId="79899345" w14:textId="77777777"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80A3" w14:textId="21FEC06A"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6BED9" w14:textId="77777777" w:rsidR="00770C11" w:rsidRDefault="00770C11" w:rsidP="006536E5">
      <w:r>
        <w:separator/>
      </w:r>
    </w:p>
  </w:footnote>
  <w:footnote w:type="continuationSeparator" w:id="0">
    <w:p w14:paraId="557C35AB" w14:textId="77777777"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95908"/>
    <w:rsid w:val="008A38F2"/>
    <w:rsid w:val="008A3AF8"/>
    <w:rsid w:val="008D2324"/>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92756"/>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mailto:mail@latimer.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atimer.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timer.org.uk/page/?title=Vacancies&amp;pid=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2.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0A161-F6D4-45D2-9DF1-85DE9A1BE691}">
  <ds:schemaRefs>
    <ds:schemaRef ds:uri="http://schemas.microsoft.com/office/2006/metadata/properties"/>
    <ds:schemaRef ds:uri="http://purl.org/dc/terms/"/>
    <ds:schemaRef ds:uri="http://schemas.microsoft.com/office/2006/documentManagement/types"/>
    <ds:schemaRef ds:uri="493651a9-0d11-4203-9ae4-d9e34f32ab62"/>
    <ds:schemaRef ds:uri="http://purl.org/dc/dcmitype/"/>
    <ds:schemaRef ds:uri="4ab02c5b-3651-454a-a4fc-08167ab9cd19"/>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F29FA4B-1299-4DF7-82EA-6A533EDB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D753CA19</Template>
  <TotalTime>1</TotalTime>
  <Pages>12</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Ridley, Joanne</cp:lastModifiedBy>
  <cp:revision>3</cp:revision>
  <cp:lastPrinted>2017-09-19T10:34:00Z</cp:lastPrinted>
  <dcterms:created xsi:type="dcterms:W3CDTF">2021-09-09T14:59:00Z</dcterms:created>
  <dcterms:modified xsi:type="dcterms:W3CDTF">2021-11-04T15:26:00Z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