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4E05" w14:textId="5EDA712D" w:rsidR="008E049B" w:rsidRPr="00635094" w:rsidRDefault="00C545AD" w:rsidP="008E049B">
      <w:pPr>
        <w:jc w:val="center"/>
        <w:rPr>
          <w:rStyle w:val="Strong"/>
          <w:sz w:val="22"/>
        </w:rPr>
      </w:pPr>
      <w:r>
        <w:rPr>
          <w:rStyle w:val="Strong"/>
          <w:sz w:val="22"/>
        </w:rPr>
        <w:t>Careers</w:t>
      </w:r>
      <w:r w:rsidR="0010465E">
        <w:rPr>
          <w:rStyle w:val="Strong"/>
          <w:sz w:val="22"/>
        </w:rPr>
        <w:t xml:space="preserve"> Advisor</w:t>
      </w:r>
    </w:p>
    <w:p w14:paraId="6A81999B" w14:textId="09F28F50" w:rsidR="008E049B" w:rsidRPr="00635094" w:rsidRDefault="008E049B" w:rsidP="008E049B">
      <w:pPr>
        <w:rPr>
          <w:rFonts w:cs="Arial"/>
          <w:sz w:val="22"/>
        </w:rPr>
      </w:pPr>
      <w:r w:rsidRPr="00635094">
        <w:rPr>
          <w:rFonts w:cs="Arial"/>
          <w:sz w:val="22"/>
        </w:rPr>
        <w:t>Before completing your application</w:t>
      </w:r>
      <w:r w:rsidR="00C545AD">
        <w:rPr>
          <w:rFonts w:cs="Arial"/>
          <w:sz w:val="22"/>
        </w:rPr>
        <w:t>,</w:t>
      </w:r>
      <w:r w:rsidRPr="00635094">
        <w:rPr>
          <w:rFonts w:cs="Arial"/>
          <w:sz w:val="22"/>
        </w:rPr>
        <w:t xml:space="preserve"> please read the Person Specification and Job Description.  In supporting your application</w:t>
      </w:r>
      <w:r w:rsidR="00C545AD">
        <w:rPr>
          <w:rFonts w:cs="Arial"/>
          <w:sz w:val="22"/>
        </w:rPr>
        <w:t>,</w:t>
      </w:r>
      <w:r w:rsidRPr="00635094">
        <w:rPr>
          <w:rFonts w:cs="Arial"/>
          <w:sz w:val="22"/>
        </w:rPr>
        <w:t xml:space="preserve"> you should demonstrate how your qualifications, skills and experience match the requirements of the role.  </w:t>
      </w:r>
    </w:p>
    <w:p w14:paraId="08EEC493" w14:textId="77777777" w:rsidR="008E049B" w:rsidRPr="00635094" w:rsidRDefault="008E049B" w:rsidP="008E049B">
      <w:pPr>
        <w:pStyle w:val="Footer"/>
        <w:rPr>
          <w:rFonts w:ascii="Helvetica" w:hAnsi="Helvetic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1276"/>
        <w:gridCol w:w="1332"/>
      </w:tblGrid>
      <w:tr w:rsidR="008E049B" w:rsidRPr="00D27E67" w14:paraId="32EE99C6" w14:textId="77777777" w:rsidTr="002575D8">
        <w:tc>
          <w:tcPr>
            <w:tcW w:w="5914" w:type="dxa"/>
            <w:shd w:val="clear" w:color="auto" w:fill="auto"/>
          </w:tcPr>
          <w:p w14:paraId="4AF7F925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1DCDB2" w14:textId="77777777" w:rsidR="008E049B" w:rsidRPr="00D27E67" w:rsidRDefault="008E049B" w:rsidP="000C3D4A">
            <w:pPr>
              <w:pStyle w:val="Footer"/>
              <w:rPr>
                <w:rStyle w:val="Strong"/>
                <w:rFonts w:ascii="Helvetica" w:hAnsi="Helvetica"/>
                <w:sz w:val="22"/>
              </w:rPr>
            </w:pPr>
            <w:r w:rsidRPr="00D27E67">
              <w:rPr>
                <w:rStyle w:val="Strong"/>
                <w:rFonts w:ascii="Helvetica" w:hAnsi="Helvetica"/>
                <w:sz w:val="22"/>
              </w:rPr>
              <w:t xml:space="preserve">Essential </w:t>
            </w:r>
          </w:p>
        </w:tc>
        <w:tc>
          <w:tcPr>
            <w:tcW w:w="1332" w:type="dxa"/>
            <w:shd w:val="clear" w:color="auto" w:fill="auto"/>
          </w:tcPr>
          <w:p w14:paraId="6068E38E" w14:textId="77777777" w:rsidR="008E049B" w:rsidRPr="00D27E67" w:rsidRDefault="008E049B" w:rsidP="000C3D4A">
            <w:pPr>
              <w:pStyle w:val="Footer"/>
              <w:rPr>
                <w:rStyle w:val="Strong"/>
                <w:rFonts w:ascii="Helvetica" w:hAnsi="Helvetica"/>
                <w:sz w:val="22"/>
              </w:rPr>
            </w:pPr>
            <w:r w:rsidRPr="00D27E67">
              <w:rPr>
                <w:rStyle w:val="Strong"/>
                <w:rFonts w:ascii="Helvetica" w:hAnsi="Helvetica"/>
                <w:sz w:val="22"/>
              </w:rPr>
              <w:t xml:space="preserve">Desirable </w:t>
            </w:r>
          </w:p>
        </w:tc>
      </w:tr>
      <w:tr w:rsidR="008E049B" w:rsidRPr="00D27E67" w14:paraId="27E1BF54" w14:textId="77777777" w:rsidTr="000C3D4A">
        <w:tc>
          <w:tcPr>
            <w:tcW w:w="5914" w:type="dxa"/>
            <w:shd w:val="clear" w:color="auto" w:fill="auto"/>
          </w:tcPr>
          <w:p w14:paraId="068E1CF2" w14:textId="77777777" w:rsidR="008E049B" w:rsidRPr="00D27E67" w:rsidRDefault="008E049B" w:rsidP="000C3D4A">
            <w:pPr>
              <w:pStyle w:val="Footer"/>
              <w:rPr>
                <w:rStyle w:val="Strong"/>
                <w:rFonts w:ascii="Helvetica" w:hAnsi="Helvetica"/>
                <w:sz w:val="22"/>
              </w:rPr>
            </w:pPr>
            <w:r w:rsidRPr="00D27E67">
              <w:rPr>
                <w:rStyle w:val="Strong"/>
                <w:rFonts w:ascii="Helvetica" w:hAnsi="Helvetica"/>
                <w:sz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14:paraId="14F9257E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35200161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2E21C156" w14:textId="77777777" w:rsidTr="000C3D4A">
        <w:tc>
          <w:tcPr>
            <w:tcW w:w="5914" w:type="dxa"/>
            <w:shd w:val="clear" w:color="auto" w:fill="auto"/>
          </w:tcPr>
          <w:p w14:paraId="1A75D23C" w14:textId="60A82F21" w:rsidR="008E049B" w:rsidRPr="00D27E67" w:rsidRDefault="002575D8" w:rsidP="000C3D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 </w:t>
            </w:r>
            <w:r w:rsidR="008E049B" w:rsidRPr="00D27E67">
              <w:rPr>
                <w:rFonts w:cs="Arial"/>
                <w:sz w:val="22"/>
              </w:rPr>
              <w:t>GCSE passes or equivalent which must include Maths and English A-C</w:t>
            </w:r>
          </w:p>
        </w:tc>
        <w:tc>
          <w:tcPr>
            <w:tcW w:w="1276" w:type="dxa"/>
            <w:shd w:val="clear" w:color="auto" w:fill="auto"/>
          </w:tcPr>
          <w:p w14:paraId="350EFDAC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1B2679F7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3C687706" w14:textId="77777777" w:rsidTr="000C3D4A">
        <w:tc>
          <w:tcPr>
            <w:tcW w:w="5914" w:type="dxa"/>
            <w:shd w:val="clear" w:color="auto" w:fill="auto"/>
          </w:tcPr>
          <w:p w14:paraId="6002DA74" w14:textId="611EFCB0" w:rsidR="008E049B" w:rsidRPr="00D27E67" w:rsidRDefault="008E049B" w:rsidP="000C3D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C545AD">
              <w:rPr>
                <w:rFonts w:cs="Arial"/>
                <w:sz w:val="22"/>
              </w:rPr>
              <w:t xml:space="preserve"> </w:t>
            </w:r>
            <w:r w:rsidR="00AC52E6">
              <w:rPr>
                <w:rFonts w:cs="Arial"/>
                <w:sz w:val="22"/>
              </w:rPr>
              <w:t>Careers/</w:t>
            </w:r>
            <w:r w:rsidR="00C545AD">
              <w:rPr>
                <w:rFonts w:cs="Arial"/>
                <w:sz w:val="22"/>
              </w:rPr>
              <w:t>Work Experience Q</w:t>
            </w:r>
            <w:r>
              <w:rPr>
                <w:rFonts w:cs="Arial"/>
                <w:sz w:val="22"/>
              </w:rPr>
              <w:t xml:space="preserve">ualification </w:t>
            </w:r>
          </w:p>
        </w:tc>
        <w:tc>
          <w:tcPr>
            <w:tcW w:w="1276" w:type="dxa"/>
            <w:shd w:val="clear" w:color="auto" w:fill="auto"/>
          </w:tcPr>
          <w:p w14:paraId="688388A7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191E59D1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7A46ECBE" w14:textId="77777777" w:rsidTr="000C3D4A">
        <w:tc>
          <w:tcPr>
            <w:tcW w:w="5914" w:type="dxa"/>
            <w:shd w:val="clear" w:color="auto" w:fill="auto"/>
          </w:tcPr>
          <w:p w14:paraId="0EAB01B1" w14:textId="77777777" w:rsidR="008E049B" w:rsidRPr="00D27E67" w:rsidRDefault="008E049B" w:rsidP="000C3D4A">
            <w:pPr>
              <w:rPr>
                <w:rFonts w:cs="Arial"/>
                <w:b/>
                <w:sz w:val="22"/>
              </w:rPr>
            </w:pPr>
            <w:r w:rsidRPr="00D27E67">
              <w:rPr>
                <w:rFonts w:cs="Arial"/>
                <w:b/>
                <w:sz w:val="22"/>
              </w:rPr>
              <w:t xml:space="preserve">Experience </w:t>
            </w:r>
          </w:p>
        </w:tc>
        <w:tc>
          <w:tcPr>
            <w:tcW w:w="1276" w:type="dxa"/>
            <w:shd w:val="clear" w:color="auto" w:fill="auto"/>
          </w:tcPr>
          <w:p w14:paraId="516C94FA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4D9C2511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39606DF9" w14:textId="77777777" w:rsidTr="000C3D4A">
        <w:tc>
          <w:tcPr>
            <w:tcW w:w="5914" w:type="dxa"/>
            <w:shd w:val="clear" w:color="auto" w:fill="auto"/>
          </w:tcPr>
          <w:p w14:paraId="0DF520A0" w14:textId="77777777" w:rsidR="008E049B" w:rsidRPr="00D27E67" w:rsidRDefault="008E049B" w:rsidP="000C3D4A">
            <w:pPr>
              <w:rPr>
                <w:b/>
                <w:sz w:val="22"/>
              </w:rPr>
            </w:pPr>
            <w:r w:rsidRPr="00D27E67">
              <w:rPr>
                <w:rFonts w:cs="Arial"/>
                <w:sz w:val="22"/>
              </w:rPr>
              <w:t>Proven experience in an</w:t>
            </w:r>
            <w:r>
              <w:rPr>
                <w:rFonts w:cs="Arial"/>
                <w:sz w:val="22"/>
              </w:rPr>
              <w:t xml:space="preserve"> office environment with exposure to working confidentially </w:t>
            </w:r>
          </w:p>
        </w:tc>
        <w:tc>
          <w:tcPr>
            <w:tcW w:w="1276" w:type="dxa"/>
            <w:shd w:val="clear" w:color="auto" w:fill="auto"/>
          </w:tcPr>
          <w:p w14:paraId="0FF1474F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3649697B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6FA3AF75" w14:textId="77777777" w:rsidTr="000C3D4A">
        <w:tc>
          <w:tcPr>
            <w:tcW w:w="5914" w:type="dxa"/>
            <w:shd w:val="clear" w:color="auto" w:fill="auto"/>
          </w:tcPr>
          <w:p w14:paraId="4367BE93" w14:textId="0137CDD6" w:rsidR="008E049B" w:rsidRPr="00D27E67" w:rsidRDefault="008E049B" w:rsidP="000C3D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Relevant experience working in a</w:t>
            </w:r>
            <w:r w:rsidR="00C545AD">
              <w:rPr>
                <w:rFonts w:cs="Arial"/>
                <w:sz w:val="22"/>
              </w:rPr>
              <w:t xml:space="preserve"> careers/work experience</w:t>
            </w:r>
            <w:r>
              <w:rPr>
                <w:rFonts w:cs="Arial"/>
                <w:sz w:val="22"/>
              </w:rPr>
              <w:t xml:space="preserve"> environment</w:t>
            </w:r>
          </w:p>
        </w:tc>
        <w:tc>
          <w:tcPr>
            <w:tcW w:w="1276" w:type="dxa"/>
            <w:shd w:val="clear" w:color="auto" w:fill="auto"/>
          </w:tcPr>
          <w:p w14:paraId="7E06F46D" w14:textId="37879A0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6BDBF06E" w14:textId="682CE006" w:rsidR="008E049B" w:rsidRPr="00D27E67" w:rsidRDefault="002575D8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3EB36130" w14:textId="77777777" w:rsidTr="000C3D4A">
        <w:tc>
          <w:tcPr>
            <w:tcW w:w="5914" w:type="dxa"/>
            <w:shd w:val="clear" w:color="auto" w:fill="auto"/>
          </w:tcPr>
          <w:p w14:paraId="758F1350" w14:textId="35C627E5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2"/>
              </w:rPr>
              <w:t xml:space="preserve">Experience of </w:t>
            </w:r>
            <w:r w:rsidR="00AC52E6">
              <w:rPr>
                <w:rFonts w:ascii="Helvetica" w:hAnsi="Helvetica" w:cs="Arial"/>
                <w:sz w:val="22"/>
              </w:rPr>
              <w:t>careers/</w:t>
            </w:r>
            <w:r w:rsidR="00C545AD">
              <w:rPr>
                <w:rFonts w:ascii="Helvetica" w:hAnsi="Helvetica" w:cs="Arial"/>
                <w:sz w:val="22"/>
              </w:rPr>
              <w:t>work experience</w:t>
            </w:r>
            <w:r>
              <w:rPr>
                <w:rFonts w:ascii="Helvetica" w:hAnsi="Helvetica" w:cs="Arial"/>
                <w:sz w:val="22"/>
              </w:rPr>
              <w:t xml:space="preserve"> in education </w:t>
            </w:r>
          </w:p>
        </w:tc>
        <w:tc>
          <w:tcPr>
            <w:tcW w:w="1276" w:type="dxa"/>
            <w:shd w:val="clear" w:color="auto" w:fill="auto"/>
          </w:tcPr>
          <w:p w14:paraId="0CE4CEF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40E57B2E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6C59C0ED" w14:textId="77777777" w:rsidTr="000C3D4A">
        <w:tc>
          <w:tcPr>
            <w:tcW w:w="5914" w:type="dxa"/>
            <w:shd w:val="clear" w:color="auto" w:fill="auto"/>
          </w:tcPr>
          <w:p w14:paraId="02A4413D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 xml:space="preserve">Excellent administration skills </w:t>
            </w:r>
          </w:p>
        </w:tc>
        <w:tc>
          <w:tcPr>
            <w:tcW w:w="1276" w:type="dxa"/>
            <w:shd w:val="clear" w:color="auto" w:fill="auto"/>
          </w:tcPr>
          <w:p w14:paraId="7267699E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044BD5E7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</w:tr>
      <w:tr w:rsidR="008E049B" w:rsidRPr="00D27E67" w14:paraId="2958CBBE" w14:textId="77777777" w:rsidTr="000C3D4A">
        <w:tc>
          <w:tcPr>
            <w:tcW w:w="5914" w:type="dxa"/>
            <w:shd w:val="clear" w:color="auto" w:fill="auto"/>
          </w:tcPr>
          <w:p w14:paraId="4A4B4546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 xml:space="preserve">Proficient with ICT with experience of Word and Excel in an office environment </w:t>
            </w:r>
          </w:p>
        </w:tc>
        <w:tc>
          <w:tcPr>
            <w:tcW w:w="1276" w:type="dxa"/>
            <w:shd w:val="clear" w:color="auto" w:fill="auto"/>
          </w:tcPr>
          <w:p w14:paraId="44AD6DF7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4C6066E9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</w:p>
        </w:tc>
      </w:tr>
      <w:tr w:rsidR="008E049B" w:rsidRPr="00D27E67" w14:paraId="777C52B8" w14:textId="77777777" w:rsidTr="000C3D4A">
        <w:tc>
          <w:tcPr>
            <w:tcW w:w="5914" w:type="dxa"/>
            <w:shd w:val="clear" w:color="auto" w:fill="auto"/>
          </w:tcPr>
          <w:p w14:paraId="4E8CFC5C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  <w:lang w:val="en-US"/>
              </w:rPr>
            </w:pPr>
            <w:r w:rsidRPr="00D27E67">
              <w:rPr>
                <w:rFonts w:ascii="Helvetica" w:hAnsi="Helvetica" w:cs="Arial"/>
                <w:sz w:val="22"/>
                <w:lang w:val="en-US"/>
              </w:rPr>
              <w:t xml:space="preserve">Experience of working in a school </w:t>
            </w:r>
          </w:p>
        </w:tc>
        <w:tc>
          <w:tcPr>
            <w:tcW w:w="1276" w:type="dxa"/>
            <w:shd w:val="clear" w:color="auto" w:fill="auto"/>
          </w:tcPr>
          <w:p w14:paraId="11BA2214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2CBA05C6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00F5DA7B" w14:textId="77777777" w:rsidTr="000C3D4A">
        <w:tc>
          <w:tcPr>
            <w:tcW w:w="5914" w:type="dxa"/>
            <w:shd w:val="clear" w:color="auto" w:fill="auto"/>
          </w:tcPr>
          <w:p w14:paraId="777E5C38" w14:textId="07A3119B" w:rsidR="008E049B" w:rsidRPr="00D27E67" w:rsidRDefault="002575D8" w:rsidP="000C3D4A">
            <w:pPr>
              <w:pStyle w:val="Footer"/>
              <w:rPr>
                <w:rFonts w:ascii="Helvetica" w:hAnsi="Helvetica" w:cs="Arial"/>
                <w:sz w:val="22"/>
                <w:lang w:val="en-US"/>
              </w:rPr>
            </w:pPr>
            <w:r>
              <w:rPr>
                <w:rFonts w:ascii="Helvetica" w:hAnsi="Helvetica" w:cs="Arial"/>
                <w:sz w:val="22"/>
                <w:lang w:val="en-US"/>
              </w:rPr>
              <w:t>Knowledge of SIMS</w:t>
            </w:r>
            <w:r w:rsidR="008E049B" w:rsidRPr="00D27E67">
              <w:rPr>
                <w:rFonts w:ascii="Helvetica" w:hAnsi="Helvetica" w:cs="Arial"/>
                <w:sz w:val="22"/>
                <w:lang w:val="en-US"/>
              </w:rPr>
              <w:t xml:space="preserve"> (school database)</w:t>
            </w:r>
          </w:p>
        </w:tc>
        <w:tc>
          <w:tcPr>
            <w:tcW w:w="1276" w:type="dxa"/>
            <w:shd w:val="clear" w:color="auto" w:fill="auto"/>
          </w:tcPr>
          <w:p w14:paraId="45A4C874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5DAAEA92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2879044E" w14:textId="77777777" w:rsidTr="000C3D4A">
        <w:tc>
          <w:tcPr>
            <w:tcW w:w="5914" w:type="dxa"/>
            <w:shd w:val="clear" w:color="auto" w:fill="auto"/>
          </w:tcPr>
          <w:p w14:paraId="72CB4253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  <w:lang w:val="en-US"/>
              </w:rPr>
            </w:pPr>
            <w:r>
              <w:rPr>
                <w:rFonts w:ascii="Helvetica" w:hAnsi="Helvetica" w:cs="Arial"/>
                <w:sz w:val="22"/>
                <w:lang w:val="en-US"/>
              </w:rPr>
              <w:t>Experience of procedures and legislation relating to confidentiality and GDPR</w:t>
            </w:r>
          </w:p>
        </w:tc>
        <w:tc>
          <w:tcPr>
            <w:tcW w:w="1276" w:type="dxa"/>
            <w:shd w:val="clear" w:color="auto" w:fill="auto"/>
          </w:tcPr>
          <w:p w14:paraId="7ABC5958" w14:textId="4F1287A8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26BC7FA1" w14:textId="14EB25E1" w:rsidR="008E049B" w:rsidRPr="00D27E67" w:rsidRDefault="002575D8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</w:tr>
      <w:tr w:rsidR="008E049B" w:rsidRPr="00D27E67" w14:paraId="27F545C8" w14:textId="77777777" w:rsidTr="000C3D4A">
        <w:tc>
          <w:tcPr>
            <w:tcW w:w="5914" w:type="dxa"/>
            <w:shd w:val="clear" w:color="auto" w:fill="auto"/>
          </w:tcPr>
          <w:p w14:paraId="14B28106" w14:textId="77777777" w:rsidR="008E049B" w:rsidRPr="00D27E67" w:rsidRDefault="008E049B" w:rsidP="000C3D4A">
            <w:pPr>
              <w:pStyle w:val="Footer"/>
              <w:rPr>
                <w:rStyle w:val="Strong"/>
                <w:rFonts w:ascii="Helvetica" w:hAnsi="Helvetica"/>
                <w:sz w:val="22"/>
              </w:rPr>
            </w:pPr>
            <w:r w:rsidRPr="00D27E67">
              <w:rPr>
                <w:rStyle w:val="Strong"/>
                <w:rFonts w:ascii="Helvetica" w:hAnsi="Helvetica"/>
                <w:sz w:val="22"/>
              </w:rPr>
              <w:t xml:space="preserve">Skills &amp; Abilities  </w:t>
            </w:r>
          </w:p>
        </w:tc>
        <w:tc>
          <w:tcPr>
            <w:tcW w:w="1276" w:type="dxa"/>
            <w:shd w:val="clear" w:color="auto" w:fill="auto"/>
          </w:tcPr>
          <w:p w14:paraId="1F0C71D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3B78E4FB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148B14C5" w14:textId="77777777" w:rsidTr="002575D8">
        <w:tc>
          <w:tcPr>
            <w:tcW w:w="5914" w:type="dxa"/>
            <w:shd w:val="clear" w:color="auto" w:fill="auto"/>
          </w:tcPr>
          <w:p w14:paraId="0782BFE8" w14:textId="77777777" w:rsidR="008E049B" w:rsidRPr="00D27E67" w:rsidRDefault="008E049B" w:rsidP="000C3D4A">
            <w:pPr>
              <w:rPr>
                <w:sz w:val="22"/>
              </w:rPr>
            </w:pPr>
            <w:r w:rsidRPr="00D27E67">
              <w:rPr>
                <w:rFonts w:cs="Arial"/>
                <w:sz w:val="22"/>
              </w:rPr>
              <w:t>Effective interpersonal skills both oral and written</w:t>
            </w:r>
          </w:p>
        </w:tc>
        <w:tc>
          <w:tcPr>
            <w:tcW w:w="1276" w:type="dxa"/>
            <w:shd w:val="clear" w:color="auto" w:fill="auto"/>
          </w:tcPr>
          <w:p w14:paraId="3E08EE3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77A87485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2F977DA1" w14:textId="77777777" w:rsidTr="002575D8">
        <w:tc>
          <w:tcPr>
            <w:tcW w:w="5914" w:type="dxa"/>
            <w:shd w:val="clear" w:color="auto" w:fill="auto"/>
          </w:tcPr>
          <w:p w14:paraId="36A8862F" w14:textId="77777777" w:rsidR="008E049B" w:rsidRPr="00D27E67" w:rsidRDefault="008E049B" w:rsidP="000C3D4A">
            <w:pPr>
              <w:rPr>
                <w:rFonts w:cs="Arial"/>
                <w:sz w:val="22"/>
              </w:rPr>
            </w:pPr>
            <w:r w:rsidRPr="00D27E67">
              <w:rPr>
                <w:rFonts w:cs="Arial"/>
                <w:sz w:val="22"/>
              </w:rPr>
              <w:t>High level of concentration, attention to detail and accuracy</w:t>
            </w:r>
          </w:p>
        </w:tc>
        <w:tc>
          <w:tcPr>
            <w:tcW w:w="1276" w:type="dxa"/>
            <w:shd w:val="clear" w:color="auto" w:fill="auto"/>
          </w:tcPr>
          <w:p w14:paraId="7A3090E3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3433502C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68F2144B" w14:textId="77777777" w:rsidTr="002575D8">
        <w:tc>
          <w:tcPr>
            <w:tcW w:w="5914" w:type="dxa"/>
            <w:shd w:val="clear" w:color="auto" w:fill="auto"/>
          </w:tcPr>
          <w:p w14:paraId="61BB5491" w14:textId="77777777" w:rsidR="008E049B" w:rsidRPr="00D27E67" w:rsidRDefault="008E049B" w:rsidP="000C3D4A">
            <w:pPr>
              <w:rPr>
                <w:sz w:val="22"/>
              </w:rPr>
            </w:pPr>
            <w:r w:rsidRPr="00D27E67">
              <w:rPr>
                <w:rFonts w:cs="Arial"/>
                <w:sz w:val="22"/>
              </w:rPr>
              <w:t>Can work in a logical and methodical manner</w:t>
            </w:r>
          </w:p>
        </w:tc>
        <w:tc>
          <w:tcPr>
            <w:tcW w:w="1276" w:type="dxa"/>
            <w:shd w:val="clear" w:color="auto" w:fill="auto"/>
          </w:tcPr>
          <w:p w14:paraId="6AA818AA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4DC7115E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0CE62D73" w14:textId="77777777" w:rsidTr="002575D8">
        <w:tc>
          <w:tcPr>
            <w:tcW w:w="5914" w:type="dxa"/>
            <w:shd w:val="clear" w:color="auto" w:fill="auto"/>
          </w:tcPr>
          <w:p w14:paraId="2A017696" w14:textId="77777777" w:rsidR="008E049B" w:rsidRPr="00D27E67" w:rsidRDefault="008E049B" w:rsidP="000C3D4A">
            <w:pPr>
              <w:rPr>
                <w:rFonts w:cs="Helvetica"/>
                <w:b/>
                <w:sz w:val="22"/>
              </w:rPr>
            </w:pPr>
            <w:r w:rsidRPr="00D27E67">
              <w:rPr>
                <w:rFonts w:cs="Arial"/>
                <w:sz w:val="22"/>
              </w:rPr>
              <w:t>Excellent organisational skills with the ability to prioritise workload and work under pressure</w:t>
            </w:r>
          </w:p>
        </w:tc>
        <w:tc>
          <w:tcPr>
            <w:tcW w:w="1276" w:type="dxa"/>
            <w:shd w:val="clear" w:color="auto" w:fill="auto"/>
          </w:tcPr>
          <w:p w14:paraId="152F1D34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4B801D05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63A436DC" w14:textId="77777777" w:rsidTr="002575D8">
        <w:tc>
          <w:tcPr>
            <w:tcW w:w="5914" w:type="dxa"/>
            <w:shd w:val="clear" w:color="auto" w:fill="auto"/>
          </w:tcPr>
          <w:p w14:paraId="756A4614" w14:textId="77777777" w:rsidR="008E049B" w:rsidRPr="00D27E67" w:rsidRDefault="008E049B" w:rsidP="000C3D4A">
            <w:pPr>
              <w:rPr>
                <w:rFonts w:cs="Helvetica"/>
                <w:b/>
                <w:sz w:val="22"/>
              </w:rPr>
            </w:pPr>
            <w:r w:rsidRPr="00D27E67">
              <w:rPr>
                <w:sz w:val="22"/>
              </w:rPr>
              <w:t>To be able to demonstrate a flexible and professional approach to work</w:t>
            </w:r>
          </w:p>
        </w:tc>
        <w:tc>
          <w:tcPr>
            <w:tcW w:w="1276" w:type="dxa"/>
            <w:shd w:val="clear" w:color="auto" w:fill="auto"/>
          </w:tcPr>
          <w:p w14:paraId="090F5B0A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2D244628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1913D5E1" w14:textId="77777777" w:rsidTr="002575D8">
        <w:tc>
          <w:tcPr>
            <w:tcW w:w="5914" w:type="dxa"/>
            <w:shd w:val="clear" w:color="auto" w:fill="auto"/>
          </w:tcPr>
          <w:p w14:paraId="2DD976F5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b/>
                <w:sz w:val="22"/>
              </w:rPr>
            </w:pPr>
            <w:r w:rsidRPr="00D27E67">
              <w:rPr>
                <w:rFonts w:ascii="Helvetica" w:hAnsi="Helvetica"/>
                <w:b/>
                <w:sz w:val="22"/>
              </w:rPr>
              <w:t>Personal Qualities</w:t>
            </w:r>
          </w:p>
        </w:tc>
        <w:tc>
          <w:tcPr>
            <w:tcW w:w="1276" w:type="dxa"/>
            <w:shd w:val="clear" w:color="auto" w:fill="auto"/>
          </w:tcPr>
          <w:p w14:paraId="0AB5511A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68F4F97B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78A45E04" w14:textId="77777777" w:rsidTr="002575D8">
        <w:tc>
          <w:tcPr>
            <w:tcW w:w="5914" w:type="dxa"/>
            <w:shd w:val="clear" w:color="auto" w:fill="auto"/>
          </w:tcPr>
          <w:p w14:paraId="2900C553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b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>Confident and outgoing</w:t>
            </w:r>
          </w:p>
        </w:tc>
        <w:tc>
          <w:tcPr>
            <w:tcW w:w="1276" w:type="dxa"/>
            <w:shd w:val="clear" w:color="auto" w:fill="auto"/>
          </w:tcPr>
          <w:p w14:paraId="1D9EB78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6CF4711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552A2BE2" w14:textId="77777777" w:rsidTr="002575D8">
        <w:tc>
          <w:tcPr>
            <w:tcW w:w="5914" w:type="dxa"/>
            <w:shd w:val="clear" w:color="auto" w:fill="auto"/>
          </w:tcPr>
          <w:p w14:paraId="54B7C2A7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>Self-motivated and able to work on own initiative</w:t>
            </w:r>
          </w:p>
        </w:tc>
        <w:tc>
          <w:tcPr>
            <w:tcW w:w="1276" w:type="dxa"/>
            <w:shd w:val="clear" w:color="auto" w:fill="auto"/>
          </w:tcPr>
          <w:p w14:paraId="28B35C9B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03F47B48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72AF836A" w14:textId="77777777" w:rsidTr="002575D8">
        <w:tc>
          <w:tcPr>
            <w:tcW w:w="5914" w:type="dxa"/>
            <w:shd w:val="clear" w:color="auto" w:fill="auto"/>
          </w:tcPr>
          <w:p w14:paraId="4DE255D1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>Potential and desire to develop the role</w:t>
            </w:r>
          </w:p>
        </w:tc>
        <w:tc>
          <w:tcPr>
            <w:tcW w:w="1276" w:type="dxa"/>
            <w:shd w:val="clear" w:color="auto" w:fill="auto"/>
          </w:tcPr>
          <w:p w14:paraId="7F030F29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336988B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2BB90EDA" w14:textId="77777777" w:rsidTr="002575D8">
        <w:tc>
          <w:tcPr>
            <w:tcW w:w="5914" w:type="dxa"/>
            <w:shd w:val="clear" w:color="auto" w:fill="auto"/>
          </w:tcPr>
          <w:p w14:paraId="525161A8" w14:textId="77777777" w:rsidR="008E049B" w:rsidRPr="00D27E67" w:rsidRDefault="008E049B" w:rsidP="000C3D4A">
            <w:pPr>
              <w:pStyle w:val="Footer"/>
              <w:rPr>
                <w:rFonts w:ascii="Helvetica" w:hAnsi="Helvetica" w:cs="Arial"/>
                <w:sz w:val="22"/>
              </w:rPr>
            </w:pPr>
            <w:r w:rsidRPr="00D27E67">
              <w:rPr>
                <w:rFonts w:ascii="Helvetica" w:hAnsi="Helvetica" w:cs="Arial"/>
                <w:sz w:val="22"/>
              </w:rPr>
              <w:t>Commitment to working as part of a team</w:t>
            </w:r>
          </w:p>
        </w:tc>
        <w:tc>
          <w:tcPr>
            <w:tcW w:w="1276" w:type="dxa"/>
            <w:shd w:val="clear" w:color="auto" w:fill="auto"/>
          </w:tcPr>
          <w:p w14:paraId="171C5675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352D739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0268A8C6" w14:textId="77777777" w:rsidR="002575D8" w:rsidRDefault="002575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1276"/>
        <w:gridCol w:w="1332"/>
      </w:tblGrid>
      <w:tr w:rsidR="008E049B" w:rsidRPr="00D27E67" w14:paraId="17B2DF34" w14:textId="77777777" w:rsidTr="002575D8">
        <w:tc>
          <w:tcPr>
            <w:tcW w:w="5914" w:type="dxa"/>
            <w:shd w:val="clear" w:color="auto" w:fill="auto"/>
          </w:tcPr>
          <w:p w14:paraId="757B793D" w14:textId="1C18E728" w:rsidR="008E049B" w:rsidRPr="00D27E67" w:rsidRDefault="008E049B" w:rsidP="000C3D4A">
            <w:pPr>
              <w:pStyle w:val="Footer"/>
              <w:rPr>
                <w:rStyle w:val="Strong"/>
                <w:rFonts w:ascii="Helvetica" w:hAnsi="Helvetica"/>
                <w:sz w:val="22"/>
              </w:rPr>
            </w:pPr>
            <w:r w:rsidRPr="00D27E67">
              <w:rPr>
                <w:rFonts w:ascii="Helvetica" w:hAnsi="Helvetica"/>
                <w:b/>
                <w:sz w:val="22"/>
              </w:rPr>
              <w:lastRenderedPageBreak/>
              <w:t xml:space="preserve">Safeguarding </w:t>
            </w:r>
          </w:p>
        </w:tc>
        <w:tc>
          <w:tcPr>
            <w:tcW w:w="1276" w:type="dxa"/>
            <w:shd w:val="clear" w:color="auto" w:fill="auto"/>
          </w:tcPr>
          <w:p w14:paraId="1CE71445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</w:tcPr>
          <w:p w14:paraId="68015F53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23344ABC" w14:textId="77777777" w:rsidTr="002575D8">
        <w:tc>
          <w:tcPr>
            <w:tcW w:w="5914" w:type="dxa"/>
            <w:shd w:val="clear" w:color="auto" w:fill="auto"/>
          </w:tcPr>
          <w:p w14:paraId="44297E85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sz w:val="22"/>
              </w:rPr>
            </w:pPr>
            <w:r w:rsidRPr="00D27E67">
              <w:rPr>
                <w:rFonts w:ascii="Helvetica" w:hAnsi="Helvetica"/>
                <w:sz w:val="22"/>
              </w:rPr>
              <w:t xml:space="preserve">Display commitment to safeguarding and promoting the welfare of children and young people </w:t>
            </w:r>
          </w:p>
        </w:tc>
        <w:tc>
          <w:tcPr>
            <w:tcW w:w="1276" w:type="dxa"/>
            <w:shd w:val="clear" w:color="auto" w:fill="auto"/>
          </w:tcPr>
          <w:p w14:paraId="06E789BD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shd w:val="clear" w:color="auto" w:fill="auto"/>
          </w:tcPr>
          <w:p w14:paraId="7B9BCDD4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5F88C185" w14:textId="77777777" w:rsidTr="002575D8"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692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sz w:val="22"/>
              </w:rPr>
            </w:pPr>
            <w:r w:rsidRPr="00D27E67">
              <w:rPr>
                <w:rFonts w:ascii="Helvetica" w:hAnsi="Helvetica"/>
                <w:sz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9252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856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8E049B" w:rsidRPr="00D27E67" w14:paraId="11373F19" w14:textId="77777777" w:rsidTr="002575D8"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E2D6" w14:textId="77777777" w:rsidR="008E049B" w:rsidRPr="00D27E67" w:rsidRDefault="008E049B" w:rsidP="000C3D4A">
            <w:pPr>
              <w:pStyle w:val="Footer"/>
              <w:rPr>
                <w:rFonts w:ascii="Helvetica" w:hAnsi="Helvetica"/>
                <w:sz w:val="22"/>
              </w:rPr>
            </w:pPr>
            <w:r w:rsidRPr="00D27E67">
              <w:rPr>
                <w:rFonts w:ascii="Helvetica" w:hAnsi="Helvetica"/>
                <w:sz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536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sz w:val="22"/>
              </w:rPr>
            </w:pPr>
            <w:r w:rsidRPr="00D27E67">
              <w:rPr>
                <w:rFonts w:ascii="Helvetica" w:hAnsi="Helvetica" w:cs="Helvetica"/>
                <w:sz w:val="22"/>
              </w:rPr>
              <w:t>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2EAB" w14:textId="77777777" w:rsidR="008E049B" w:rsidRPr="00D27E67" w:rsidRDefault="008E049B" w:rsidP="000C3D4A">
            <w:pPr>
              <w:pStyle w:val="Footer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0F7C67EB" w14:textId="77777777" w:rsidR="008E049B" w:rsidRPr="00635094" w:rsidRDefault="008E049B" w:rsidP="008E049B">
      <w:pPr>
        <w:rPr>
          <w:sz w:val="22"/>
        </w:rPr>
      </w:pPr>
    </w:p>
    <w:p w14:paraId="32AB60F0" w14:textId="77777777" w:rsidR="008E049B" w:rsidRPr="00635094" w:rsidRDefault="008E049B" w:rsidP="008E049B">
      <w:pPr>
        <w:rPr>
          <w:sz w:val="22"/>
        </w:rPr>
      </w:pPr>
    </w:p>
    <w:p w14:paraId="73B2A45C" w14:textId="77777777" w:rsidR="008E049B" w:rsidRPr="00635094" w:rsidRDefault="008E049B" w:rsidP="008E049B">
      <w:pPr>
        <w:rPr>
          <w:sz w:val="22"/>
        </w:rPr>
      </w:pPr>
      <w:r>
        <w:rPr>
          <w:sz w:val="22"/>
        </w:rPr>
        <w:t xml:space="preserve"> </w:t>
      </w:r>
    </w:p>
    <w:p w14:paraId="5B6AEB64" w14:textId="77777777" w:rsidR="00596230" w:rsidRDefault="00596230"/>
    <w:sectPr w:rsidR="0059623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A37F" w14:textId="77777777" w:rsidR="001375D8" w:rsidRDefault="001375D8" w:rsidP="001B1B32">
      <w:pPr>
        <w:spacing w:after="0" w:line="240" w:lineRule="auto"/>
      </w:pPr>
      <w:r>
        <w:separator/>
      </w:r>
    </w:p>
  </w:endnote>
  <w:endnote w:type="continuationSeparator" w:id="0">
    <w:p w14:paraId="5468C865" w14:textId="77777777" w:rsidR="001375D8" w:rsidRDefault="001375D8" w:rsidP="001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770E" w14:textId="12C48C96" w:rsidR="001B1B32" w:rsidRDefault="001B1B32">
    <w:pPr>
      <w:pStyle w:val="Footer"/>
    </w:pPr>
  </w:p>
  <w:p w14:paraId="19520374" w14:textId="77777777" w:rsidR="00596230" w:rsidRDefault="00596230">
    <w:pPr>
      <w:pStyle w:val="Footer"/>
    </w:pPr>
  </w:p>
  <w:p w14:paraId="4306AF77" w14:textId="72863687" w:rsidR="001B1B32" w:rsidRDefault="001B1B32">
    <w:pPr>
      <w:pStyle w:val="Footer"/>
    </w:pPr>
  </w:p>
  <w:p w14:paraId="21E6D221" w14:textId="2F1803D9" w:rsidR="001B1B32" w:rsidRDefault="001B1B32">
    <w:pPr>
      <w:pStyle w:val="Footer"/>
    </w:pPr>
  </w:p>
  <w:p w14:paraId="475856BA" w14:textId="2303EE92" w:rsidR="001B1B32" w:rsidRDefault="001B1B32">
    <w:pPr>
      <w:pStyle w:val="Footer"/>
    </w:pPr>
  </w:p>
  <w:p w14:paraId="68E41813" w14:textId="117C8438" w:rsidR="001B1B32" w:rsidRDefault="001B1B32" w:rsidP="00596230">
    <w:pPr>
      <w:pStyle w:val="Footer"/>
      <w:jc w:val="center"/>
    </w:pPr>
  </w:p>
  <w:p w14:paraId="70E920B9" w14:textId="77777777" w:rsidR="001B1B32" w:rsidRDefault="001B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DFB7" w14:textId="77777777" w:rsidR="001375D8" w:rsidRDefault="001375D8" w:rsidP="001B1B32">
      <w:pPr>
        <w:spacing w:after="0" w:line="240" w:lineRule="auto"/>
      </w:pPr>
      <w:r>
        <w:separator/>
      </w:r>
    </w:p>
  </w:footnote>
  <w:footnote w:type="continuationSeparator" w:id="0">
    <w:p w14:paraId="1A19AEF3" w14:textId="77777777" w:rsidR="001375D8" w:rsidRDefault="001375D8" w:rsidP="001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CEBF" w14:textId="77777777" w:rsidR="001B1B32" w:rsidRDefault="001B1B32">
    <w:pPr>
      <w:pStyle w:val="Header"/>
    </w:pPr>
  </w:p>
  <w:p w14:paraId="3FE19B3F" w14:textId="77777777" w:rsidR="001B1B32" w:rsidRDefault="001B1B32">
    <w:pPr>
      <w:pStyle w:val="Header"/>
    </w:pPr>
  </w:p>
  <w:p w14:paraId="1E9E3CEF" w14:textId="77777777" w:rsidR="001B1B32" w:rsidRDefault="001B1B32">
    <w:pPr>
      <w:pStyle w:val="Header"/>
    </w:pPr>
  </w:p>
  <w:p w14:paraId="514F1AD5" w14:textId="77777777" w:rsidR="001B1B32" w:rsidRDefault="001B1B32">
    <w:pPr>
      <w:pStyle w:val="Header"/>
    </w:pPr>
  </w:p>
  <w:p w14:paraId="241DEA53" w14:textId="77777777" w:rsidR="00596230" w:rsidRDefault="00596230">
    <w:pPr>
      <w:pStyle w:val="Header"/>
    </w:pPr>
  </w:p>
  <w:p w14:paraId="3F5A16A9" w14:textId="4AB886F3" w:rsidR="001B1B32" w:rsidRDefault="001B1B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D53940" wp14:editId="1DEA1D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347" cy="10695033"/>
          <wp:effectExtent l="0" t="0" r="63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C Branded 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7" cy="1069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2"/>
    <w:rsid w:val="0010465E"/>
    <w:rsid w:val="001375D8"/>
    <w:rsid w:val="001B1B32"/>
    <w:rsid w:val="002575D8"/>
    <w:rsid w:val="00336E4E"/>
    <w:rsid w:val="00596230"/>
    <w:rsid w:val="008E049B"/>
    <w:rsid w:val="00A643F9"/>
    <w:rsid w:val="00AC52E6"/>
    <w:rsid w:val="00C545AD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B1A098"/>
  <w15:chartTrackingRefBased/>
  <w15:docId w15:val="{EFAA9FE5-198C-4C6B-8BB0-C8E664E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32"/>
  </w:style>
  <w:style w:type="paragraph" w:styleId="Footer">
    <w:name w:val="footer"/>
    <w:basedOn w:val="Normal"/>
    <w:link w:val="FooterChar"/>
    <w:unhideWhenUsed/>
    <w:rsid w:val="001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1B32"/>
  </w:style>
  <w:style w:type="character" w:styleId="Strong">
    <w:name w:val="Strong"/>
    <w:basedOn w:val="DefaultParagraphFont"/>
    <w:qFormat/>
    <w:rsid w:val="008E0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Raimi</dc:creator>
  <cp:keywords/>
  <dc:description/>
  <cp:lastModifiedBy>Julia Haynes</cp:lastModifiedBy>
  <cp:revision>4</cp:revision>
  <dcterms:created xsi:type="dcterms:W3CDTF">2022-07-04T09:53:00Z</dcterms:created>
  <dcterms:modified xsi:type="dcterms:W3CDTF">2022-07-19T10:57:00Z</dcterms:modified>
</cp:coreProperties>
</file>