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944" w:rsidRDefault="00A25017">
      <w:pPr>
        <w:pStyle w:val="Heading2"/>
        <w:spacing w:before="375" w:after="285" w:line="300" w:lineRule="auto"/>
        <w:rPr>
          <w:color w:val="1A365D"/>
        </w:rPr>
      </w:pPr>
      <w:bookmarkStart w:id="0" w:name="_GoBack"/>
      <w:bookmarkEnd w:id="0"/>
      <w:r>
        <w:rPr>
          <w:color w:val="1A365D"/>
        </w:rPr>
        <w:t>Person Specification</w:t>
      </w:r>
    </w:p>
    <w:p w:rsidR="00CF5944" w:rsidRDefault="00A250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1A365D"/>
        </w:rPr>
      </w:pPr>
      <w:r>
        <w:pict w14:anchorId="7AD4024E">
          <v:rect id="_x0000_i1027" style="width:0;height:1.5pt" o:hralign="center" o:hrstd="t" o:hr="t" fillcolor="#a0a0a0" stroked="f"/>
        </w:pict>
      </w:r>
    </w:p>
    <w:tbl>
      <w:tblPr>
        <w:tblStyle w:val="a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3744"/>
        <w:gridCol w:w="3276"/>
      </w:tblGrid>
      <w:tr w:rsidR="00CF5944">
        <w:trPr>
          <w:tblHeader/>
        </w:trPr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Essential Criteria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Desirable &amp; Growth Potential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 w:rsidR="00CF5944"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Qualifications &amp; Core Skills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NVQ Level 3 in English (or equivalent literacy standard).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NVQ Level 3 in Maths (or equivalent numeracy standard).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Good working knowledge of ICT for administrative efficiency and data tracking.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333333"/>
                <w:sz w:val="20"/>
                <w:szCs w:val="20"/>
              </w:rPr>
              <w:t>Level 6 Careers Diploma</w:t>
            </w:r>
            <w:r>
              <w:rPr>
                <w:color w:val="333333"/>
                <w:sz w:val="20"/>
                <w:szCs w:val="20"/>
              </w:rPr>
              <w:t xml:space="preserve"> (or an explicit willingness to work towards this with trust backing).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NVQ Level 3 Health &amp; Safety or First Aid qualification.</w:t>
            </w:r>
          </w:p>
        </w:tc>
      </w:tr>
      <w:tr w:rsidR="00CF5944"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Experience &amp; Knowledge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Successful background working with, mentoring, or guiding students at KS3 &amp; KS4.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Clear understanding of school structures, curriculum pathways, and options frameworks.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• Solid grounding in regional </w:t>
            </w:r>
            <w:proofErr w:type="spellStart"/>
            <w:r>
              <w:rPr>
                <w:color w:val="333333"/>
                <w:sz w:val="20"/>
                <w:szCs w:val="20"/>
              </w:rPr>
              <w:t>labor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market demands, post-16 training options, and FE college options.</w:t>
            </w:r>
          </w:p>
        </w:tc>
      </w:tr>
      <w:tr w:rsidR="00CF5944"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The "Ambition" Mindset &amp; Potential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Exceptional emotional intelligence and proactive mindset.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333333"/>
                <w:sz w:val="20"/>
                <w:szCs w:val="20"/>
              </w:rPr>
              <w:t>Immense potential</w:t>
            </w:r>
            <w:r>
              <w:rPr>
                <w:color w:val="333333"/>
                <w:sz w:val="20"/>
                <w:szCs w:val="20"/>
              </w:rPr>
              <w:t xml:space="preserve"> to scale from transactional advisor into a strategic school leader.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Total commitment to student social mobility and raising school expectations.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Previous history planning student engagement schemes (e.g., Aspirations Projects) or solving complex opera</w:t>
            </w:r>
            <w:r>
              <w:rPr>
                <w:color w:val="333333"/>
                <w:sz w:val="20"/>
                <w:szCs w:val="20"/>
              </w:rPr>
              <w:t>tional problems independently.</w:t>
            </w:r>
          </w:p>
        </w:tc>
      </w:tr>
      <w:tr w:rsidR="00CF5944"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Communication &amp; Teamwork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Ability to draft detailed analytics, formal letters, and statutory compliance returns.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Clear, unambiguous verbal skills; ability to listen deeply and cultivate rapid rapport with students, parents, and corporate partners.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lastRenderedPageBreak/>
              <w:t>• Accomplished negotiating capacity across both adults and pupils.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lastRenderedPageBreak/>
              <w:t>• Competence managing or directly coordinating the w</w:t>
            </w:r>
            <w:r>
              <w:rPr>
                <w:color w:val="333333"/>
                <w:sz w:val="20"/>
                <w:szCs w:val="20"/>
              </w:rPr>
              <w:t>orkflows of other staff members or corporate volunteers.</w:t>
            </w:r>
          </w:p>
        </w:tc>
      </w:tr>
      <w:tr w:rsidR="00CF5944"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lastRenderedPageBreak/>
              <w:t>Safety, Inclusion &amp; Operations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Calm under pressure with strong organizational habits and strict deadline adherence.</w:t>
            </w:r>
          </w:p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Complete alignment with school policies concerning Equal Opportunities, Child Protection, and Safeguarding rules.</w:t>
            </w:r>
          </w:p>
        </w:tc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944" w:rsidRDefault="00A2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• Background handling large business contacts databases or running massive operational logistics events (e.g., mock interview days).</w:t>
            </w:r>
          </w:p>
        </w:tc>
      </w:tr>
    </w:tbl>
    <w:p w:rsidR="00CF5944" w:rsidRDefault="00CF5944">
      <w:pPr>
        <w:pBdr>
          <w:top w:val="nil"/>
          <w:left w:val="nil"/>
          <w:bottom w:val="nil"/>
          <w:right w:val="nil"/>
          <w:between w:val="nil"/>
        </w:pBdr>
        <w:spacing w:before="375" w:after="225" w:line="300" w:lineRule="auto"/>
        <w:rPr>
          <w:color w:val="333333"/>
          <w:sz w:val="20"/>
          <w:szCs w:val="20"/>
        </w:rPr>
      </w:pPr>
    </w:p>
    <w:p w:rsidR="00CF5944" w:rsidRDefault="00CF5944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4A5568"/>
          <w:sz w:val="18"/>
          <w:szCs w:val="18"/>
        </w:rPr>
      </w:pPr>
    </w:p>
    <w:p w:rsidR="00CF5944" w:rsidRDefault="00CF5944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4A5568"/>
          <w:sz w:val="18"/>
          <w:szCs w:val="18"/>
        </w:rPr>
      </w:pPr>
    </w:p>
    <w:p w:rsidR="00CF5944" w:rsidRDefault="00A2501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718096"/>
        </w:rPr>
      </w:pPr>
      <w:r>
        <w:rPr>
          <w:color w:val="718096"/>
        </w:rPr>
        <w:t>Post Holder Signature: ___________________________ Date: _______________</w:t>
      </w:r>
    </w:p>
    <w:p w:rsidR="00CF5944" w:rsidRDefault="00CF5944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718096"/>
        </w:rPr>
      </w:pPr>
    </w:p>
    <w:p w:rsidR="00CF5944" w:rsidRDefault="00A2501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718096"/>
        </w:rPr>
      </w:pPr>
      <w:r>
        <w:rPr>
          <w:color w:val="718096"/>
        </w:rPr>
        <w:t>Headteacher Signature: ___________________________ Date: _______________</w:t>
      </w:r>
    </w:p>
    <w:sectPr w:rsidR="00CF594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A788A78-2532-42BA-9E19-6CA8DB8B5E1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5416796-7A8B-40C1-AFDC-A8D56480B4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8ABD13-A0CE-4F4D-A60E-A3F138E1E6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617"/>
    <w:multiLevelType w:val="multilevel"/>
    <w:tmpl w:val="A200422C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79D3FA1"/>
    <w:multiLevelType w:val="multilevel"/>
    <w:tmpl w:val="A5CE58F4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9652ACC"/>
    <w:multiLevelType w:val="multilevel"/>
    <w:tmpl w:val="15B067DA"/>
    <w:lvl w:ilvl="0">
      <w:start w:val="1"/>
      <w:numFmt w:val="bullet"/>
      <w:lvlText w:val="■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F1C0F9E"/>
    <w:multiLevelType w:val="multilevel"/>
    <w:tmpl w:val="A0DA6E1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1B84197"/>
    <w:multiLevelType w:val="multilevel"/>
    <w:tmpl w:val="E162EC3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66D7E7D"/>
    <w:multiLevelType w:val="multilevel"/>
    <w:tmpl w:val="86AAB236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44"/>
    <w:rsid w:val="00A25017"/>
    <w:rsid w:val="00CF5944"/>
    <w:rsid w:val="00E3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6CA2709"/>
  <w15:docId w15:val="{757836C2-D9B9-438C-BFB3-A19E59BB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Campbell</dc:creator>
  <cp:lastModifiedBy>Michaela Campbell</cp:lastModifiedBy>
  <cp:revision>2</cp:revision>
  <dcterms:created xsi:type="dcterms:W3CDTF">2026-09-15T09:48:00Z</dcterms:created>
  <dcterms:modified xsi:type="dcterms:W3CDTF">2026-09-15T09:48:00Z</dcterms:modified>
</cp:coreProperties>
</file>