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770"/>
        <w:gridCol w:w="2551"/>
        <w:gridCol w:w="2552"/>
        <w:gridCol w:w="2823"/>
      </w:tblGrid>
      <w:tr w:rsidR="00F90A0C" w:rsidRPr="00F90A0C" w14:paraId="498FD402" w14:textId="77777777" w:rsidTr="00462BF1">
        <w:trPr>
          <w:cantSplit/>
        </w:trPr>
        <w:tc>
          <w:tcPr>
            <w:tcW w:w="11264" w:type="dxa"/>
            <w:gridSpan w:val="5"/>
          </w:tcPr>
          <w:p w14:paraId="5BE3B47C" w14:textId="1B41E89F" w:rsidR="00F90A0C" w:rsidRPr="00F90A0C" w:rsidRDefault="00F90A0C" w:rsidP="00462B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JOB TITLE: </w:t>
            </w:r>
            <w:r w:rsidR="00462BF1">
              <w:rPr>
                <w:rFonts w:ascii="Arial" w:hAnsi="Arial" w:cs="Arial"/>
                <w:sz w:val="22"/>
                <w:szCs w:val="22"/>
                <w:lang w:val="en-GB"/>
              </w:rPr>
              <w:t>Careers</w:t>
            </w:r>
            <w:r w:rsidR="00611F9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A3365">
              <w:rPr>
                <w:rFonts w:ascii="Arial" w:hAnsi="Arial" w:cs="Arial"/>
                <w:sz w:val="22"/>
                <w:szCs w:val="22"/>
                <w:lang w:val="en-GB"/>
              </w:rPr>
              <w:t>Co</w:t>
            </w:r>
            <w:r w:rsidR="002C4FD2">
              <w:rPr>
                <w:rFonts w:ascii="Arial" w:hAnsi="Arial" w:cs="Arial"/>
                <w:sz w:val="22"/>
                <w:szCs w:val="22"/>
                <w:lang w:val="en-GB"/>
              </w:rPr>
              <w:t>ordinator</w:t>
            </w:r>
          </w:p>
        </w:tc>
      </w:tr>
      <w:tr w:rsidR="00CB25BE" w:rsidRPr="00F90A0C" w14:paraId="02EFEC78" w14:textId="77777777" w:rsidTr="00462BF1">
        <w:trPr>
          <w:cantSplit/>
        </w:trPr>
        <w:tc>
          <w:tcPr>
            <w:tcW w:w="11264" w:type="dxa"/>
            <w:gridSpan w:val="5"/>
          </w:tcPr>
          <w:p w14:paraId="2DC53E33" w14:textId="68D0A799" w:rsidR="00CB25BE" w:rsidRPr="00145155" w:rsidRDefault="00CB25BE" w:rsidP="00454EA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GRADE:  </w:t>
            </w:r>
            <w:r w:rsidR="00145155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</w:tr>
      <w:tr w:rsidR="00CB25BE" w:rsidRPr="00F90A0C" w14:paraId="05E56D90" w14:textId="77777777" w:rsidTr="00462BF1">
        <w:trPr>
          <w:cantSplit/>
        </w:trPr>
        <w:tc>
          <w:tcPr>
            <w:tcW w:w="11264" w:type="dxa"/>
            <w:gridSpan w:val="5"/>
          </w:tcPr>
          <w:p w14:paraId="494F6513" w14:textId="3EA9FC40" w:rsidR="00CB25BE" w:rsidRPr="00F90A0C" w:rsidRDefault="00CB25BE" w:rsidP="0057669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REPORTS TO:</w:t>
            </w:r>
            <w:r w:rsidR="00BE5C63"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145155">
              <w:rPr>
                <w:rFonts w:ascii="Arial" w:hAnsi="Arial" w:cs="Arial"/>
                <w:sz w:val="22"/>
                <w:szCs w:val="22"/>
                <w:lang w:val="en-GB"/>
              </w:rPr>
              <w:t>Head of Vocational Studies</w:t>
            </w:r>
          </w:p>
        </w:tc>
      </w:tr>
      <w:tr w:rsidR="00CB25BE" w:rsidRPr="00F90A0C" w14:paraId="3B4E9267" w14:textId="77777777" w:rsidTr="00145155">
        <w:tc>
          <w:tcPr>
            <w:tcW w:w="568" w:type="dxa"/>
          </w:tcPr>
          <w:p w14:paraId="4DA8E7C2" w14:textId="77777777" w:rsidR="00CB25BE" w:rsidRPr="00F90A0C" w:rsidRDefault="00CB25BE" w:rsidP="00F90A0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1.</w:t>
            </w:r>
          </w:p>
        </w:tc>
        <w:tc>
          <w:tcPr>
            <w:tcW w:w="10696" w:type="dxa"/>
            <w:gridSpan w:val="4"/>
          </w:tcPr>
          <w:p w14:paraId="63CFCB07" w14:textId="77777777" w:rsidR="00CB25BE" w:rsidRPr="00F90A0C" w:rsidRDefault="00CB25BE" w:rsidP="00F90A0C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PURPOSE OF JOB: </w:t>
            </w:r>
          </w:p>
          <w:p w14:paraId="35ACA54F" w14:textId="4B9D0A9D" w:rsidR="00BE5C63" w:rsidRPr="00F90A0C" w:rsidRDefault="0026617B" w:rsidP="00711247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undertake all aspects and</w:t>
            </w:r>
            <w:r w:rsidR="00CB25BE" w:rsidRPr="00F90A0C">
              <w:rPr>
                <w:rFonts w:cs="Arial"/>
                <w:sz w:val="22"/>
                <w:szCs w:val="22"/>
              </w:rPr>
              <w:t xml:space="preserve"> duties of a </w:t>
            </w:r>
            <w:r w:rsidR="00B252DA">
              <w:rPr>
                <w:rFonts w:cs="Arial"/>
                <w:sz w:val="22"/>
                <w:szCs w:val="22"/>
              </w:rPr>
              <w:t>careers co</w:t>
            </w:r>
            <w:r w:rsidR="004E45F3">
              <w:rPr>
                <w:rFonts w:cs="Arial"/>
                <w:sz w:val="22"/>
                <w:szCs w:val="22"/>
              </w:rPr>
              <w:t xml:space="preserve">ordinator for the school. </w:t>
            </w:r>
          </w:p>
        </w:tc>
      </w:tr>
      <w:tr w:rsidR="00D1084D" w:rsidRPr="00F90A0C" w14:paraId="6F70EA56" w14:textId="77777777" w:rsidTr="00145155">
        <w:trPr>
          <w:trHeight w:val="144"/>
        </w:trPr>
        <w:tc>
          <w:tcPr>
            <w:tcW w:w="568" w:type="dxa"/>
            <w:shd w:val="clear" w:color="auto" w:fill="auto"/>
          </w:tcPr>
          <w:p w14:paraId="505356EE" w14:textId="77777777" w:rsidR="00D1084D" w:rsidRPr="00F90A0C" w:rsidRDefault="00D1084D" w:rsidP="00F90A0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2.</w:t>
            </w:r>
          </w:p>
        </w:tc>
        <w:tc>
          <w:tcPr>
            <w:tcW w:w="10696" w:type="dxa"/>
            <w:gridSpan w:val="4"/>
          </w:tcPr>
          <w:p w14:paraId="283AB650" w14:textId="77777777" w:rsidR="00D1084D" w:rsidRPr="00F90A0C" w:rsidRDefault="00D1084D" w:rsidP="00F90A0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RESPONSIBILITIES, TASKS &amp; DUTIES</w:t>
            </w:r>
          </w:p>
        </w:tc>
      </w:tr>
      <w:tr w:rsidR="00711247" w:rsidRPr="00F90A0C" w14:paraId="7094F3BA" w14:textId="77777777" w:rsidTr="00145155">
        <w:trPr>
          <w:trHeight w:val="361"/>
        </w:trPr>
        <w:tc>
          <w:tcPr>
            <w:tcW w:w="568" w:type="dxa"/>
            <w:shd w:val="clear" w:color="auto" w:fill="auto"/>
          </w:tcPr>
          <w:p w14:paraId="55ABE2AA" w14:textId="61E71AB4" w:rsidR="00711247" w:rsidRPr="00F90A0C" w:rsidRDefault="00711247" w:rsidP="007112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</w:p>
        </w:tc>
        <w:tc>
          <w:tcPr>
            <w:tcW w:w="10696" w:type="dxa"/>
            <w:gridSpan w:val="4"/>
          </w:tcPr>
          <w:p w14:paraId="3E237038" w14:textId="77777777" w:rsidR="00711247" w:rsidRPr="00F90A0C" w:rsidRDefault="00711247" w:rsidP="00711247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Oversee the promotion, planning, organisation, implementation and the administration of block or extended work placements and careers related events throughout the school. </w:t>
            </w:r>
          </w:p>
        </w:tc>
      </w:tr>
      <w:tr w:rsidR="00711247" w:rsidRPr="00F90A0C" w14:paraId="5BF6C985" w14:textId="77777777" w:rsidTr="00145155">
        <w:trPr>
          <w:trHeight w:val="346"/>
        </w:trPr>
        <w:tc>
          <w:tcPr>
            <w:tcW w:w="568" w:type="dxa"/>
            <w:shd w:val="clear" w:color="auto" w:fill="auto"/>
          </w:tcPr>
          <w:p w14:paraId="1D57092E" w14:textId="2276339F" w:rsidR="00711247" w:rsidRPr="00F90A0C" w:rsidRDefault="00145155" w:rsidP="007112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</w:t>
            </w:r>
          </w:p>
        </w:tc>
        <w:tc>
          <w:tcPr>
            <w:tcW w:w="10696" w:type="dxa"/>
            <w:gridSpan w:val="4"/>
          </w:tcPr>
          <w:p w14:paraId="2F07DEB0" w14:textId="77777777" w:rsidR="00711247" w:rsidRPr="00F90A0C" w:rsidRDefault="00711247" w:rsidP="00711247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To support the Head of Vocational and Careers Education in the development of the careers education provision in accordance with the Gatsby Benchmarks and the school’s long-term plan, including </w:t>
            </w:r>
            <w:r w:rsidRPr="005D6958">
              <w:rPr>
                <w:rFonts w:ascii="Arial" w:eastAsia="MS Mincho" w:hAnsi="Arial" w:cs="Arial"/>
                <w:sz w:val="22"/>
                <w:szCs w:val="22"/>
              </w:rPr>
              <w:t>attend</w:t>
            </w:r>
            <w:r>
              <w:rPr>
                <w:rFonts w:ascii="Arial" w:eastAsia="MS Mincho" w:hAnsi="Arial" w:cs="Arial"/>
                <w:sz w:val="22"/>
                <w:szCs w:val="22"/>
              </w:rPr>
              <w:t>ing</w:t>
            </w:r>
            <w:r w:rsidRPr="005D695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sz w:val="22"/>
                <w:szCs w:val="22"/>
              </w:rPr>
              <w:t>relevant</w:t>
            </w:r>
            <w:r w:rsidRPr="005D6958">
              <w:rPr>
                <w:rFonts w:ascii="Arial" w:eastAsia="MS Mincho" w:hAnsi="Arial" w:cs="Arial"/>
                <w:sz w:val="22"/>
                <w:szCs w:val="22"/>
              </w:rPr>
              <w:t xml:space="preserve"> meetings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5D6958">
              <w:rPr>
                <w:rFonts w:ascii="Arial" w:eastAsia="MS Mincho" w:hAnsi="Arial" w:cs="Arial"/>
                <w:sz w:val="22"/>
                <w:szCs w:val="22"/>
              </w:rPr>
              <w:t xml:space="preserve">in order to keep in touch with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careers </w:t>
            </w:r>
            <w:r w:rsidRPr="005D6958">
              <w:rPr>
                <w:rFonts w:ascii="Arial" w:eastAsia="MS Mincho" w:hAnsi="Arial" w:cs="Arial"/>
                <w:sz w:val="22"/>
                <w:szCs w:val="22"/>
              </w:rPr>
              <w:t>developments at both a national and local level.</w:t>
            </w:r>
          </w:p>
        </w:tc>
      </w:tr>
      <w:tr w:rsidR="00711247" w:rsidRPr="00F90A0C" w14:paraId="724F0643" w14:textId="77777777" w:rsidTr="00145155">
        <w:trPr>
          <w:trHeight w:val="346"/>
        </w:trPr>
        <w:tc>
          <w:tcPr>
            <w:tcW w:w="568" w:type="dxa"/>
            <w:shd w:val="clear" w:color="auto" w:fill="auto"/>
          </w:tcPr>
          <w:p w14:paraId="259DED60" w14:textId="2D559669" w:rsidR="00711247" w:rsidRPr="00F90A0C" w:rsidRDefault="00145155" w:rsidP="007112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</w:p>
        </w:tc>
        <w:tc>
          <w:tcPr>
            <w:tcW w:w="10696" w:type="dxa"/>
            <w:gridSpan w:val="4"/>
          </w:tcPr>
          <w:p w14:paraId="36A85198" w14:textId="1B2135B5" w:rsidR="00711247" w:rsidRPr="00F90A0C" w:rsidRDefault="00711247" w:rsidP="00246A2A">
            <w:pPr>
              <w:pStyle w:val="PlainText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Oversee the organisation and administration of career guidance interviews and to act as a point of contact with the careers advisor and the commissioned organisation</w:t>
            </w:r>
            <w:r w:rsidR="00246A2A">
              <w:rPr>
                <w:rFonts w:ascii="Arial" w:eastAsia="MS Mincho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145155" w:rsidRPr="00F90A0C" w14:paraId="75E8C6D9" w14:textId="77777777" w:rsidTr="00145155">
        <w:trPr>
          <w:trHeight w:val="277"/>
        </w:trPr>
        <w:tc>
          <w:tcPr>
            <w:tcW w:w="568" w:type="dxa"/>
            <w:shd w:val="clear" w:color="auto" w:fill="auto"/>
          </w:tcPr>
          <w:p w14:paraId="722EAD6C" w14:textId="09F8C1AD" w:rsidR="00145155" w:rsidRDefault="00AA3241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iv</w:t>
            </w:r>
          </w:p>
        </w:tc>
        <w:tc>
          <w:tcPr>
            <w:tcW w:w="10696" w:type="dxa"/>
            <w:gridSpan w:val="4"/>
          </w:tcPr>
          <w:p w14:paraId="03BFF363" w14:textId="67BE1AD6" w:rsidR="00145155" w:rsidRPr="00576691" w:rsidRDefault="00145155" w:rsidP="00145155">
            <w:pPr>
              <w:rPr>
                <w:rFonts w:ascii="Arial" w:hAnsi="Arial" w:cs="Arial"/>
                <w:sz w:val="22"/>
                <w:szCs w:val="22"/>
              </w:rPr>
            </w:pPr>
            <w:r w:rsidRPr="00F90A0C">
              <w:rPr>
                <w:rFonts w:ascii="Arial" w:hAnsi="Arial" w:cs="Arial"/>
                <w:sz w:val="22"/>
                <w:szCs w:val="22"/>
              </w:rPr>
              <w:t>Deal with any immediate problems or emergencies according to the schools’ policies and procedures.</w:t>
            </w:r>
          </w:p>
        </w:tc>
      </w:tr>
      <w:tr w:rsidR="00145155" w:rsidRPr="00F90A0C" w14:paraId="4816648C" w14:textId="77777777" w:rsidTr="00145155">
        <w:trPr>
          <w:trHeight w:val="277"/>
        </w:trPr>
        <w:tc>
          <w:tcPr>
            <w:tcW w:w="568" w:type="dxa"/>
            <w:shd w:val="clear" w:color="auto" w:fill="auto"/>
          </w:tcPr>
          <w:p w14:paraId="5CB03492" w14:textId="4405E709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</w:t>
            </w:r>
          </w:p>
        </w:tc>
        <w:tc>
          <w:tcPr>
            <w:tcW w:w="10696" w:type="dxa"/>
            <w:gridSpan w:val="4"/>
          </w:tcPr>
          <w:p w14:paraId="6EDDA52B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76691">
              <w:rPr>
                <w:rFonts w:ascii="Arial" w:hAnsi="Arial" w:cs="Arial"/>
                <w:sz w:val="22"/>
                <w:szCs w:val="22"/>
              </w:rPr>
              <w:t>Exam invigilation when required.</w:t>
            </w:r>
          </w:p>
        </w:tc>
      </w:tr>
      <w:tr w:rsidR="00145155" w:rsidRPr="00F90A0C" w14:paraId="578417EE" w14:textId="77777777" w:rsidTr="00145155">
        <w:tc>
          <w:tcPr>
            <w:tcW w:w="568" w:type="dxa"/>
          </w:tcPr>
          <w:p w14:paraId="1E1C2780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3.</w:t>
            </w:r>
          </w:p>
        </w:tc>
        <w:tc>
          <w:tcPr>
            <w:tcW w:w="10696" w:type="dxa"/>
            <w:gridSpan w:val="4"/>
          </w:tcPr>
          <w:p w14:paraId="39242EC5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MANAGEMENT OF PEOPLE </w:t>
            </w:r>
          </w:p>
          <w:p w14:paraId="3C230A2B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SUPERVISION OF PEOPLE </w:t>
            </w:r>
          </w:p>
          <w:p w14:paraId="2749DBDB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No supervisory responsibilities</w:t>
            </w:r>
          </w:p>
        </w:tc>
      </w:tr>
      <w:tr w:rsidR="00145155" w:rsidRPr="00F90A0C" w14:paraId="6D8413BB" w14:textId="77777777" w:rsidTr="00145155">
        <w:tc>
          <w:tcPr>
            <w:tcW w:w="568" w:type="dxa"/>
          </w:tcPr>
          <w:p w14:paraId="0196E838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4.</w:t>
            </w:r>
          </w:p>
        </w:tc>
        <w:tc>
          <w:tcPr>
            <w:tcW w:w="10696" w:type="dxa"/>
            <w:gridSpan w:val="4"/>
          </w:tcPr>
          <w:p w14:paraId="15576F42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CREATIVITY AND INNOVATION </w:t>
            </w:r>
          </w:p>
          <w:p w14:paraId="5653F252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The postholder will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need to use creatively and innovation regularly within general guidelines.</w:t>
            </w:r>
          </w:p>
        </w:tc>
      </w:tr>
      <w:tr w:rsidR="00145155" w:rsidRPr="00F90A0C" w14:paraId="067C245B" w14:textId="77777777" w:rsidTr="00145155">
        <w:tc>
          <w:tcPr>
            <w:tcW w:w="568" w:type="dxa"/>
          </w:tcPr>
          <w:p w14:paraId="7EF5F0A7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5.</w:t>
            </w:r>
          </w:p>
        </w:tc>
        <w:tc>
          <w:tcPr>
            <w:tcW w:w="10696" w:type="dxa"/>
            <w:gridSpan w:val="4"/>
          </w:tcPr>
          <w:p w14:paraId="3C1E4375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CONTACTS AND RELATIONSHIPS</w:t>
            </w:r>
          </w:p>
          <w:p w14:paraId="700EC507" w14:textId="77777777" w:rsidR="00145155" w:rsidRPr="00F90A0C" w:rsidRDefault="00145155" w:rsidP="0014515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Direct daily contact with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learners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01A9A278" w14:textId="2AA986B2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Direct daily contact with staff employed at the school in respect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learner placements.</w:t>
            </w:r>
          </w:p>
          <w:p w14:paraId="63CA920F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Regular contact with external employers in respect of work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/careers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 related placements.</w:t>
            </w:r>
          </w:p>
          <w:p w14:paraId="6D5239B1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Termly contact with external bodies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145155" w:rsidRPr="00F90A0C" w14:paraId="7DDA323E" w14:textId="77777777" w:rsidTr="00145155">
        <w:tc>
          <w:tcPr>
            <w:tcW w:w="568" w:type="dxa"/>
          </w:tcPr>
          <w:p w14:paraId="638B5DA5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6.</w:t>
            </w:r>
          </w:p>
        </w:tc>
        <w:tc>
          <w:tcPr>
            <w:tcW w:w="10696" w:type="dxa"/>
            <w:gridSpan w:val="4"/>
          </w:tcPr>
          <w:p w14:paraId="749471AF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DECISIONS </w:t>
            </w:r>
          </w:p>
        </w:tc>
      </w:tr>
      <w:tr w:rsidR="00145155" w:rsidRPr="00F90A0C" w14:paraId="6FCE5F26" w14:textId="77777777" w:rsidTr="00145155">
        <w:trPr>
          <w:cantSplit/>
        </w:trPr>
        <w:tc>
          <w:tcPr>
            <w:tcW w:w="568" w:type="dxa"/>
          </w:tcPr>
          <w:p w14:paraId="36C6757A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a)</w:t>
            </w:r>
          </w:p>
        </w:tc>
        <w:tc>
          <w:tcPr>
            <w:tcW w:w="10696" w:type="dxa"/>
            <w:gridSpan w:val="4"/>
          </w:tcPr>
          <w:p w14:paraId="76959405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Discretion </w:t>
            </w:r>
          </w:p>
          <w:p w14:paraId="635C87B0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The postholder works within clearly defined policies and procedures, but may make decisions selected from a broad range of suitable alternatives within those polices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45155" w:rsidRPr="00F90A0C" w14:paraId="037B7BD6" w14:textId="77777777" w:rsidTr="00145155">
        <w:trPr>
          <w:cantSplit/>
        </w:trPr>
        <w:tc>
          <w:tcPr>
            <w:tcW w:w="568" w:type="dxa"/>
          </w:tcPr>
          <w:p w14:paraId="5B252A71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b)</w:t>
            </w:r>
          </w:p>
        </w:tc>
        <w:tc>
          <w:tcPr>
            <w:tcW w:w="10696" w:type="dxa"/>
            <w:gridSpan w:val="4"/>
          </w:tcPr>
          <w:p w14:paraId="3BDA11C9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Consequences </w:t>
            </w:r>
          </w:p>
          <w:p w14:paraId="37E9129A" w14:textId="02A5ABE1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Impact would be 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learner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 or group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learners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; for example, an unsuitable placement may impact 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learners work related learnin</w:t>
            </w:r>
            <w:r w:rsidR="00093708">
              <w:rPr>
                <w:rFonts w:ascii="Arial" w:hAnsi="Arial" w:cs="Arial"/>
                <w:sz w:val="22"/>
                <w:szCs w:val="22"/>
                <w:lang w:val="en-GB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 Learners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 may attend an unsafe placement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 and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 not be properly prepared for Health 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 Safety issues in the workplace.</w:t>
            </w:r>
          </w:p>
        </w:tc>
      </w:tr>
      <w:tr w:rsidR="00145155" w:rsidRPr="00F90A0C" w14:paraId="7BD19308" w14:textId="77777777" w:rsidTr="00145155">
        <w:tc>
          <w:tcPr>
            <w:tcW w:w="568" w:type="dxa"/>
          </w:tcPr>
          <w:p w14:paraId="334A64B5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7.</w:t>
            </w:r>
          </w:p>
        </w:tc>
        <w:tc>
          <w:tcPr>
            <w:tcW w:w="10696" w:type="dxa"/>
            <w:gridSpan w:val="4"/>
          </w:tcPr>
          <w:p w14:paraId="480654C9" w14:textId="77777777" w:rsidR="00145155" w:rsidRPr="00F90A0C" w:rsidRDefault="00145155" w:rsidP="00145155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RESOURCES </w:t>
            </w:r>
          </w:p>
          <w:p w14:paraId="40E066B9" w14:textId="5DDF0A8D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The postholder is responsible for data and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record systems in relation to w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ork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/careers related learning</w:t>
            </w:r>
            <w:r w:rsidR="003835E2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145155" w:rsidRPr="00F90A0C" w14:paraId="6B3F0AC9" w14:textId="77777777" w:rsidTr="00145155">
        <w:tc>
          <w:tcPr>
            <w:tcW w:w="568" w:type="dxa"/>
          </w:tcPr>
          <w:p w14:paraId="32029337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8.</w:t>
            </w:r>
          </w:p>
        </w:tc>
        <w:tc>
          <w:tcPr>
            <w:tcW w:w="10696" w:type="dxa"/>
            <w:gridSpan w:val="4"/>
          </w:tcPr>
          <w:p w14:paraId="27D681D2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WORK ENVIRONMENT </w:t>
            </w:r>
          </w:p>
        </w:tc>
      </w:tr>
      <w:tr w:rsidR="00145155" w:rsidRPr="00F90A0C" w14:paraId="07115371" w14:textId="77777777" w:rsidTr="00145155">
        <w:trPr>
          <w:cantSplit/>
        </w:trPr>
        <w:tc>
          <w:tcPr>
            <w:tcW w:w="568" w:type="dxa"/>
          </w:tcPr>
          <w:p w14:paraId="6C8DB561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a)</w:t>
            </w:r>
          </w:p>
        </w:tc>
        <w:tc>
          <w:tcPr>
            <w:tcW w:w="10696" w:type="dxa"/>
            <w:gridSpan w:val="4"/>
          </w:tcPr>
          <w:p w14:paraId="13744DE4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Work Demands </w:t>
            </w:r>
          </w:p>
          <w:p w14:paraId="6FDCDCD9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This role will be subject to conflicting priorities, however, this is part of the job and would not impact on the overall completion of the task.</w:t>
            </w:r>
          </w:p>
        </w:tc>
      </w:tr>
      <w:tr w:rsidR="00145155" w:rsidRPr="00F90A0C" w14:paraId="2D7FE74B" w14:textId="77777777" w:rsidTr="00145155">
        <w:trPr>
          <w:cantSplit/>
        </w:trPr>
        <w:tc>
          <w:tcPr>
            <w:tcW w:w="568" w:type="dxa"/>
          </w:tcPr>
          <w:p w14:paraId="3EBACB07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b)</w:t>
            </w:r>
          </w:p>
        </w:tc>
        <w:tc>
          <w:tcPr>
            <w:tcW w:w="10696" w:type="dxa"/>
            <w:gridSpan w:val="4"/>
          </w:tcPr>
          <w:p w14:paraId="1F0B8F21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Physical Demands </w:t>
            </w:r>
          </w:p>
          <w:p w14:paraId="197EB8B0" w14:textId="6F18298F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There may be prolonged periods of time working at a computer.  Postholder may be required to drive </w:t>
            </w:r>
            <w:r w:rsidR="00031072">
              <w:rPr>
                <w:rFonts w:ascii="Arial" w:hAnsi="Arial" w:cs="Arial"/>
                <w:sz w:val="22"/>
                <w:szCs w:val="22"/>
                <w:lang w:val="en-GB"/>
              </w:rPr>
              <w:t xml:space="preserve">the school minibus for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learners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 to</w:t>
            </w:r>
            <w:r w:rsidR="00031072">
              <w:rPr>
                <w:rFonts w:ascii="Arial" w:hAnsi="Arial" w:cs="Arial"/>
                <w:sz w:val="22"/>
                <w:szCs w:val="22"/>
                <w:lang w:val="en-GB"/>
              </w:rPr>
              <w:t xml:space="preserve"> get to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 interviews and to make visits to employers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as well as drive general driving duties for the school.</w:t>
            </w:r>
          </w:p>
        </w:tc>
      </w:tr>
      <w:tr w:rsidR="00145155" w:rsidRPr="00F90A0C" w14:paraId="632CE0F1" w14:textId="77777777" w:rsidTr="00145155">
        <w:trPr>
          <w:cantSplit/>
        </w:trPr>
        <w:tc>
          <w:tcPr>
            <w:tcW w:w="568" w:type="dxa"/>
          </w:tcPr>
          <w:p w14:paraId="1ED8FA4C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c)</w:t>
            </w:r>
          </w:p>
        </w:tc>
        <w:tc>
          <w:tcPr>
            <w:tcW w:w="10696" w:type="dxa"/>
            <w:gridSpan w:val="4"/>
          </w:tcPr>
          <w:p w14:paraId="0506E51E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Working Conditions</w:t>
            </w:r>
          </w:p>
          <w:p w14:paraId="74906984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Work normally performed in a heated, lit and ventilated environment; may be exposed to moderate noise.</w:t>
            </w:r>
          </w:p>
        </w:tc>
      </w:tr>
      <w:tr w:rsidR="00145155" w:rsidRPr="00F90A0C" w14:paraId="6C03E335" w14:textId="77777777" w:rsidTr="00145155">
        <w:trPr>
          <w:cantSplit/>
        </w:trPr>
        <w:tc>
          <w:tcPr>
            <w:tcW w:w="568" w:type="dxa"/>
          </w:tcPr>
          <w:p w14:paraId="4BBE5E48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d)</w:t>
            </w:r>
          </w:p>
        </w:tc>
        <w:tc>
          <w:tcPr>
            <w:tcW w:w="10696" w:type="dxa"/>
            <w:gridSpan w:val="4"/>
          </w:tcPr>
          <w:p w14:paraId="6133DD1A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Work Context </w:t>
            </w:r>
          </w:p>
          <w:p w14:paraId="1DB60C55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Potential risk to wellbeing through management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learner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 behaviour.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The postholder may have limited exposure to abuse\aggression from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learners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, parents and carers.</w:t>
            </w:r>
          </w:p>
        </w:tc>
      </w:tr>
      <w:tr w:rsidR="00145155" w:rsidRPr="00F90A0C" w14:paraId="7EC77F63" w14:textId="77777777" w:rsidTr="00145155">
        <w:tc>
          <w:tcPr>
            <w:tcW w:w="568" w:type="dxa"/>
          </w:tcPr>
          <w:p w14:paraId="6C304949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9.</w:t>
            </w:r>
          </w:p>
        </w:tc>
        <w:tc>
          <w:tcPr>
            <w:tcW w:w="10696" w:type="dxa"/>
            <w:gridSpan w:val="4"/>
          </w:tcPr>
          <w:p w14:paraId="1378580E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AND SKILLS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AD6BF2C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GCSE or equivalent in 3 -5 subjects to include Maths and English.</w:t>
            </w:r>
          </w:p>
          <w:p w14:paraId="6B70A34B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Relevant NVQ Level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 xml:space="preserve"> desirable.</w:t>
            </w:r>
          </w:p>
          <w:p w14:paraId="5B3569CF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3 years’ experience gained in a similar role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desirable</w:t>
            </w: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B2903E4" w14:textId="77777777" w:rsidR="00145155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Organisational, interpersonal, team wo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rking and customer care skills.</w:t>
            </w:r>
          </w:p>
          <w:p w14:paraId="59ED46F1" w14:textId="27DF7CD6" w:rsidR="00145155" w:rsidRPr="00192209" w:rsidRDefault="00145155" w:rsidP="001922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D2">
              <w:rPr>
                <w:rFonts w:ascii="Arial" w:hAnsi="Arial" w:cs="Arial"/>
                <w:sz w:val="22"/>
                <w:szCs w:val="22"/>
              </w:rPr>
              <w:t>The ability to work/liaise with outside agencies in the support of learners.</w:t>
            </w:r>
          </w:p>
        </w:tc>
      </w:tr>
      <w:tr w:rsidR="00145155" w:rsidRPr="00F90A0C" w14:paraId="5127ECC8" w14:textId="77777777" w:rsidTr="00145155">
        <w:tc>
          <w:tcPr>
            <w:tcW w:w="568" w:type="dxa"/>
          </w:tcPr>
          <w:p w14:paraId="466EF220" w14:textId="77777777" w:rsidR="00145155" w:rsidRPr="00F90A0C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10.</w:t>
            </w:r>
          </w:p>
        </w:tc>
        <w:tc>
          <w:tcPr>
            <w:tcW w:w="10696" w:type="dxa"/>
            <w:gridSpan w:val="4"/>
          </w:tcPr>
          <w:p w14:paraId="294B8487" w14:textId="77777777" w:rsidR="00145155" w:rsidRPr="00F90A0C" w:rsidRDefault="00145155" w:rsidP="00145155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F90A0C">
              <w:rPr>
                <w:rFonts w:ascii="Arial" w:hAnsi="Arial" w:cs="Arial"/>
                <w:b/>
                <w:sz w:val="22"/>
                <w:szCs w:val="22"/>
                <w:lang w:val="en-GB"/>
              </w:rPr>
              <w:t>GENERAL</w:t>
            </w:r>
          </w:p>
        </w:tc>
      </w:tr>
      <w:tr w:rsidR="00145155" w:rsidRPr="00F90A0C" w14:paraId="1E4B4353" w14:textId="77777777" w:rsidTr="00462BF1">
        <w:trPr>
          <w:cantSplit/>
        </w:trPr>
        <w:tc>
          <w:tcPr>
            <w:tcW w:w="11264" w:type="dxa"/>
            <w:gridSpan w:val="5"/>
          </w:tcPr>
          <w:p w14:paraId="03B3A846" w14:textId="77777777" w:rsidR="00145155" w:rsidRPr="003225C1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25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Job Evaluation - </w:t>
            </w: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>This job description has been compiled to allow the jo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b to be evaluated using the GLPC</w:t>
            </w: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 xml:space="preserve"> Job Evaluation scheme as adopted by the school.</w:t>
            </w:r>
          </w:p>
        </w:tc>
      </w:tr>
      <w:tr w:rsidR="00145155" w:rsidRPr="00F90A0C" w14:paraId="053B01D6" w14:textId="77777777" w:rsidTr="00462BF1">
        <w:trPr>
          <w:cantSplit/>
        </w:trPr>
        <w:tc>
          <w:tcPr>
            <w:tcW w:w="11264" w:type="dxa"/>
            <w:gridSpan w:val="5"/>
          </w:tcPr>
          <w:p w14:paraId="48627BFA" w14:textId="77777777" w:rsidR="00145155" w:rsidRPr="003225C1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25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Other Duties - </w:t>
            </w: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 xml:space="preserve">The duties and responsibilities in this job description are not exhaustive.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 xml:space="preserve">The postholder may be required to undertake other duties that may be required from time to time within the general scope of the post.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 xml:space="preserve">Any such duties should not substantially change the general character of the post.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>Duties and responsibilities outside of the general scope of this grade of post will be with the consent of the postholder.</w:t>
            </w:r>
          </w:p>
        </w:tc>
      </w:tr>
      <w:tr w:rsidR="00145155" w:rsidRPr="00F90A0C" w14:paraId="09F80C66" w14:textId="77777777" w:rsidTr="00462BF1">
        <w:trPr>
          <w:cantSplit/>
        </w:trPr>
        <w:tc>
          <w:tcPr>
            <w:tcW w:w="11264" w:type="dxa"/>
            <w:gridSpan w:val="5"/>
          </w:tcPr>
          <w:p w14:paraId="43C22451" w14:textId="77777777" w:rsidR="00145155" w:rsidRPr="003225C1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25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Equal Opportunities - </w:t>
            </w: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>The postholder is required to carry out the duties in accordance with the school’s Equal Opportunities policies.</w:t>
            </w:r>
          </w:p>
        </w:tc>
      </w:tr>
      <w:tr w:rsidR="00145155" w:rsidRPr="00F90A0C" w14:paraId="04346C60" w14:textId="77777777" w:rsidTr="00462BF1">
        <w:trPr>
          <w:cantSplit/>
        </w:trPr>
        <w:tc>
          <w:tcPr>
            <w:tcW w:w="11264" w:type="dxa"/>
            <w:gridSpan w:val="5"/>
          </w:tcPr>
          <w:p w14:paraId="0C0057C9" w14:textId="77777777" w:rsidR="00145155" w:rsidRPr="003225C1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225C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Health and Safety - </w:t>
            </w: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>The postholder is required to carry out the duties in accordance with the school’s Health and Safety policies and procedures.</w:t>
            </w:r>
          </w:p>
        </w:tc>
      </w:tr>
      <w:tr w:rsidR="003835E2" w:rsidRPr="00F90A0C" w14:paraId="6EC7ACEE" w14:textId="77777777" w:rsidTr="00D66C42">
        <w:tc>
          <w:tcPr>
            <w:tcW w:w="11264" w:type="dxa"/>
            <w:gridSpan w:val="5"/>
          </w:tcPr>
          <w:p w14:paraId="7851A22E" w14:textId="695E6337" w:rsidR="003835E2" w:rsidRPr="003225C1" w:rsidRDefault="003835E2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25C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 school staff have a responsibility to safeguard and promote the welfare of children and young people within the school.</w:t>
            </w:r>
          </w:p>
        </w:tc>
      </w:tr>
      <w:tr w:rsidR="00145155" w:rsidRPr="00F90A0C" w14:paraId="2FA2ABFC" w14:textId="77777777" w:rsidTr="00462BF1">
        <w:tc>
          <w:tcPr>
            <w:tcW w:w="3338" w:type="dxa"/>
            <w:gridSpan w:val="2"/>
          </w:tcPr>
          <w:p w14:paraId="6A2E54BF" w14:textId="77777777" w:rsidR="00145155" w:rsidRPr="003225C1" w:rsidRDefault="00145155" w:rsidP="0014515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14:paraId="0E76143B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552" w:type="dxa"/>
          </w:tcPr>
          <w:p w14:paraId="62F2E40A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823" w:type="dxa"/>
          </w:tcPr>
          <w:p w14:paraId="1B232DD9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</w:tr>
      <w:tr w:rsidR="00145155" w:rsidRPr="00F90A0C" w14:paraId="25138980" w14:textId="77777777" w:rsidTr="00462BF1">
        <w:tc>
          <w:tcPr>
            <w:tcW w:w="3338" w:type="dxa"/>
            <w:gridSpan w:val="2"/>
          </w:tcPr>
          <w:p w14:paraId="0EACA756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>Job Description written by:</w:t>
            </w:r>
          </w:p>
          <w:p w14:paraId="109C37FB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>[Manager]</w:t>
            </w:r>
          </w:p>
        </w:tc>
        <w:tc>
          <w:tcPr>
            <w:tcW w:w="2551" w:type="dxa"/>
          </w:tcPr>
          <w:p w14:paraId="541C5254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8F388E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5A7989D5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A99FF3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23" w:type="dxa"/>
          </w:tcPr>
          <w:p w14:paraId="1D69F283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895F24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45155" w:rsidRPr="00F90A0C" w14:paraId="6B225D58" w14:textId="77777777" w:rsidTr="00462BF1">
        <w:tc>
          <w:tcPr>
            <w:tcW w:w="3338" w:type="dxa"/>
            <w:gridSpan w:val="2"/>
          </w:tcPr>
          <w:p w14:paraId="798EA76C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>Job Description agreed by:</w:t>
            </w:r>
          </w:p>
          <w:p w14:paraId="70B9D5B7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225C1">
              <w:rPr>
                <w:rFonts w:ascii="Arial" w:hAnsi="Arial" w:cs="Arial"/>
                <w:sz w:val="22"/>
                <w:szCs w:val="22"/>
                <w:lang w:val="en-GB"/>
              </w:rPr>
              <w:t>[Postholder]</w:t>
            </w:r>
          </w:p>
        </w:tc>
        <w:tc>
          <w:tcPr>
            <w:tcW w:w="2551" w:type="dxa"/>
          </w:tcPr>
          <w:p w14:paraId="2448B482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41AFC7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14:paraId="370122E3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A41DC8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23" w:type="dxa"/>
          </w:tcPr>
          <w:p w14:paraId="501747CA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29EAD3" w14:textId="77777777" w:rsidR="00145155" w:rsidRPr="003225C1" w:rsidRDefault="00145155" w:rsidP="0014515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063D7C1" w14:textId="77777777" w:rsidR="00CB25BE" w:rsidRPr="00F90A0C" w:rsidRDefault="00CB25BE" w:rsidP="00F90A0C">
      <w:pPr>
        <w:rPr>
          <w:rFonts w:ascii="Arial" w:hAnsi="Arial" w:cs="Arial"/>
          <w:sz w:val="22"/>
          <w:szCs w:val="22"/>
          <w:lang w:val="en-GB"/>
        </w:rPr>
      </w:pPr>
    </w:p>
    <w:sectPr w:rsidR="00CB25BE" w:rsidRPr="00F90A0C" w:rsidSect="00462BF1">
      <w:headerReference w:type="default" r:id="rId7"/>
      <w:pgSz w:w="12240" w:h="15840"/>
      <w:pgMar w:top="567" w:right="567" w:bottom="567" w:left="567" w:header="35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639D6" w14:textId="77777777" w:rsidR="00485DD9" w:rsidRDefault="00485DD9">
      <w:r>
        <w:separator/>
      </w:r>
    </w:p>
  </w:endnote>
  <w:endnote w:type="continuationSeparator" w:id="0">
    <w:p w14:paraId="33CDAE77" w14:textId="77777777" w:rsidR="00485DD9" w:rsidRDefault="0048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8D869" w14:textId="77777777" w:rsidR="00485DD9" w:rsidRDefault="00485DD9">
      <w:r>
        <w:separator/>
      </w:r>
    </w:p>
  </w:footnote>
  <w:footnote w:type="continuationSeparator" w:id="0">
    <w:p w14:paraId="316228EB" w14:textId="77777777" w:rsidR="00485DD9" w:rsidRDefault="0048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A8CB" w14:textId="77777777" w:rsidR="00F90A0C" w:rsidRPr="003225C1" w:rsidRDefault="00F90A0C" w:rsidP="00F90A0C">
    <w:pPr>
      <w:pStyle w:val="Header"/>
      <w:jc w:val="center"/>
      <w:rPr>
        <w:rFonts w:ascii="Arial" w:hAnsi="Arial" w:cs="Arial"/>
        <w:b/>
        <w:sz w:val="28"/>
        <w:szCs w:val="28"/>
      </w:rPr>
    </w:pPr>
    <w:r w:rsidRPr="003225C1">
      <w:rPr>
        <w:rFonts w:ascii="Arial" w:hAnsi="Arial" w:cs="Arial"/>
        <w:b/>
        <w:sz w:val="28"/>
        <w:szCs w:val="28"/>
      </w:rPr>
      <w:t>De Aston School</w:t>
    </w:r>
  </w:p>
  <w:p w14:paraId="37F667A9" w14:textId="16728BF0" w:rsidR="00462BF1" w:rsidRPr="00462BF1" w:rsidRDefault="00462BF1" w:rsidP="00F90A0C">
    <w:pPr>
      <w:pStyle w:val="Header"/>
      <w:jc w:val="center"/>
      <w:rPr>
        <w:rFonts w:ascii="Arial" w:hAnsi="Arial" w:cs="Arial"/>
        <w:b/>
        <w:sz w:val="28"/>
        <w:szCs w:val="28"/>
      </w:rPr>
    </w:pPr>
    <w:r w:rsidRPr="00462BF1">
      <w:rPr>
        <w:rFonts w:ascii="Arial" w:hAnsi="Arial" w:cs="Arial"/>
        <w:b/>
        <w:sz w:val="28"/>
        <w:szCs w:val="28"/>
        <w:lang w:val="en-GB"/>
      </w:rPr>
      <w:t>Careers Coordinator</w:t>
    </w:r>
    <w:r w:rsidRPr="00462BF1">
      <w:rPr>
        <w:rFonts w:ascii="Arial" w:hAnsi="Arial" w:cs="Arial"/>
        <w:b/>
        <w:sz w:val="28"/>
        <w:szCs w:val="28"/>
      </w:rPr>
      <w:t xml:space="preserve"> </w:t>
    </w:r>
  </w:p>
  <w:p w14:paraId="02F3982A" w14:textId="77777777" w:rsidR="00F90A0C" w:rsidRPr="003225C1" w:rsidRDefault="00F90A0C" w:rsidP="00F90A0C">
    <w:pPr>
      <w:pStyle w:val="Header"/>
      <w:jc w:val="center"/>
      <w:rPr>
        <w:rFonts w:ascii="Arial" w:hAnsi="Arial" w:cs="Arial"/>
        <w:b/>
        <w:sz w:val="28"/>
        <w:szCs w:val="28"/>
      </w:rPr>
    </w:pPr>
    <w:r w:rsidRPr="003225C1">
      <w:rPr>
        <w:rFonts w:ascii="Arial" w:hAnsi="Arial" w:cs="Arial"/>
        <w:b/>
        <w:sz w:val="28"/>
        <w:szCs w:val="28"/>
      </w:rPr>
      <w:t>JOB DESCRIPTION</w:t>
    </w:r>
  </w:p>
  <w:p w14:paraId="56212799" w14:textId="77777777" w:rsidR="00F90A0C" w:rsidRPr="003225C1" w:rsidRDefault="00F90A0C" w:rsidP="00F90A0C">
    <w:pPr>
      <w:pStyle w:val="Header"/>
      <w:jc w:val="right"/>
      <w:rPr>
        <w:rFonts w:ascii="Arial" w:hAnsi="Arial" w:cs="Arial"/>
        <w:b/>
        <w:snapToGrid w:val="0"/>
        <w:sz w:val="22"/>
        <w:szCs w:val="22"/>
      </w:rPr>
    </w:pPr>
    <w:r w:rsidRPr="003225C1">
      <w:rPr>
        <w:rFonts w:ascii="Arial" w:hAnsi="Arial" w:cs="Arial"/>
        <w:b/>
        <w:snapToGrid w:val="0"/>
        <w:sz w:val="22"/>
        <w:szCs w:val="22"/>
      </w:rPr>
      <w:t>Last Update</w:t>
    </w:r>
    <w:r w:rsidR="00462BF1">
      <w:rPr>
        <w:rFonts w:ascii="Arial" w:hAnsi="Arial" w:cs="Arial"/>
        <w:b/>
        <w:snapToGrid w:val="0"/>
        <w:sz w:val="22"/>
        <w:szCs w:val="22"/>
      </w:rPr>
      <w:t>: December 2019</w:t>
    </w:r>
  </w:p>
  <w:p w14:paraId="50F8F618" w14:textId="6CA9DFA4" w:rsidR="00F90DC1" w:rsidRDefault="00F90A0C" w:rsidP="00F90A0C">
    <w:pPr>
      <w:pStyle w:val="Header"/>
      <w:jc w:val="right"/>
      <w:rPr>
        <w:b/>
        <w:sz w:val="28"/>
      </w:rPr>
    </w:pPr>
    <w:r w:rsidRPr="003225C1">
      <w:rPr>
        <w:rFonts w:ascii="Arial" w:hAnsi="Arial" w:cs="Arial"/>
        <w:b/>
        <w:snapToGrid w:val="0"/>
        <w:sz w:val="22"/>
        <w:szCs w:val="22"/>
      </w:rPr>
      <w:t xml:space="preserve">Page </w:t>
    </w:r>
    <w:r w:rsidRPr="003225C1">
      <w:rPr>
        <w:rFonts w:ascii="Arial" w:hAnsi="Arial" w:cs="Arial"/>
        <w:b/>
        <w:snapToGrid w:val="0"/>
        <w:sz w:val="22"/>
        <w:szCs w:val="22"/>
      </w:rPr>
      <w:fldChar w:fldCharType="begin"/>
    </w:r>
    <w:r w:rsidRPr="003225C1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Pr="003225C1">
      <w:rPr>
        <w:rFonts w:ascii="Arial" w:hAnsi="Arial" w:cs="Arial"/>
        <w:b/>
        <w:snapToGrid w:val="0"/>
        <w:sz w:val="22"/>
        <w:szCs w:val="22"/>
      </w:rPr>
      <w:fldChar w:fldCharType="separate"/>
    </w:r>
    <w:r w:rsidR="00246A2A">
      <w:rPr>
        <w:rFonts w:ascii="Arial" w:hAnsi="Arial" w:cs="Arial"/>
        <w:b/>
        <w:noProof/>
        <w:snapToGrid w:val="0"/>
        <w:sz w:val="22"/>
        <w:szCs w:val="22"/>
      </w:rPr>
      <w:t>1</w:t>
    </w:r>
    <w:r w:rsidRPr="003225C1">
      <w:rPr>
        <w:rFonts w:ascii="Arial" w:hAnsi="Arial" w:cs="Arial"/>
        <w:b/>
        <w:snapToGrid w:val="0"/>
        <w:sz w:val="22"/>
        <w:szCs w:val="22"/>
      </w:rPr>
      <w:fldChar w:fldCharType="end"/>
    </w:r>
    <w:r w:rsidRPr="003225C1">
      <w:rPr>
        <w:rFonts w:ascii="Arial" w:hAnsi="Arial" w:cs="Arial"/>
        <w:b/>
        <w:snapToGrid w:val="0"/>
        <w:sz w:val="22"/>
        <w:szCs w:val="22"/>
      </w:rPr>
      <w:t xml:space="preserve"> of </w:t>
    </w:r>
    <w:r w:rsidRPr="003225C1">
      <w:rPr>
        <w:rFonts w:ascii="Arial" w:hAnsi="Arial" w:cs="Arial"/>
        <w:b/>
        <w:snapToGrid w:val="0"/>
        <w:sz w:val="22"/>
        <w:szCs w:val="22"/>
      </w:rPr>
      <w:fldChar w:fldCharType="begin"/>
    </w:r>
    <w:r w:rsidRPr="003225C1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Pr="003225C1">
      <w:rPr>
        <w:rFonts w:ascii="Arial" w:hAnsi="Arial" w:cs="Arial"/>
        <w:b/>
        <w:snapToGrid w:val="0"/>
        <w:sz w:val="22"/>
        <w:szCs w:val="22"/>
      </w:rPr>
      <w:fldChar w:fldCharType="separate"/>
    </w:r>
    <w:r w:rsidR="00246A2A">
      <w:rPr>
        <w:rFonts w:ascii="Arial" w:hAnsi="Arial" w:cs="Arial"/>
        <w:b/>
        <w:noProof/>
        <w:snapToGrid w:val="0"/>
        <w:sz w:val="22"/>
        <w:szCs w:val="22"/>
      </w:rPr>
      <w:t>2</w:t>
    </w:r>
    <w:r w:rsidRPr="003225C1">
      <w:rPr>
        <w:rFonts w:ascii="Arial" w:hAnsi="Arial" w:cs="Arial"/>
        <w:b/>
        <w:snapToGrid w:val="0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BE9"/>
    <w:multiLevelType w:val="singleLevel"/>
    <w:tmpl w:val="4C86386E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abstractNum w:abstractNumId="1" w15:restartNumberingAfterBreak="0">
    <w:nsid w:val="08432038"/>
    <w:multiLevelType w:val="multilevel"/>
    <w:tmpl w:val="98F45328"/>
    <w:lvl w:ilvl="0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7D01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4C108B"/>
    <w:multiLevelType w:val="multilevel"/>
    <w:tmpl w:val="CA5E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03D"/>
    <w:multiLevelType w:val="multilevel"/>
    <w:tmpl w:val="DCE4A59C"/>
    <w:lvl w:ilvl="0">
      <w:start w:val="5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EEC6F3C"/>
    <w:multiLevelType w:val="singleLevel"/>
    <w:tmpl w:val="52AAC9D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</w:rPr>
    </w:lvl>
  </w:abstractNum>
  <w:abstractNum w:abstractNumId="6" w15:restartNumberingAfterBreak="0">
    <w:nsid w:val="23FE0F39"/>
    <w:multiLevelType w:val="singleLevel"/>
    <w:tmpl w:val="52AAC9D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</w:rPr>
    </w:lvl>
  </w:abstractNum>
  <w:abstractNum w:abstractNumId="7" w15:restartNumberingAfterBreak="0">
    <w:nsid w:val="397218CE"/>
    <w:multiLevelType w:val="multilevel"/>
    <w:tmpl w:val="7448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12C96"/>
    <w:multiLevelType w:val="singleLevel"/>
    <w:tmpl w:val="52AAC9D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</w:rPr>
    </w:lvl>
  </w:abstractNum>
  <w:abstractNum w:abstractNumId="9" w15:restartNumberingAfterBreak="0">
    <w:nsid w:val="55444858"/>
    <w:multiLevelType w:val="multilevel"/>
    <w:tmpl w:val="77BCF976"/>
    <w:lvl w:ilvl="0">
      <w:start w:val="4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91672C2"/>
    <w:multiLevelType w:val="multilevel"/>
    <w:tmpl w:val="78A2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A46AE"/>
    <w:multiLevelType w:val="multilevel"/>
    <w:tmpl w:val="88F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0C4F"/>
    <w:multiLevelType w:val="multilevel"/>
    <w:tmpl w:val="EA56829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E2"/>
    <w:rsid w:val="00006B3D"/>
    <w:rsid w:val="00031072"/>
    <w:rsid w:val="00044307"/>
    <w:rsid w:val="00093708"/>
    <w:rsid w:val="000E515F"/>
    <w:rsid w:val="00101426"/>
    <w:rsid w:val="00121D9E"/>
    <w:rsid w:val="00145155"/>
    <w:rsid w:val="001654F5"/>
    <w:rsid w:val="00165D6E"/>
    <w:rsid w:val="00192209"/>
    <w:rsid w:val="001B1282"/>
    <w:rsid w:val="001E0790"/>
    <w:rsid w:val="002411AC"/>
    <w:rsid w:val="00246A2A"/>
    <w:rsid w:val="0026617B"/>
    <w:rsid w:val="002A2435"/>
    <w:rsid w:val="002A3368"/>
    <w:rsid w:val="002C4FD2"/>
    <w:rsid w:val="00311D1E"/>
    <w:rsid w:val="00366F7C"/>
    <w:rsid w:val="003835E2"/>
    <w:rsid w:val="003965E2"/>
    <w:rsid w:val="00402070"/>
    <w:rsid w:val="00454EA0"/>
    <w:rsid w:val="00462BF1"/>
    <w:rsid w:val="00485DD9"/>
    <w:rsid w:val="00496A0B"/>
    <w:rsid w:val="004A2870"/>
    <w:rsid w:val="004E45F3"/>
    <w:rsid w:val="00516F04"/>
    <w:rsid w:val="00553EDB"/>
    <w:rsid w:val="00573871"/>
    <w:rsid w:val="00576691"/>
    <w:rsid w:val="00611F95"/>
    <w:rsid w:val="0064377E"/>
    <w:rsid w:val="006A1DFF"/>
    <w:rsid w:val="00711247"/>
    <w:rsid w:val="00773A88"/>
    <w:rsid w:val="007C6652"/>
    <w:rsid w:val="007D4549"/>
    <w:rsid w:val="0082627B"/>
    <w:rsid w:val="00830007"/>
    <w:rsid w:val="00844AC3"/>
    <w:rsid w:val="0085053C"/>
    <w:rsid w:val="0085760C"/>
    <w:rsid w:val="0088433C"/>
    <w:rsid w:val="008A3365"/>
    <w:rsid w:val="008B2AAC"/>
    <w:rsid w:val="008E1C4E"/>
    <w:rsid w:val="00931F1E"/>
    <w:rsid w:val="00946E30"/>
    <w:rsid w:val="009B200F"/>
    <w:rsid w:val="00A14D39"/>
    <w:rsid w:val="00AA3241"/>
    <w:rsid w:val="00B16BE8"/>
    <w:rsid w:val="00B22F80"/>
    <w:rsid w:val="00B252DA"/>
    <w:rsid w:val="00B757D9"/>
    <w:rsid w:val="00BB4AEB"/>
    <w:rsid w:val="00BE5C63"/>
    <w:rsid w:val="00BF2226"/>
    <w:rsid w:val="00C02BCD"/>
    <w:rsid w:val="00C708D2"/>
    <w:rsid w:val="00C936FE"/>
    <w:rsid w:val="00CB177D"/>
    <w:rsid w:val="00CB25BE"/>
    <w:rsid w:val="00CF3608"/>
    <w:rsid w:val="00D06EA3"/>
    <w:rsid w:val="00D1084D"/>
    <w:rsid w:val="00D477B7"/>
    <w:rsid w:val="00D50F83"/>
    <w:rsid w:val="00DA08AB"/>
    <w:rsid w:val="00DD0C89"/>
    <w:rsid w:val="00E514FD"/>
    <w:rsid w:val="00F554B7"/>
    <w:rsid w:val="00F65272"/>
    <w:rsid w:val="00F6687B"/>
    <w:rsid w:val="00F8595E"/>
    <w:rsid w:val="00F90A0C"/>
    <w:rsid w:val="00F90DC1"/>
    <w:rsid w:val="00F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1EBF412"/>
  <w15:docId w15:val="{D2CCD8FE-E19D-432E-83AA-40761FF2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jc w:val="both"/>
      <w:outlineLvl w:val="4"/>
    </w:pPr>
    <w:rPr>
      <w:rFonts w:ascii="Comic Sans MS" w:hAnsi="Comic Sans MS"/>
      <w:b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both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u w:val="single"/>
      <w:lang w:val="en-GB" w:eastAsia="en-GB"/>
    </w:rPr>
  </w:style>
  <w:style w:type="paragraph" w:styleId="BodyText">
    <w:name w:val="Body Text"/>
    <w:basedOn w:val="Normal"/>
    <w:pPr>
      <w:jc w:val="both"/>
    </w:pPr>
    <w:rPr>
      <w:rFonts w:ascii="Arial" w:hAnsi="Arial"/>
      <w:szCs w:val="20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widowControl w:val="0"/>
      <w:overflowPunct w:val="0"/>
      <w:autoSpaceDE w:val="0"/>
      <w:autoSpaceDN w:val="0"/>
      <w:adjustRightInd w:val="0"/>
      <w:ind w:left="1440" w:hanging="720"/>
    </w:pPr>
    <w:rPr>
      <w:rFonts w:ascii="Arial" w:hAnsi="Arial"/>
      <w:noProof/>
      <w:color w:val="000000"/>
      <w:kern w:val="30"/>
      <w:sz w:val="20"/>
    </w:rPr>
  </w:style>
  <w:style w:type="paragraph" w:styleId="BodyTextIndent3">
    <w:name w:val="Body Text Indent 3"/>
    <w:basedOn w:val="Normal"/>
    <w:pPr>
      <w:widowControl w:val="0"/>
      <w:overflowPunct w:val="0"/>
      <w:autoSpaceDE w:val="0"/>
      <w:autoSpaceDN w:val="0"/>
      <w:adjustRightInd w:val="0"/>
      <w:ind w:left="1440" w:hanging="720"/>
    </w:pPr>
    <w:rPr>
      <w:rFonts w:ascii="Comic Sans MS" w:hAnsi="Comic Sans MS"/>
      <w:b/>
      <w:noProof/>
      <w:color w:val="000000"/>
      <w:kern w:val="30"/>
      <w:sz w:val="20"/>
    </w:rPr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link w:val="BalloonTextChar"/>
    <w:rsid w:val="000E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1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Trips, Visits, and Careers Coordinator</vt:lpstr>
    </vt:vector>
  </TitlesOfParts>
  <Company>LCC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Trips, Visits, and Careers Coordinator</dc:title>
  <dc:creator>De Aston School</dc:creator>
  <cp:lastModifiedBy>Neil Huddlestone (Market Rasen De Aston School)</cp:lastModifiedBy>
  <cp:revision>8</cp:revision>
  <cp:lastPrinted>2014-02-17T12:11:00Z</cp:lastPrinted>
  <dcterms:created xsi:type="dcterms:W3CDTF">2021-07-04T19:13:00Z</dcterms:created>
  <dcterms:modified xsi:type="dcterms:W3CDTF">2021-08-12T11:58:00Z</dcterms:modified>
</cp:coreProperties>
</file>