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D1FE8" w14:textId="23FAE84C" w:rsidR="009D2519" w:rsidRDefault="009D2519" w:rsidP="009D2519">
      <w:pPr>
        <w:pStyle w:val="PageTitle"/>
        <w:rPr>
          <w:bCs/>
        </w:rPr>
      </w:pPr>
      <w:r>
        <w:t xml:space="preserve">JOB DESCRIPTION FOR </w:t>
      </w:r>
      <w:bookmarkStart w:id="0" w:name="_Hlk128138569"/>
      <w:r w:rsidR="000F750B">
        <w:rPr>
          <w:bCs/>
        </w:rPr>
        <w:t>CAREERS LEAD</w:t>
      </w:r>
    </w:p>
    <w:p w14:paraId="079E3117" w14:textId="77777777" w:rsidR="00593856" w:rsidRPr="00593856" w:rsidRDefault="00593856" w:rsidP="009D2519">
      <w:pPr>
        <w:pStyle w:val="PageTitle"/>
        <w:rPr>
          <w:bCs/>
          <w:sz w:val="20"/>
          <w:szCs w:val="20"/>
        </w:rPr>
      </w:pPr>
    </w:p>
    <w:tbl>
      <w:tblPr>
        <w:tblStyle w:val="TableGrid"/>
        <w:tblW w:w="9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5"/>
        <w:gridCol w:w="6850"/>
      </w:tblGrid>
      <w:tr w:rsidR="000F750B" w:rsidRPr="009D2519" w14:paraId="72A19B20" w14:textId="77777777" w:rsidTr="00BF6B04">
        <w:trPr>
          <w:trHeight w:val="382"/>
        </w:trPr>
        <w:tc>
          <w:tcPr>
            <w:tcW w:w="2275" w:type="dxa"/>
          </w:tcPr>
          <w:p w14:paraId="32EB596E" w14:textId="2A90930D" w:rsidR="000F750B" w:rsidRPr="000F0B80" w:rsidRDefault="000F750B" w:rsidP="000F750B">
            <w:pPr>
              <w:pStyle w:val="Body"/>
              <w:rPr>
                <w:b/>
                <w:sz w:val="20"/>
                <w:szCs w:val="20"/>
              </w:rPr>
            </w:pPr>
            <w:r w:rsidRPr="000F0B80">
              <w:rPr>
                <w:b/>
                <w:sz w:val="20"/>
                <w:szCs w:val="20"/>
              </w:rPr>
              <w:t>Job title:</w:t>
            </w:r>
          </w:p>
        </w:tc>
        <w:tc>
          <w:tcPr>
            <w:tcW w:w="6850" w:type="dxa"/>
          </w:tcPr>
          <w:p w14:paraId="09D2AF74" w14:textId="58A1AF6C" w:rsidR="000F750B" w:rsidRDefault="000F750B" w:rsidP="000F750B">
            <w:pPr>
              <w:pStyle w:val="Body"/>
              <w:rPr>
                <w:sz w:val="20"/>
                <w:szCs w:val="20"/>
              </w:rPr>
            </w:pPr>
            <w:r>
              <w:rPr>
                <w:sz w:val="20"/>
                <w:szCs w:val="20"/>
              </w:rPr>
              <w:t xml:space="preserve">Careers Lead </w:t>
            </w:r>
            <w:r w:rsidRPr="00BA07DC">
              <w:rPr>
                <w:sz w:val="20"/>
                <w:szCs w:val="20"/>
              </w:rPr>
              <w:t xml:space="preserve"> </w:t>
            </w:r>
          </w:p>
        </w:tc>
      </w:tr>
      <w:bookmarkEnd w:id="0"/>
      <w:tr w:rsidR="00010803" w:rsidRPr="009D2519" w14:paraId="71B006F4" w14:textId="77777777" w:rsidTr="00BF6B04">
        <w:trPr>
          <w:trHeight w:val="382"/>
        </w:trPr>
        <w:tc>
          <w:tcPr>
            <w:tcW w:w="2275" w:type="dxa"/>
          </w:tcPr>
          <w:p w14:paraId="205BB7DD" w14:textId="158029E1" w:rsidR="00010803" w:rsidRPr="000F0B80" w:rsidRDefault="000F750B" w:rsidP="00010803">
            <w:pPr>
              <w:pStyle w:val="Body"/>
              <w:rPr>
                <w:b/>
                <w:sz w:val="20"/>
                <w:szCs w:val="20"/>
              </w:rPr>
            </w:pPr>
            <w:r>
              <w:rPr>
                <w:b/>
                <w:sz w:val="20"/>
                <w:szCs w:val="20"/>
              </w:rPr>
              <w:t>Pay Scale:</w:t>
            </w:r>
          </w:p>
        </w:tc>
        <w:tc>
          <w:tcPr>
            <w:tcW w:w="6850" w:type="dxa"/>
          </w:tcPr>
          <w:p w14:paraId="79A95F0A" w14:textId="68605128" w:rsidR="00010803" w:rsidRPr="00BA07DC" w:rsidRDefault="000F750B" w:rsidP="00010803">
            <w:pPr>
              <w:pStyle w:val="Body"/>
              <w:rPr>
                <w:sz w:val="20"/>
                <w:szCs w:val="20"/>
              </w:rPr>
            </w:pPr>
            <w:r>
              <w:rPr>
                <w:sz w:val="20"/>
                <w:szCs w:val="20"/>
              </w:rPr>
              <w:t>H7 (£29,777 - £32,076) FTE – Pro Rata (£</w:t>
            </w:r>
            <w:r w:rsidRPr="000F750B">
              <w:rPr>
                <w:sz w:val="20"/>
                <w:szCs w:val="20"/>
              </w:rPr>
              <w:t>16,150 - £18,097</w:t>
            </w:r>
            <w:r>
              <w:rPr>
                <w:sz w:val="20"/>
                <w:szCs w:val="20"/>
              </w:rPr>
              <w:t>)</w:t>
            </w:r>
          </w:p>
        </w:tc>
      </w:tr>
      <w:tr w:rsidR="000F750B" w:rsidRPr="009D2519" w14:paraId="1926E633" w14:textId="77777777" w:rsidTr="00BF6B04">
        <w:trPr>
          <w:trHeight w:val="382"/>
        </w:trPr>
        <w:tc>
          <w:tcPr>
            <w:tcW w:w="2275" w:type="dxa"/>
          </w:tcPr>
          <w:p w14:paraId="56ECB309" w14:textId="152D5167" w:rsidR="000F750B" w:rsidRDefault="000F750B" w:rsidP="00010803">
            <w:pPr>
              <w:pStyle w:val="Body"/>
              <w:rPr>
                <w:b/>
                <w:sz w:val="20"/>
                <w:szCs w:val="20"/>
              </w:rPr>
            </w:pPr>
            <w:r>
              <w:rPr>
                <w:b/>
                <w:sz w:val="20"/>
                <w:szCs w:val="20"/>
              </w:rPr>
              <w:t>Hours:</w:t>
            </w:r>
          </w:p>
        </w:tc>
        <w:tc>
          <w:tcPr>
            <w:tcW w:w="6850" w:type="dxa"/>
          </w:tcPr>
          <w:p w14:paraId="519D432D" w14:textId="65D8376A" w:rsidR="000F750B" w:rsidRDefault="000F750B" w:rsidP="00010803">
            <w:pPr>
              <w:pStyle w:val="Body"/>
              <w:rPr>
                <w:sz w:val="20"/>
                <w:szCs w:val="20"/>
              </w:rPr>
            </w:pPr>
            <w:r>
              <w:rPr>
                <w:sz w:val="20"/>
                <w:szCs w:val="20"/>
              </w:rPr>
              <w:t>24 Hours Per Week – Term Time Plus 1 INSET</w:t>
            </w:r>
          </w:p>
        </w:tc>
      </w:tr>
      <w:tr w:rsidR="000F750B" w:rsidRPr="009D2519" w14:paraId="5923338D" w14:textId="77777777" w:rsidTr="00BF6B04">
        <w:trPr>
          <w:trHeight w:val="382"/>
        </w:trPr>
        <w:tc>
          <w:tcPr>
            <w:tcW w:w="2275" w:type="dxa"/>
          </w:tcPr>
          <w:p w14:paraId="1BAC53CF" w14:textId="6EB73CFC" w:rsidR="000F750B" w:rsidRPr="000F0B80" w:rsidRDefault="000F750B" w:rsidP="00010803">
            <w:pPr>
              <w:pStyle w:val="Body"/>
              <w:rPr>
                <w:b/>
                <w:sz w:val="20"/>
                <w:szCs w:val="20"/>
              </w:rPr>
            </w:pPr>
            <w:r>
              <w:rPr>
                <w:b/>
                <w:sz w:val="20"/>
                <w:szCs w:val="20"/>
              </w:rPr>
              <w:t>Start Date:</w:t>
            </w:r>
          </w:p>
        </w:tc>
        <w:tc>
          <w:tcPr>
            <w:tcW w:w="6850" w:type="dxa"/>
          </w:tcPr>
          <w:p w14:paraId="3D17E7C5" w14:textId="0145119F" w:rsidR="000F750B" w:rsidRDefault="000F750B" w:rsidP="00010803">
            <w:pPr>
              <w:pStyle w:val="Body"/>
              <w:rPr>
                <w:sz w:val="20"/>
                <w:szCs w:val="20"/>
              </w:rPr>
            </w:pPr>
            <w:r>
              <w:rPr>
                <w:sz w:val="20"/>
                <w:szCs w:val="20"/>
              </w:rPr>
              <w:t>September 2025</w:t>
            </w:r>
          </w:p>
        </w:tc>
      </w:tr>
      <w:tr w:rsidR="00BF6B04" w:rsidRPr="009D2519" w14:paraId="5AD95E51" w14:textId="77777777" w:rsidTr="00BF6B04">
        <w:trPr>
          <w:trHeight w:val="382"/>
        </w:trPr>
        <w:tc>
          <w:tcPr>
            <w:tcW w:w="2275" w:type="dxa"/>
          </w:tcPr>
          <w:p w14:paraId="5B2A446F" w14:textId="0BBF062A" w:rsidR="00BF6B04" w:rsidRPr="000F0B80" w:rsidRDefault="00BF6B04" w:rsidP="00010803">
            <w:pPr>
              <w:pStyle w:val="Body"/>
              <w:rPr>
                <w:b/>
                <w:sz w:val="20"/>
                <w:szCs w:val="20"/>
              </w:rPr>
            </w:pPr>
            <w:r w:rsidRPr="000F0B80">
              <w:rPr>
                <w:b/>
                <w:sz w:val="20"/>
                <w:szCs w:val="20"/>
              </w:rPr>
              <w:t>Reports to:</w:t>
            </w:r>
          </w:p>
        </w:tc>
        <w:tc>
          <w:tcPr>
            <w:tcW w:w="6850" w:type="dxa"/>
          </w:tcPr>
          <w:p w14:paraId="69AC9F1F" w14:textId="77777777" w:rsidR="00BF6B04" w:rsidRDefault="000F750B" w:rsidP="00010803">
            <w:pPr>
              <w:pStyle w:val="Body"/>
              <w:rPr>
                <w:sz w:val="20"/>
                <w:szCs w:val="20"/>
              </w:rPr>
            </w:pPr>
            <w:r>
              <w:rPr>
                <w:sz w:val="20"/>
                <w:szCs w:val="20"/>
              </w:rPr>
              <w:t>Deputy Head, Mrs Howard</w:t>
            </w:r>
          </w:p>
          <w:p w14:paraId="17C987BC" w14:textId="77777777" w:rsidR="002424C8" w:rsidRDefault="002424C8" w:rsidP="00010803">
            <w:pPr>
              <w:pStyle w:val="Body"/>
              <w:rPr>
                <w:sz w:val="20"/>
                <w:szCs w:val="20"/>
              </w:rPr>
            </w:pPr>
          </w:p>
          <w:p w14:paraId="7F9038A0" w14:textId="1E615A15" w:rsidR="002424C8" w:rsidRPr="00BA07DC" w:rsidRDefault="002424C8" w:rsidP="00010803">
            <w:pPr>
              <w:pStyle w:val="Body"/>
              <w:rPr>
                <w:sz w:val="20"/>
                <w:szCs w:val="20"/>
              </w:rPr>
            </w:pPr>
          </w:p>
        </w:tc>
      </w:tr>
      <w:tr w:rsidR="000F0B80" w:rsidRPr="009D2519" w14:paraId="4762B805" w14:textId="77777777" w:rsidTr="007A3A00">
        <w:trPr>
          <w:trHeight w:val="382"/>
        </w:trPr>
        <w:tc>
          <w:tcPr>
            <w:tcW w:w="9125" w:type="dxa"/>
            <w:gridSpan w:val="2"/>
            <w:tcBorders>
              <w:bottom w:val="single" w:sz="18" w:space="0" w:color="806000" w:themeColor="accent4" w:themeShade="80"/>
            </w:tcBorders>
          </w:tcPr>
          <w:p w14:paraId="56005548" w14:textId="77777777" w:rsidR="000F0B80" w:rsidRPr="00596B27" w:rsidRDefault="000F0B80" w:rsidP="000F0B80">
            <w:pPr>
              <w:pStyle w:val="Body"/>
              <w:spacing w:after="120"/>
              <w:rPr>
                <w:i/>
                <w:sz w:val="20"/>
                <w:szCs w:val="20"/>
              </w:rPr>
            </w:pPr>
            <w:r w:rsidRPr="00596B27">
              <w:rPr>
                <w:i/>
                <w:sz w:val="20"/>
                <w:szCs w:val="20"/>
              </w:rPr>
              <w:t>This job description is not necessarily a comprehensive definition of the post. The duties and responsibilities listed below describe the post as it is at present, the post holder is expected to accept any reasonable alterations that may from time to time be necessary.</w:t>
            </w:r>
          </w:p>
          <w:p w14:paraId="000B2A4F" w14:textId="65D48BD0" w:rsidR="000F0B80" w:rsidRPr="00BA07DC" w:rsidRDefault="000F0B80" w:rsidP="000F0B80">
            <w:pPr>
              <w:pStyle w:val="Body"/>
              <w:spacing w:after="120"/>
              <w:rPr>
                <w:sz w:val="20"/>
                <w:szCs w:val="20"/>
              </w:rPr>
            </w:pPr>
            <w:r w:rsidRPr="00596B27">
              <w:rPr>
                <w:i/>
                <w:sz w:val="20"/>
                <w:szCs w:val="20"/>
              </w:rPr>
              <w:t>The job description will be updated regularly in line with school’s development plan.</w:t>
            </w:r>
          </w:p>
        </w:tc>
      </w:tr>
    </w:tbl>
    <w:p w14:paraId="313A6ED0" w14:textId="77777777" w:rsidR="00802694" w:rsidRPr="009D2519" w:rsidRDefault="00802694" w:rsidP="00010803">
      <w:pPr>
        <w:rPr>
          <w:rFonts w:ascii="Palatino Linotype" w:hAnsi="Palatino Linotype"/>
          <w:sz w:val="20"/>
          <w:szCs w:val="20"/>
        </w:rPr>
      </w:pPr>
    </w:p>
    <w:p w14:paraId="68F6345D" w14:textId="42178553" w:rsidR="008F534C" w:rsidRPr="00E304F2" w:rsidRDefault="008F534C" w:rsidP="008F534C">
      <w:pPr>
        <w:pStyle w:val="JDNo"/>
        <w:rPr>
          <w:sz w:val="20"/>
          <w:szCs w:val="20"/>
        </w:rPr>
      </w:pPr>
      <w:r w:rsidRPr="00E304F2">
        <w:rPr>
          <w:sz w:val="20"/>
          <w:szCs w:val="20"/>
        </w:rPr>
        <w:t>INTRODUCTION</w:t>
      </w:r>
    </w:p>
    <w:p w14:paraId="4843CAD9" w14:textId="77777777" w:rsidR="008F534C" w:rsidRPr="00E304F2" w:rsidRDefault="008F534C" w:rsidP="008F534C">
      <w:pPr>
        <w:pStyle w:val="Body"/>
        <w:rPr>
          <w:bCs/>
          <w:sz w:val="20"/>
          <w:szCs w:val="20"/>
        </w:rPr>
      </w:pPr>
    </w:p>
    <w:p w14:paraId="04B0C852" w14:textId="21B4D021" w:rsidR="00B47F83" w:rsidRDefault="00B47F83" w:rsidP="00B47F83">
      <w:pPr>
        <w:pStyle w:val="Body"/>
        <w:numPr>
          <w:ilvl w:val="1"/>
          <w:numId w:val="24"/>
        </w:numPr>
        <w:rPr>
          <w:bCs/>
          <w:sz w:val="20"/>
          <w:szCs w:val="20"/>
        </w:rPr>
      </w:pPr>
      <w:r>
        <w:rPr>
          <w:bCs/>
          <w:sz w:val="20"/>
          <w:szCs w:val="20"/>
        </w:rPr>
        <w:t>You are accountable to the Governing Body through the line management structure shown in the Staff Handbook.</w:t>
      </w:r>
    </w:p>
    <w:p w14:paraId="0D01B53B" w14:textId="77777777" w:rsidR="00B47F83" w:rsidRDefault="00B47F83" w:rsidP="00B47F83">
      <w:pPr>
        <w:pStyle w:val="Body"/>
        <w:rPr>
          <w:bCs/>
          <w:sz w:val="20"/>
          <w:szCs w:val="20"/>
        </w:rPr>
      </w:pPr>
    </w:p>
    <w:p w14:paraId="15924354" w14:textId="52FA76DA" w:rsidR="00B47F83" w:rsidRDefault="00B47F83" w:rsidP="00B47F83">
      <w:pPr>
        <w:pStyle w:val="Body"/>
        <w:numPr>
          <w:ilvl w:val="1"/>
          <w:numId w:val="24"/>
        </w:numPr>
        <w:rPr>
          <w:bCs/>
          <w:sz w:val="20"/>
          <w:szCs w:val="20"/>
        </w:rPr>
      </w:pPr>
      <w:r>
        <w:rPr>
          <w:bCs/>
          <w:sz w:val="20"/>
          <w:szCs w:val="20"/>
        </w:rPr>
        <w:t>You are required to maintain and develop the Catholic character of the School in accordance with the direction given by the Governors and expressed in the Mission Statement. You are required to support the Headteacher in implementing the Mission Statement and in maintaining the distinctive Catholic nature of the School.</w:t>
      </w:r>
      <w:r>
        <w:rPr>
          <w:bCs/>
          <w:sz w:val="20"/>
          <w:szCs w:val="20"/>
        </w:rPr>
        <w:br/>
      </w:r>
    </w:p>
    <w:p w14:paraId="0BECB801" w14:textId="1E466F11" w:rsidR="008F534C" w:rsidRPr="00E304F2" w:rsidRDefault="008F534C" w:rsidP="008F534C">
      <w:pPr>
        <w:pStyle w:val="JDNo"/>
        <w:rPr>
          <w:sz w:val="20"/>
          <w:szCs w:val="20"/>
        </w:rPr>
      </w:pPr>
      <w:r w:rsidRPr="00E304F2">
        <w:rPr>
          <w:sz w:val="20"/>
          <w:szCs w:val="20"/>
        </w:rPr>
        <w:t xml:space="preserve">The role of </w:t>
      </w:r>
      <w:r w:rsidR="00BF6B04">
        <w:rPr>
          <w:sz w:val="20"/>
          <w:szCs w:val="20"/>
        </w:rPr>
        <w:t>A</w:t>
      </w:r>
      <w:r w:rsidR="005D1D1F">
        <w:rPr>
          <w:sz w:val="20"/>
          <w:szCs w:val="20"/>
        </w:rPr>
        <w:t xml:space="preserve">n </w:t>
      </w:r>
      <w:r w:rsidR="000F750B">
        <w:rPr>
          <w:sz w:val="20"/>
          <w:szCs w:val="20"/>
        </w:rPr>
        <w:t>CAREERS LEAD</w:t>
      </w:r>
      <w:r w:rsidR="005D1D1F">
        <w:rPr>
          <w:sz w:val="20"/>
          <w:szCs w:val="20"/>
        </w:rPr>
        <w:t xml:space="preserve"> </w:t>
      </w:r>
      <w:r w:rsidR="009A3838">
        <w:rPr>
          <w:sz w:val="20"/>
          <w:szCs w:val="20"/>
        </w:rPr>
        <w:t>at</w:t>
      </w:r>
      <w:r w:rsidRPr="00E304F2">
        <w:rPr>
          <w:sz w:val="20"/>
          <w:szCs w:val="20"/>
        </w:rPr>
        <w:t xml:space="preserve"> the</w:t>
      </w:r>
      <w:r w:rsidR="00DD5068" w:rsidRPr="00E304F2">
        <w:rPr>
          <w:sz w:val="20"/>
          <w:szCs w:val="20"/>
        </w:rPr>
        <w:t xml:space="preserve"> saint</w:t>
      </w:r>
      <w:r w:rsidRPr="00E304F2">
        <w:rPr>
          <w:sz w:val="20"/>
          <w:szCs w:val="20"/>
        </w:rPr>
        <w:t xml:space="preserve"> John Henry Newman School</w:t>
      </w:r>
    </w:p>
    <w:p w14:paraId="0550A312" w14:textId="77777777" w:rsidR="00BF6B04" w:rsidRDefault="00BF6B04" w:rsidP="00BF6B04">
      <w:pPr>
        <w:pStyle w:val="Body"/>
        <w:rPr>
          <w:bCs/>
          <w:sz w:val="20"/>
          <w:szCs w:val="20"/>
        </w:rPr>
      </w:pPr>
    </w:p>
    <w:p w14:paraId="4639AD93" w14:textId="77777777" w:rsidR="002424C8" w:rsidRPr="002424C8" w:rsidRDefault="000F750B" w:rsidP="002424C8">
      <w:pPr>
        <w:pStyle w:val="JDNo"/>
        <w:numPr>
          <w:ilvl w:val="0"/>
          <w:numId w:val="0"/>
        </w:numPr>
        <w:ind w:left="360" w:hanging="360"/>
        <w:rPr>
          <w:b w:val="0"/>
          <w:bCs/>
          <w:caps w:val="0"/>
          <w:color w:val="auto"/>
          <w:sz w:val="20"/>
          <w:szCs w:val="20"/>
        </w:rPr>
      </w:pPr>
      <w:r w:rsidRPr="000F750B">
        <w:rPr>
          <w:b w:val="0"/>
          <w:bCs/>
          <w:caps w:val="0"/>
          <w:color w:val="auto"/>
          <w:sz w:val="20"/>
          <w:szCs w:val="20"/>
        </w:rPr>
        <w:t xml:space="preserve">2.1 </w:t>
      </w:r>
      <w:r w:rsidR="002424C8" w:rsidRPr="002424C8">
        <w:rPr>
          <w:b w:val="0"/>
          <w:bCs/>
          <w:caps w:val="0"/>
          <w:color w:val="auto"/>
          <w:sz w:val="20"/>
          <w:szCs w:val="20"/>
        </w:rPr>
        <w:t>Under the direction of the Deputy Headteacher (Pastoral &amp; Life Skills), the Careers Lead is responsible for the planning, delivery, and evaluation of a high-quality, impartial careers education, information, advice and guidance (CEIAG) programme across the school.</w:t>
      </w:r>
    </w:p>
    <w:p w14:paraId="2DC4B586" w14:textId="77777777" w:rsidR="002424C8" w:rsidRPr="002424C8" w:rsidRDefault="002424C8" w:rsidP="002424C8">
      <w:pPr>
        <w:pStyle w:val="JDNo"/>
        <w:numPr>
          <w:ilvl w:val="0"/>
          <w:numId w:val="0"/>
        </w:numPr>
        <w:ind w:left="360"/>
        <w:rPr>
          <w:b w:val="0"/>
          <w:bCs/>
          <w:caps w:val="0"/>
          <w:color w:val="auto"/>
          <w:sz w:val="20"/>
          <w:szCs w:val="20"/>
        </w:rPr>
      </w:pPr>
    </w:p>
    <w:p w14:paraId="6E749657" w14:textId="77777777" w:rsidR="002424C8" w:rsidRPr="002424C8" w:rsidRDefault="002424C8" w:rsidP="002424C8">
      <w:pPr>
        <w:pStyle w:val="JDNo"/>
        <w:numPr>
          <w:ilvl w:val="0"/>
          <w:numId w:val="0"/>
        </w:numPr>
        <w:ind w:left="360"/>
        <w:rPr>
          <w:b w:val="0"/>
          <w:bCs/>
          <w:caps w:val="0"/>
          <w:color w:val="auto"/>
          <w:sz w:val="20"/>
          <w:szCs w:val="20"/>
        </w:rPr>
      </w:pPr>
      <w:r w:rsidRPr="002424C8">
        <w:rPr>
          <w:b w:val="0"/>
          <w:bCs/>
          <w:caps w:val="0"/>
          <w:color w:val="auto"/>
          <w:sz w:val="20"/>
          <w:szCs w:val="20"/>
        </w:rPr>
        <w:t>The postholder will play a central role in:</w:t>
      </w:r>
    </w:p>
    <w:p w14:paraId="09B87E72" w14:textId="77777777" w:rsidR="002424C8" w:rsidRPr="002424C8" w:rsidRDefault="002424C8" w:rsidP="002424C8">
      <w:pPr>
        <w:pStyle w:val="JDNo"/>
        <w:numPr>
          <w:ilvl w:val="0"/>
          <w:numId w:val="0"/>
        </w:numPr>
        <w:ind w:left="360"/>
        <w:rPr>
          <w:b w:val="0"/>
          <w:bCs/>
          <w:caps w:val="0"/>
          <w:color w:val="auto"/>
          <w:sz w:val="20"/>
          <w:szCs w:val="20"/>
        </w:rPr>
      </w:pPr>
    </w:p>
    <w:p w14:paraId="3A100CCF" w14:textId="1B6E6A23" w:rsidR="002424C8" w:rsidRPr="002424C8" w:rsidRDefault="002424C8" w:rsidP="003669A7">
      <w:pPr>
        <w:pStyle w:val="JDNo"/>
        <w:numPr>
          <w:ilvl w:val="0"/>
          <w:numId w:val="47"/>
        </w:numPr>
        <w:rPr>
          <w:b w:val="0"/>
          <w:bCs/>
          <w:caps w:val="0"/>
          <w:color w:val="auto"/>
          <w:sz w:val="20"/>
          <w:szCs w:val="20"/>
        </w:rPr>
      </w:pPr>
      <w:r w:rsidRPr="002424C8">
        <w:rPr>
          <w:b w:val="0"/>
          <w:bCs/>
          <w:caps w:val="0"/>
          <w:color w:val="auto"/>
          <w:sz w:val="20"/>
          <w:szCs w:val="20"/>
        </w:rPr>
        <w:t>Designing and maintaining an outstanding careers provision that reflects both local and national priorities.</w:t>
      </w:r>
    </w:p>
    <w:p w14:paraId="620EEEF9" w14:textId="47C49F15" w:rsidR="002424C8" w:rsidRPr="002424C8" w:rsidRDefault="002424C8" w:rsidP="003669A7">
      <w:pPr>
        <w:pStyle w:val="JDNo"/>
        <w:numPr>
          <w:ilvl w:val="0"/>
          <w:numId w:val="47"/>
        </w:numPr>
        <w:rPr>
          <w:b w:val="0"/>
          <w:bCs/>
          <w:caps w:val="0"/>
          <w:color w:val="auto"/>
          <w:sz w:val="20"/>
          <w:szCs w:val="20"/>
        </w:rPr>
      </w:pPr>
      <w:r w:rsidRPr="002424C8">
        <w:rPr>
          <w:b w:val="0"/>
          <w:bCs/>
          <w:caps w:val="0"/>
          <w:color w:val="auto"/>
          <w:sz w:val="20"/>
          <w:szCs w:val="20"/>
        </w:rPr>
        <w:t>Raising aspirations and ambition among all pupils and students.</w:t>
      </w:r>
    </w:p>
    <w:p w14:paraId="07662DF8" w14:textId="0AF93661" w:rsidR="002424C8" w:rsidRPr="002424C8" w:rsidRDefault="002424C8" w:rsidP="003669A7">
      <w:pPr>
        <w:pStyle w:val="JDNo"/>
        <w:numPr>
          <w:ilvl w:val="0"/>
          <w:numId w:val="47"/>
        </w:numPr>
        <w:rPr>
          <w:b w:val="0"/>
          <w:bCs/>
          <w:caps w:val="0"/>
          <w:color w:val="auto"/>
          <w:sz w:val="20"/>
          <w:szCs w:val="20"/>
        </w:rPr>
      </w:pPr>
      <w:r w:rsidRPr="002424C8">
        <w:rPr>
          <w:b w:val="0"/>
          <w:bCs/>
          <w:caps w:val="0"/>
          <w:color w:val="auto"/>
          <w:sz w:val="20"/>
          <w:szCs w:val="20"/>
        </w:rPr>
        <w:t>Embedding employability and career readiness across the curriculum and wider school culture.</w:t>
      </w:r>
    </w:p>
    <w:p w14:paraId="366EBA78" w14:textId="1EEC4B88" w:rsidR="002424C8" w:rsidRPr="002424C8" w:rsidRDefault="002424C8" w:rsidP="003669A7">
      <w:pPr>
        <w:pStyle w:val="JDNo"/>
        <w:numPr>
          <w:ilvl w:val="0"/>
          <w:numId w:val="47"/>
        </w:numPr>
        <w:rPr>
          <w:b w:val="0"/>
          <w:bCs/>
          <w:caps w:val="0"/>
          <w:color w:val="auto"/>
          <w:sz w:val="20"/>
          <w:szCs w:val="20"/>
        </w:rPr>
      </w:pPr>
      <w:r w:rsidRPr="002424C8">
        <w:rPr>
          <w:b w:val="0"/>
          <w:bCs/>
          <w:caps w:val="0"/>
          <w:color w:val="auto"/>
          <w:sz w:val="20"/>
          <w:szCs w:val="20"/>
        </w:rPr>
        <w:t>Ensuring clear and effective communication with students, parents, staff, and governors.</w:t>
      </w:r>
    </w:p>
    <w:p w14:paraId="50F454DA" w14:textId="77777777" w:rsidR="002424C8" w:rsidRPr="002424C8" w:rsidRDefault="002424C8" w:rsidP="003669A7">
      <w:pPr>
        <w:pStyle w:val="JDNo"/>
        <w:numPr>
          <w:ilvl w:val="0"/>
          <w:numId w:val="47"/>
        </w:numPr>
        <w:rPr>
          <w:b w:val="0"/>
          <w:bCs/>
          <w:caps w:val="0"/>
          <w:color w:val="auto"/>
          <w:sz w:val="20"/>
          <w:szCs w:val="20"/>
        </w:rPr>
      </w:pPr>
      <w:r w:rsidRPr="002424C8">
        <w:rPr>
          <w:b w:val="0"/>
          <w:bCs/>
          <w:caps w:val="0"/>
          <w:color w:val="auto"/>
          <w:sz w:val="20"/>
          <w:szCs w:val="20"/>
        </w:rPr>
        <w:t>Guaranteeing that every pupil and student benefits from a careers programme that prepares them for life beyond school.</w:t>
      </w:r>
    </w:p>
    <w:p w14:paraId="4867FF12" w14:textId="77777777" w:rsidR="002424C8" w:rsidRPr="002424C8" w:rsidRDefault="002424C8" w:rsidP="002424C8">
      <w:pPr>
        <w:pStyle w:val="JDNo"/>
        <w:numPr>
          <w:ilvl w:val="0"/>
          <w:numId w:val="0"/>
        </w:numPr>
        <w:ind w:left="360"/>
        <w:rPr>
          <w:b w:val="0"/>
          <w:bCs/>
          <w:caps w:val="0"/>
          <w:color w:val="auto"/>
          <w:sz w:val="20"/>
          <w:szCs w:val="20"/>
        </w:rPr>
      </w:pPr>
    </w:p>
    <w:p w14:paraId="69D3F80E" w14:textId="77777777" w:rsidR="00EF625D" w:rsidRDefault="002424C8" w:rsidP="002424C8">
      <w:pPr>
        <w:pStyle w:val="JDNo"/>
        <w:numPr>
          <w:ilvl w:val="0"/>
          <w:numId w:val="0"/>
        </w:numPr>
        <w:ind w:left="360" w:hanging="360"/>
        <w:rPr>
          <w:b w:val="0"/>
          <w:bCs/>
          <w:caps w:val="0"/>
          <w:color w:val="auto"/>
          <w:sz w:val="20"/>
          <w:szCs w:val="20"/>
        </w:rPr>
      </w:pPr>
      <w:r w:rsidRPr="002424C8">
        <w:rPr>
          <w:b w:val="0"/>
          <w:bCs/>
          <w:caps w:val="0"/>
          <w:color w:val="auto"/>
          <w:sz w:val="20"/>
          <w:szCs w:val="20"/>
        </w:rPr>
        <w:t>The Careers Lead will ensure the school’s careers strategy is inclusive, forward-looking, and</w:t>
      </w:r>
    </w:p>
    <w:p w14:paraId="050EA899" w14:textId="0D6EAC48" w:rsidR="000F750B" w:rsidRDefault="002424C8" w:rsidP="002424C8">
      <w:pPr>
        <w:pStyle w:val="JDNo"/>
        <w:numPr>
          <w:ilvl w:val="0"/>
          <w:numId w:val="0"/>
        </w:numPr>
        <w:ind w:left="360" w:hanging="360"/>
        <w:rPr>
          <w:b w:val="0"/>
          <w:bCs/>
          <w:caps w:val="0"/>
          <w:color w:val="auto"/>
          <w:sz w:val="20"/>
          <w:szCs w:val="20"/>
        </w:rPr>
      </w:pPr>
      <w:r w:rsidRPr="002424C8">
        <w:rPr>
          <w:b w:val="0"/>
          <w:bCs/>
          <w:caps w:val="0"/>
          <w:color w:val="auto"/>
          <w:sz w:val="20"/>
          <w:szCs w:val="20"/>
        </w:rPr>
        <w:t>impactful for all learners at every stage of their educational journey.</w:t>
      </w:r>
    </w:p>
    <w:p w14:paraId="242C8DD0" w14:textId="2969024D" w:rsidR="000F750B" w:rsidRDefault="000F750B" w:rsidP="002424C8">
      <w:pPr>
        <w:pStyle w:val="JDNo"/>
        <w:numPr>
          <w:ilvl w:val="0"/>
          <w:numId w:val="0"/>
        </w:numPr>
        <w:rPr>
          <w:sz w:val="20"/>
          <w:szCs w:val="20"/>
        </w:rPr>
      </w:pPr>
    </w:p>
    <w:p w14:paraId="3C8A16FE" w14:textId="18A0F201" w:rsidR="002424C8" w:rsidRDefault="002424C8" w:rsidP="002424C8">
      <w:pPr>
        <w:pStyle w:val="JDNo"/>
        <w:numPr>
          <w:ilvl w:val="0"/>
          <w:numId w:val="0"/>
        </w:numPr>
        <w:rPr>
          <w:sz w:val="20"/>
          <w:szCs w:val="20"/>
        </w:rPr>
      </w:pPr>
    </w:p>
    <w:p w14:paraId="7170E122" w14:textId="1279CE37" w:rsidR="002424C8" w:rsidRDefault="002424C8" w:rsidP="002424C8">
      <w:pPr>
        <w:pStyle w:val="JDNo"/>
        <w:numPr>
          <w:ilvl w:val="0"/>
          <w:numId w:val="0"/>
        </w:numPr>
        <w:rPr>
          <w:sz w:val="20"/>
          <w:szCs w:val="20"/>
        </w:rPr>
      </w:pPr>
    </w:p>
    <w:p w14:paraId="65E8C701" w14:textId="77777777" w:rsidR="002424C8" w:rsidRDefault="002424C8" w:rsidP="002424C8">
      <w:pPr>
        <w:pStyle w:val="JDNo"/>
        <w:numPr>
          <w:ilvl w:val="0"/>
          <w:numId w:val="0"/>
        </w:numPr>
        <w:rPr>
          <w:sz w:val="20"/>
          <w:szCs w:val="20"/>
        </w:rPr>
      </w:pPr>
    </w:p>
    <w:p w14:paraId="1681B0A6" w14:textId="504FBBD8" w:rsidR="008F534C" w:rsidRDefault="008F534C" w:rsidP="000F750B">
      <w:pPr>
        <w:pStyle w:val="JDNo"/>
        <w:numPr>
          <w:ilvl w:val="0"/>
          <w:numId w:val="0"/>
        </w:numPr>
        <w:ind w:left="360" w:hanging="360"/>
        <w:rPr>
          <w:sz w:val="20"/>
          <w:szCs w:val="20"/>
        </w:rPr>
      </w:pPr>
      <w:r w:rsidRPr="009A3838">
        <w:rPr>
          <w:sz w:val="20"/>
          <w:szCs w:val="20"/>
        </w:rPr>
        <w:lastRenderedPageBreak/>
        <w:t>Key Areas of Responsibility</w:t>
      </w:r>
      <w:r w:rsidR="002424C8">
        <w:rPr>
          <w:sz w:val="20"/>
          <w:szCs w:val="20"/>
        </w:rPr>
        <w:t>:</w:t>
      </w:r>
      <w:r w:rsidRPr="009A3838">
        <w:rPr>
          <w:sz w:val="20"/>
          <w:szCs w:val="20"/>
        </w:rPr>
        <w:t xml:space="preserve"> </w:t>
      </w:r>
    </w:p>
    <w:p w14:paraId="09F8DC1B" w14:textId="7758D5D4" w:rsidR="00744722" w:rsidRDefault="00744722" w:rsidP="002424C8">
      <w:pPr>
        <w:pStyle w:val="JDNo"/>
        <w:numPr>
          <w:ilvl w:val="0"/>
          <w:numId w:val="0"/>
        </w:numPr>
        <w:ind w:left="360" w:hanging="360"/>
        <w:rPr>
          <w:sz w:val="20"/>
          <w:szCs w:val="20"/>
        </w:rPr>
      </w:pPr>
    </w:p>
    <w:p w14:paraId="1E353500" w14:textId="77777777" w:rsidR="002424C8" w:rsidRPr="002424C8" w:rsidRDefault="002424C8" w:rsidP="002424C8">
      <w:pPr>
        <w:pStyle w:val="Heading4"/>
        <w:rPr>
          <w:rFonts w:ascii="Palatino Linotype" w:eastAsia="Times New Roman" w:hAnsi="Palatino Linotype" w:cs="Times New Roman"/>
          <w:b/>
          <w:i w:val="0"/>
          <w:iCs w:val="0"/>
          <w:caps/>
          <w:color w:val="002060"/>
          <w:sz w:val="20"/>
          <w:szCs w:val="20"/>
        </w:rPr>
      </w:pPr>
      <w:r w:rsidRPr="002424C8">
        <w:rPr>
          <w:rFonts w:ascii="Palatino Linotype" w:eastAsia="Times New Roman" w:hAnsi="Palatino Linotype" w:cs="Times New Roman"/>
          <w:i w:val="0"/>
          <w:iCs w:val="0"/>
          <w:caps/>
          <w:color w:val="002060"/>
          <w:sz w:val="20"/>
          <w:szCs w:val="20"/>
        </w:rPr>
        <w:t>A Stable Careers Programme</w:t>
      </w:r>
    </w:p>
    <w:p w14:paraId="7A3EF78B" w14:textId="77777777" w:rsidR="002424C8" w:rsidRPr="002424C8" w:rsidRDefault="002424C8" w:rsidP="003669A7">
      <w:pPr>
        <w:pStyle w:val="NormalWeb"/>
        <w:numPr>
          <w:ilvl w:val="0"/>
          <w:numId w:val="46"/>
        </w:numPr>
        <w:rPr>
          <w:rFonts w:ascii="Palatino Linotype" w:hAnsi="Palatino Linotype"/>
          <w:bCs/>
          <w:sz w:val="20"/>
          <w:szCs w:val="20"/>
          <w:lang w:eastAsia="en-US"/>
        </w:rPr>
      </w:pPr>
      <w:r w:rsidRPr="002424C8">
        <w:rPr>
          <w:rFonts w:ascii="Palatino Linotype" w:hAnsi="Palatino Linotype"/>
          <w:bCs/>
          <w:sz w:val="20"/>
          <w:szCs w:val="20"/>
          <w:lang w:eastAsia="en-US"/>
        </w:rPr>
        <w:t>Work collaboratively with senior leaders to plan, implement, and evaluate a structured and progressive whole-school careers programme.</w:t>
      </w:r>
    </w:p>
    <w:p w14:paraId="5CAB98B0" w14:textId="77777777" w:rsidR="002424C8" w:rsidRPr="002424C8" w:rsidRDefault="002424C8" w:rsidP="003669A7">
      <w:pPr>
        <w:pStyle w:val="NormalWeb"/>
        <w:numPr>
          <w:ilvl w:val="0"/>
          <w:numId w:val="46"/>
        </w:numPr>
        <w:rPr>
          <w:rFonts w:ascii="Palatino Linotype" w:hAnsi="Palatino Linotype"/>
          <w:bCs/>
          <w:sz w:val="20"/>
          <w:szCs w:val="20"/>
          <w:lang w:eastAsia="en-US"/>
        </w:rPr>
      </w:pPr>
      <w:r w:rsidRPr="002424C8">
        <w:rPr>
          <w:rFonts w:ascii="Palatino Linotype" w:hAnsi="Palatino Linotype"/>
          <w:bCs/>
          <w:sz w:val="20"/>
          <w:szCs w:val="20"/>
          <w:lang w:eastAsia="en-US"/>
        </w:rPr>
        <w:t>Coordinate with subject leaders, PSHCE coordinator, and the Deputy Director of Sixth Form to embed CEIAG across Years 7–13.</w:t>
      </w:r>
    </w:p>
    <w:p w14:paraId="3E0D8841" w14:textId="77777777" w:rsidR="002424C8" w:rsidRPr="002424C8" w:rsidRDefault="002424C8" w:rsidP="003669A7">
      <w:pPr>
        <w:pStyle w:val="NormalWeb"/>
        <w:numPr>
          <w:ilvl w:val="0"/>
          <w:numId w:val="46"/>
        </w:numPr>
        <w:rPr>
          <w:rFonts w:ascii="Palatino Linotype" w:hAnsi="Palatino Linotype"/>
          <w:bCs/>
          <w:sz w:val="20"/>
          <w:szCs w:val="20"/>
          <w:lang w:eastAsia="en-US"/>
        </w:rPr>
      </w:pPr>
      <w:r w:rsidRPr="002424C8">
        <w:rPr>
          <w:rFonts w:ascii="Palatino Linotype" w:hAnsi="Palatino Linotype"/>
          <w:bCs/>
          <w:sz w:val="20"/>
          <w:szCs w:val="20"/>
          <w:lang w:eastAsia="en-US"/>
        </w:rPr>
        <w:t>Use Unifrog as the primary platform to map, deliver, and track careers education, ensuring all students have meaningful access and engagement.</w:t>
      </w:r>
    </w:p>
    <w:p w14:paraId="28310A2B" w14:textId="77777777" w:rsidR="002424C8" w:rsidRPr="002424C8" w:rsidRDefault="002424C8" w:rsidP="003669A7">
      <w:pPr>
        <w:pStyle w:val="NormalWeb"/>
        <w:numPr>
          <w:ilvl w:val="0"/>
          <w:numId w:val="46"/>
        </w:numPr>
        <w:rPr>
          <w:rFonts w:ascii="Palatino Linotype" w:hAnsi="Palatino Linotype"/>
          <w:bCs/>
          <w:sz w:val="20"/>
          <w:szCs w:val="20"/>
          <w:lang w:eastAsia="en-US"/>
        </w:rPr>
      </w:pPr>
      <w:r w:rsidRPr="002424C8">
        <w:rPr>
          <w:rFonts w:ascii="Palatino Linotype" w:hAnsi="Palatino Linotype"/>
          <w:bCs/>
          <w:sz w:val="20"/>
          <w:szCs w:val="20"/>
          <w:lang w:eastAsia="en-US"/>
        </w:rPr>
        <w:t>Ensure that the school’s careers programme and policy are published on the school website and reviewed on a half-termly basis.</w:t>
      </w:r>
    </w:p>
    <w:p w14:paraId="7C5FE451" w14:textId="77777777" w:rsidR="002424C8" w:rsidRPr="002424C8" w:rsidRDefault="002424C8" w:rsidP="002424C8">
      <w:pPr>
        <w:pStyle w:val="Heading4"/>
        <w:rPr>
          <w:rFonts w:ascii="Palatino Linotype" w:eastAsia="Times New Roman" w:hAnsi="Palatino Linotype" w:cs="Times New Roman"/>
          <w:i w:val="0"/>
          <w:iCs w:val="0"/>
          <w:caps/>
          <w:color w:val="002060"/>
          <w:sz w:val="20"/>
          <w:szCs w:val="20"/>
        </w:rPr>
      </w:pPr>
      <w:r w:rsidRPr="002424C8">
        <w:rPr>
          <w:rFonts w:ascii="Palatino Linotype" w:eastAsia="Times New Roman" w:hAnsi="Palatino Linotype" w:cs="Times New Roman"/>
          <w:i w:val="0"/>
          <w:iCs w:val="0"/>
          <w:caps/>
          <w:color w:val="002060"/>
          <w:sz w:val="20"/>
          <w:szCs w:val="20"/>
        </w:rPr>
        <w:t>Learning from Career and Labour Market Information</w:t>
      </w:r>
    </w:p>
    <w:p w14:paraId="05C6E952" w14:textId="77777777" w:rsidR="002424C8" w:rsidRPr="002424C8" w:rsidRDefault="002424C8" w:rsidP="003669A7">
      <w:pPr>
        <w:pStyle w:val="NormalWeb"/>
        <w:numPr>
          <w:ilvl w:val="0"/>
          <w:numId w:val="45"/>
        </w:numPr>
        <w:rPr>
          <w:rFonts w:ascii="Palatino Linotype" w:hAnsi="Palatino Linotype"/>
          <w:bCs/>
          <w:sz w:val="20"/>
          <w:szCs w:val="20"/>
          <w:lang w:eastAsia="en-US"/>
        </w:rPr>
      </w:pPr>
      <w:r w:rsidRPr="002424C8">
        <w:rPr>
          <w:rFonts w:ascii="Palatino Linotype" w:hAnsi="Palatino Linotype"/>
          <w:bCs/>
          <w:sz w:val="20"/>
          <w:szCs w:val="20"/>
          <w:lang w:eastAsia="en-US"/>
        </w:rPr>
        <w:t>Research and disseminate accurate and up-to-date labour market information (LMI) to inform student choices.</w:t>
      </w:r>
    </w:p>
    <w:p w14:paraId="3AF1A5DD" w14:textId="77777777" w:rsidR="002424C8" w:rsidRPr="002424C8" w:rsidRDefault="002424C8" w:rsidP="003669A7">
      <w:pPr>
        <w:pStyle w:val="NormalWeb"/>
        <w:numPr>
          <w:ilvl w:val="0"/>
          <w:numId w:val="45"/>
        </w:numPr>
        <w:rPr>
          <w:rFonts w:ascii="Palatino Linotype" w:hAnsi="Palatino Linotype"/>
          <w:bCs/>
          <w:sz w:val="20"/>
          <w:szCs w:val="20"/>
          <w:lang w:eastAsia="en-US"/>
        </w:rPr>
      </w:pPr>
      <w:r w:rsidRPr="002424C8">
        <w:rPr>
          <w:rFonts w:ascii="Palatino Linotype" w:hAnsi="Palatino Linotype"/>
          <w:bCs/>
          <w:sz w:val="20"/>
          <w:szCs w:val="20"/>
          <w:lang w:eastAsia="en-US"/>
        </w:rPr>
        <w:t>Promote the use of the Unifrog Careers Library to help pupils explore a wide range of career pathways.</w:t>
      </w:r>
    </w:p>
    <w:p w14:paraId="6374D62A" w14:textId="77777777" w:rsidR="002424C8" w:rsidRPr="002424C8" w:rsidRDefault="002424C8" w:rsidP="003669A7">
      <w:pPr>
        <w:pStyle w:val="NormalWeb"/>
        <w:numPr>
          <w:ilvl w:val="0"/>
          <w:numId w:val="45"/>
        </w:numPr>
        <w:rPr>
          <w:rFonts w:ascii="Palatino Linotype" w:hAnsi="Palatino Linotype"/>
          <w:bCs/>
          <w:sz w:val="20"/>
          <w:szCs w:val="20"/>
          <w:lang w:eastAsia="en-US"/>
        </w:rPr>
      </w:pPr>
      <w:r w:rsidRPr="002424C8">
        <w:rPr>
          <w:rFonts w:ascii="Palatino Linotype" w:hAnsi="Palatino Linotype"/>
          <w:bCs/>
          <w:sz w:val="20"/>
          <w:szCs w:val="20"/>
          <w:lang w:eastAsia="en-US"/>
        </w:rPr>
        <w:t>Plan and deliver a Year 10 mock interview programme involving external partners and employers.</w:t>
      </w:r>
    </w:p>
    <w:p w14:paraId="14490305" w14:textId="77777777" w:rsidR="002424C8" w:rsidRPr="002424C8" w:rsidRDefault="002424C8" w:rsidP="002424C8">
      <w:pPr>
        <w:pStyle w:val="Heading4"/>
        <w:rPr>
          <w:rFonts w:ascii="Palatino Linotype" w:eastAsia="Times New Roman" w:hAnsi="Palatino Linotype" w:cs="Times New Roman"/>
          <w:i w:val="0"/>
          <w:iCs w:val="0"/>
          <w:caps/>
          <w:color w:val="002060"/>
          <w:sz w:val="20"/>
          <w:szCs w:val="20"/>
        </w:rPr>
      </w:pPr>
      <w:r w:rsidRPr="002424C8">
        <w:rPr>
          <w:rFonts w:ascii="Palatino Linotype" w:eastAsia="Times New Roman" w:hAnsi="Palatino Linotype" w:cs="Times New Roman"/>
          <w:i w:val="0"/>
          <w:iCs w:val="0"/>
          <w:caps/>
          <w:color w:val="002060"/>
          <w:sz w:val="20"/>
          <w:szCs w:val="20"/>
        </w:rPr>
        <w:t>Addressing the Needs of Each Pupil</w:t>
      </w:r>
    </w:p>
    <w:p w14:paraId="500590A9" w14:textId="77777777" w:rsidR="002424C8" w:rsidRPr="002424C8" w:rsidRDefault="002424C8" w:rsidP="003669A7">
      <w:pPr>
        <w:pStyle w:val="NormalWeb"/>
        <w:numPr>
          <w:ilvl w:val="0"/>
          <w:numId w:val="43"/>
        </w:numPr>
        <w:rPr>
          <w:rFonts w:ascii="Palatino Linotype" w:hAnsi="Palatino Linotype"/>
          <w:bCs/>
          <w:sz w:val="20"/>
          <w:szCs w:val="20"/>
          <w:lang w:eastAsia="en-US"/>
        </w:rPr>
      </w:pPr>
      <w:r w:rsidRPr="002424C8">
        <w:rPr>
          <w:rFonts w:ascii="Palatino Linotype" w:hAnsi="Palatino Linotype"/>
          <w:bCs/>
          <w:sz w:val="20"/>
          <w:szCs w:val="20"/>
          <w:lang w:eastAsia="en-US"/>
        </w:rPr>
        <w:t>Provide impartial 1:1 and group careers guidance tailored to individual student needs and aspirations.</w:t>
      </w:r>
    </w:p>
    <w:p w14:paraId="008B85EE" w14:textId="77777777" w:rsidR="002424C8" w:rsidRPr="002424C8" w:rsidRDefault="002424C8" w:rsidP="003669A7">
      <w:pPr>
        <w:pStyle w:val="NormalWeb"/>
        <w:numPr>
          <w:ilvl w:val="0"/>
          <w:numId w:val="43"/>
        </w:numPr>
        <w:rPr>
          <w:rFonts w:ascii="Palatino Linotype" w:hAnsi="Palatino Linotype"/>
          <w:bCs/>
          <w:sz w:val="20"/>
          <w:szCs w:val="20"/>
          <w:lang w:eastAsia="en-US"/>
        </w:rPr>
      </w:pPr>
      <w:r w:rsidRPr="002424C8">
        <w:rPr>
          <w:rFonts w:ascii="Palatino Linotype" w:hAnsi="Palatino Linotype"/>
          <w:bCs/>
          <w:sz w:val="20"/>
          <w:szCs w:val="20"/>
          <w:lang w:eastAsia="en-US"/>
        </w:rPr>
        <w:t>Prioritise support for students with additional needs, including those who are disadvantaged (PP), have SEND, or are Looked After (LAC).</w:t>
      </w:r>
    </w:p>
    <w:p w14:paraId="039DA979" w14:textId="77777777" w:rsidR="002424C8" w:rsidRPr="002424C8" w:rsidRDefault="002424C8" w:rsidP="003669A7">
      <w:pPr>
        <w:pStyle w:val="NormalWeb"/>
        <w:numPr>
          <w:ilvl w:val="0"/>
          <w:numId w:val="43"/>
        </w:numPr>
        <w:rPr>
          <w:rFonts w:ascii="Palatino Linotype" w:hAnsi="Palatino Linotype"/>
          <w:bCs/>
          <w:sz w:val="20"/>
          <w:szCs w:val="20"/>
          <w:lang w:eastAsia="en-US"/>
        </w:rPr>
      </w:pPr>
      <w:r w:rsidRPr="002424C8">
        <w:rPr>
          <w:rFonts w:ascii="Palatino Linotype" w:hAnsi="Palatino Linotype"/>
          <w:bCs/>
          <w:sz w:val="20"/>
          <w:szCs w:val="20"/>
          <w:lang w:eastAsia="en-US"/>
        </w:rPr>
        <w:t>Support students in creating action plans and tracking progress toward career goals.</w:t>
      </w:r>
    </w:p>
    <w:p w14:paraId="527B284D" w14:textId="77777777" w:rsidR="002424C8" w:rsidRPr="002424C8" w:rsidRDefault="002424C8" w:rsidP="003669A7">
      <w:pPr>
        <w:pStyle w:val="NormalWeb"/>
        <w:numPr>
          <w:ilvl w:val="0"/>
          <w:numId w:val="43"/>
        </w:numPr>
        <w:rPr>
          <w:rFonts w:ascii="Palatino Linotype" w:hAnsi="Palatino Linotype"/>
          <w:bCs/>
          <w:sz w:val="20"/>
          <w:szCs w:val="20"/>
          <w:lang w:eastAsia="en-US"/>
        </w:rPr>
      </w:pPr>
      <w:r w:rsidRPr="002424C8">
        <w:rPr>
          <w:rFonts w:ascii="Palatino Linotype" w:hAnsi="Palatino Linotype"/>
          <w:bCs/>
          <w:sz w:val="20"/>
          <w:szCs w:val="20"/>
          <w:lang w:eastAsia="en-US"/>
        </w:rPr>
        <w:t>Monitor and contribute to the analysis of student destination data to improve outcomes and inform programme development.</w:t>
      </w:r>
    </w:p>
    <w:p w14:paraId="59C5F0CA" w14:textId="77777777" w:rsidR="002424C8" w:rsidRPr="002424C8" w:rsidRDefault="002424C8" w:rsidP="003669A7">
      <w:pPr>
        <w:pStyle w:val="NormalWeb"/>
        <w:numPr>
          <w:ilvl w:val="0"/>
          <w:numId w:val="43"/>
        </w:numPr>
        <w:rPr>
          <w:rFonts w:ascii="Palatino Linotype" w:hAnsi="Palatino Linotype"/>
          <w:bCs/>
          <w:sz w:val="20"/>
          <w:szCs w:val="20"/>
          <w:lang w:eastAsia="en-US"/>
        </w:rPr>
      </w:pPr>
      <w:r w:rsidRPr="002424C8">
        <w:rPr>
          <w:rFonts w:ascii="Palatino Linotype" w:hAnsi="Palatino Linotype"/>
          <w:bCs/>
          <w:sz w:val="20"/>
          <w:szCs w:val="20"/>
          <w:lang w:eastAsia="en-US"/>
        </w:rPr>
        <w:t>Support students and tutors in logging career activities and building competencies on Unifrog.</w:t>
      </w:r>
    </w:p>
    <w:p w14:paraId="19B355AB" w14:textId="77777777" w:rsidR="002424C8" w:rsidRPr="002424C8" w:rsidRDefault="002424C8" w:rsidP="002424C8">
      <w:pPr>
        <w:pStyle w:val="Heading4"/>
        <w:rPr>
          <w:rFonts w:ascii="Palatino Linotype" w:eastAsia="Times New Roman" w:hAnsi="Palatino Linotype" w:cs="Times New Roman"/>
          <w:i w:val="0"/>
          <w:iCs w:val="0"/>
          <w:caps/>
          <w:color w:val="002060"/>
          <w:sz w:val="20"/>
          <w:szCs w:val="20"/>
        </w:rPr>
      </w:pPr>
      <w:r w:rsidRPr="002424C8">
        <w:rPr>
          <w:rFonts w:ascii="Palatino Linotype" w:eastAsia="Times New Roman" w:hAnsi="Palatino Linotype" w:cs="Times New Roman"/>
          <w:i w:val="0"/>
          <w:iCs w:val="0"/>
          <w:caps/>
          <w:color w:val="002060"/>
          <w:sz w:val="20"/>
          <w:szCs w:val="20"/>
        </w:rPr>
        <w:t>Linking Curriculum Learning to Careers</w:t>
      </w:r>
    </w:p>
    <w:p w14:paraId="0FEA4443" w14:textId="77777777" w:rsidR="002424C8" w:rsidRPr="002424C8" w:rsidRDefault="002424C8" w:rsidP="003669A7">
      <w:pPr>
        <w:pStyle w:val="NormalWeb"/>
        <w:numPr>
          <w:ilvl w:val="0"/>
          <w:numId w:val="44"/>
        </w:numPr>
        <w:rPr>
          <w:rFonts w:ascii="Palatino Linotype" w:hAnsi="Palatino Linotype"/>
          <w:bCs/>
          <w:sz w:val="20"/>
          <w:szCs w:val="20"/>
          <w:lang w:eastAsia="en-US"/>
        </w:rPr>
      </w:pPr>
      <w:r w:rsidRPr="002424C8">
        <w:rPr>
          <w:rFonts w:ascii="Palatino Linotype" w:hAnsi="Palatino Linotype"/>
          <w:bCs/>
          <w:sz w:val="20"/>
          <w:szCs w:val="20"/>
          <w:lang w:eastAsia="en-US"/>
        </w:rPr>
        <w:t>Collaborate with curriculum leaders to ensure subject-specific career links are clearly communicated to pupils.</w:t>
      </w:r>
    </w:p>
    <w:p w14:paraId="2949683A" w14:textId="77777777" w:rsidR="002424C8" w:rsidRPr="002424C8" w:rsidRDefault="002424C8" w:rsidP="003669A7">
      <w:pPr>
        <w:pStyle w:val="NormalWeb"/>
        <w:numPr>
          <w:ilvl w:val="0"/>
          <w:numId w:val="44"/>
        </w:numPr>
        <w:rPr>
          <w:rFonts w:ascii="Palatino Linotype" w:hAnsi="Palatino Linotype"/>
          <w:bCs/>
          <w:sz w:val="20"/>
          <w:szCs w:val="20"/>
          <w:lang w:eastAsia="en-US"/>
        </w:rPr>
      </w:pPr>
      <w:r w:rsidRPr="002424C8">
        <w:rPr>
          <w:rFonts w:ascii="Palatino Linotype" w:hAnsi="Palatino Linotype"/>
          <w:bCs/>
          <w:sz w:val="20"/>
          <w:szCs w:val="20"/>
          <w:lang w:eastAsia="en-US"/>
        </w:rPr>
        <w:t>Support staff in identifying opportunities to embed career learning into schemes of work and classroom delivery.</w:t>
      </w:r>
    </w:p>
    <w:p w14:paraId="00304128" w14:textId="77777777" w:rsidR="002424C8" w:rsidRPr="002424C8" w:rsidRDefault="002424C8" w:rsidP="002424C8">
      <w:pPr>
        <w:pStyle w:val="Heading4"/>
        <w:rPr>
          <w:rFonts w:ascii="Palatino Linotype" w:eastAsia="Times New Roman" w:hAnsi="Palatino Linotype" w:cs="Times New Roman"/>
          <w:i w:val="0"/>
          <w:iCs w:val="0"/>
          <w:caps/>
          <w:color w:val="002060"/>
          <w:sz w:val="20"/>
          <w:szCs w:val="20"/>
        </w:rPr>
      </w:pPr>
      <w:r w:rsidRPr="002424C8">
        <w:rPr>
          <w:rFonts w:ascii="Palatino Linotype" w:eastAsia="Times New Roman" w:hAnsi="Palatino Linotype" w:cs="Times New Roman"/>
          <w:i w:val="0"/>
          <w:iCs w:val="0"/>
          <w:caps/>
          <w:color w:val="002060"/>
          <w:sz w:val="20"/>
          <w:szCs w:val="20"/>
        </w:rPr>
        <w:t>Encounters with Employers and Employees</w:t>
      </w:r>
    </w:p>
    <w:p w14:paraId="564044F7" w14:textId="77777777" w:rsidR="002424C8" w:rsidRPr="002424C8" w:rsidRDefault="002424C8" w:rsidP="003669A7">
      <w:pPr>
        <w:pStyle w:val="NormalWeb"/>
        <w:numPr>
          <w:ilvl w:val="0"/>
          <w:numId w:val="42"/>
        </w:numPr>
        <w:rPr>
          <w:rFonts w:ascii="Palatino Linotype" w:hAnsi="Palatino Linotype"/>
          <w:bCs/>
          <w:sz w:val="20"/>
          <w:szCs w:val="20"/>
          <w:lang w:eastAsia="en-US"/>
        </w:rPr>
      </w:pPr>
      <w:r w:rsidRPr="002424C8">
        <w:rPr>
          <w:rFonts w:ascii="Palatino Linotype" w:hAnsi="Palatino Linotype"/>
          <w:bCs/>
          <w:sz w:val="20"/>
          <w:szCs w:val="20"/>
          <w:lang w:eastAsia="en-US"/>
        </w:rPr>
        <w:t>Organise and lead a diverse programme of employer engagement activities, including alumni events, careers fairs, and guest speaker visits.</w:t>
      </w:r>
    </w:p>
    <w:p w14:paraId="7AA2A2BA" w14:textId="77777777" w:rsidR="002424C8" w:rsidRPr="002424C8" w:rsidRDefault="002424C8" w:rsidP="003669A7">
      <w:pPr>
        <w:pStyle w:val="NormalWeb"/>
        <w:numPr>
          <w:ilvl w:val="0"/>
          <w:numId w:val="42"/>
        </w:numPr>
        <w:rPr>
          <w:rFonts w:ascii="Palatino Linotype" w:hAnsi="Palatino Linotype"/>
          <w:bCs/>
          <w:sz w:val="20"/>
          <w:szCs w:val="20"/>
          <w:lang w:eastAsia="en-US"/>
        </w:rPr>
      </w:pPr>
      <w:r w:rsidRPr="002424C8">
        <w:rPr>
          <w:rFonts w:ascii="Palatino Linotype" w:hAnsi="Palatino Linotype"/>
          <w:bCs/>
          <w:sz w:val="20"/>
          <w:szCs w:val="20"/>
          <w:lang w:eastAsia="en-US"/>
        </w:rPr>
        <w:t>Provide structured support for Years 10–13 students to develop CVs, personal statements, and applications using Unifrog.</w:t>
      </w:r>
    </w:p>
    <w:p w14:paraId="4C49B07B" w14:textId="77777777" w:rsidR="002424C8" w:rsidRPr="002424C8" w:rsidRDefault="002424C8" w:rsidP="002424C8">
      <w:pPr>
        <w:pStyle w:val="Heading4"/>
        <w:rPr>
          <w:rFonts w:ascii="Palatino Linotype" w:eastAsia="Times New Roman" w:hAnsi="Palatino Linotype" w:cs="Times New Roman"/>
          <w:i w:val="0"/>
          <w:iCs w:val="0"/>
          <w:caps/>
          <w:color w:val="002060"/>
          <w:sz w:val="20"/>
          <w:szCs w:val="20"/>
        </w:rPr>
      </w:pPr>
      <w:r w:rsidRPr="002424C8">
        <w:rPr>
          <w:rFonts w:ascii="Palatino Linotype" w:eastAsia="Times New Roman" w:hAnsi="Palatino Linotype" w:cs="Times New Roman"/>
          <w:i w:val="0"/>
          <w:iCs w:val="0"/>
          <w:caps/>
          <w:color w:val="002060"/>
          <w:sz w:val="20"/>
          <w:szCs w:val="20"/>
        </w:rPr>
        <w:lastRenderedPageBreak/>
        <w:t>Experiences of Workplaces</w:t>
      </w:r>
    </w:p>
    <w:p w14:paraId="420442B7" w14:textId="77777777" w:rsidR="002424C8" w:rsidRPr="002424C8" w:rsidRDefault="002424C8" w:rsidP="003669A7">
      <w:pPr>
        <w:pStyle w:val="NormalWeb"/>
        <w:numPr>
          <w:ilvl w:val="0"/>
          <w:numId w:val="41"/>
        </w:numPr>
        <w:rPr>
          <w:rFonts w:ascii="Palatino Linotype" w:hAnsi="Palatino Linotype"/>
          <w:bCs/>
          <w:sz w:val="20"/>
          <w:szCs w:val="20"/>
          <w:lang w:eastAsia="en-US"/>
        </w:rPr>
      </w:pPr>
      <w:r w:rsidRPr="002424C8">
        <w:rPr>
          <w:rFonts w:ascii="Palatino Linotype" w:hAnsi="Palatino Linotype"/>
          <w:bCs/>
          <w:sz w:val="20"/>
          <w:szCs w:val="20"/>
          <w:lang w:eastAsia="en-US"/>
        </w:rPr>
        <w:t>Coordinate and track meaningful work-related experiences, including Year 10 work experience placements and workplace visits across key stages.</w:t>
      </w:r>
    </w:p>
    <w:p w14:paraId="38802CC4" w14:textId="77777777" w:rsidR="002424C8" w:rsidRPr="002424C8" w:rsidRDefault="002424C8" w:rsidP="002424C8">
      <w:pPr>
        <w:pStyle w:val="Heading4"/>
        <w:rPr>
          <w:rFonts w:ascii="Palatino Linotype" w:eastAsia="Times New Roman" w:hAnsi="Palatino Linotype" w:cs="Times New Roman"/>
          <w:i w:val="0"/>
          <w:iCs w:val="0"/>
          <w:caps/>
          <w:color w:val="002060"/>
          <w:sz w:val="20"/>
          <w:szCs w:val="20"/>
        </w:rPr>
      </w:pPr>
      <w:r w:rsidRPr="002424C8">
        <w:rPr>
          <w:rFonts w:ascii="Palatino Linotype" w:eastAsia="Times New Roman" w:hAnsi="Palatino Linotype" w:cs="Times New Roman"/>
          <w:i w:val="0"/>
          <w:iCs w:val="0"/>
          <w:caps/>
          <w:color w:val="002060"/>
          <w:sz w:val="20"/>
          <w:szCs w:val="20"/>
        </w:rPr>
        <w:t>Encounters with Further and Higher Education</w:t>
      </w:r>
    </w:p>
    <w:p w14:paraId="28421D37" w14:textId="77777777" w:rsidR="002424C8" w:rsidRPr="002424C8" w:rsidRDefault="002424C8" w:rsidP="003669A7">
      <w:pPr>
        <w:pStyle w:val="NormalWeb"/>
        <w:numPr>
          <w:ilvl w:val="0"/>
          <w:numId w:val="40"/>
        </w:numPr>
        <w:rPr>
          <w:rFonts w:ascii="Palatino Linotype" w:hAnsi="Palatino Linotype"/>
          <w:bCs/>
          <w:sz w:val="20"/>
          <w:szCs w:val="20"/>
          <w:lang w:eastAsia="en-US"/>
        </w:rPr>
      </w:pPr>
      <w:r w:rsidRPr="002424C8">
        <w:rPr>
          <w:rFonts w:ascii="Palatino Linotype" w:hAnsi="Palatino Linotype"/>
          <w:bCs/>
          <w:sz w:val="20"/>
          <w:szCs w:val="20"/>
          <w:lang w:eastAsia="en-US"/>
        </w:rPr>
        <w:t>Plan and lead visits to universities, colleges, and training providers to promote a wide range of post-16 and post-18 options.</w:t>
      </w:r>
    </w:p>
    <w:p w14:paraId="0B67A1CC" w14:textId="77777777" w:rsidR="002424C8" w:rsidRPr="002424C8" w:rsidRDefault="002424C8" w:rsidP="003669A7">
      <w:pPr>
        <w:pStyle w:val="NormalWeb"/>
        <w:numPr>
          <w:ilvl w:val="0"/>
          <w:numId w:val="40"/>
        </w:numPr>
        <w:rPr>
          <w:rFonts w:ascii="Palatino Linotype" w:hAnsi="Palatino Linotype"/>
          <w:bCs/>
          <w:sz w:val="20"/>
          <w:szCs w:val="20"/>
          <w:lang w:eastAsia="en-US"/>
        </w:rPr>
      </w:pPr>
      <w:r w:rsidRPr="002424C8">
        <w:rPr>
          <w:rFonts w:ascii="Palatino Linotype" w:hAnsi="Palatino Linotype"/>
          <w:bCs/>
          <w:sz w:val="20"/>
          <w:szCs w:val="20"/>
          <w:lang w:eastAsia="en-US"/>
        </w:rPr>
        <w:t>Work with key staff to support students applying to competitive university courses and high-level apprenticeships.</w:t>
      </w:r>
    </w:p>
    <w:p w14:paraId="21B6C848" w14:textId="77777777" w:rsidR="002424C8" w:rsidRPr="002424C8" w:rsidRDefault="002424C8" w:rsidP="003669A7">
      <w:pPr>
        <w:pStyle w:val="NormalWeb"/>
        <w:numPr>
          <w:ilvl w:val="0"/>
          <w:numId w:val="40"/>
        </w:numPr>
        <w:rPr>
          <w:rFonts w:ascii="Palatino Linotype" w:hAnsi="Palatino Linotype"/>
          <w:bCs/>
          <w:sz w:val="20"/>
          <w:szCs w:val="20"/>
          <w:lang w:eastAsia="en-US"/>
        </w:rPr>
      </w:pPr>
      <w:r w:rsidRPr="002424C8">
        <w:rPr>
          <w:rFonts w:ascii="Palatino Linotype" w:hAnsi="Palatino Linotype"/>
          <w:bCs/>
          <w:sz w:val="20"/>
          <w:szCs w:val="20"/>
          <w:lang w:eastAsia="en-US"/>
        </w:rPr>
        <w:t>Promote and facilitate access to post-16 and post-18 pathway tools within Unifrog.</w:t>
      </w:r>
    </w:p>
    <w:p w14:paraId="7C2E3C55" w14:textId="77777777" w:rsidR="002424C8" w:rsidRPr="002424C8" w:rsidRDefault="002424C8" w:rsidP="002424C8">
      <w:pPr>
        <w:pStyle w:val="Heading4"/>
        <w:rPr>
          <w:rFonts w:ascii="Palatino Linotype" w:eastAsia="Times New Roman" w:hAnsi="Palatino Linotype" w:cs="Times New Roman"/>
          <w:i w:val="0"/>
          <w:iCs w:val="0"/>
          <w:caps/>
          <w:color w:val="002060"/>
          <w:sz w:val="20"/>
          <w:szCs w:val="20"/>
        </w:rPr>
      </w:pPr>
      <w:r w:rsidRPr="002424C8">
        <w:rPr>
          <w:rFonts w:ascii="Palatino Linotype" w:eastAsia="Times New Roman" w:hAnsi="Palatino Linotype" w:cs="Times New Roman"/>
          <w:i w:val="0"/>
          <w:iCs w:val="0"/>
          <w:caps/>
          <w:color w:val="002060"/>
          <w:sz w:val="20"/>
          <w:szCs w:val="20"/>
        </w:rPr>
        <w:t>Personal Guidance</w:t>
      </w:r>
    </w:p>
    <w:p w14:paraId="14CD8257" w14:textId="77777777" w:rsidR="002424C8" w:rsidRPr="002424C8" w:rsidRDefault="002424C8" w:rsidP="003669A7">
      <w:pPr>
        <w:pStyle w:val="NormalWeb"/>
        <w:numPr>
          <w:ilvl w:val="0"/>
          <w:numId w:val="39"/>
        </w:numPr>
        <w:rPr>
          <w:rFonts w:ascii="Palatino Linotype" w:hAnsi="Palatino Linotype"/>
          <w:bCs/>
          <w:sz w:val="20"/>
          <w:szCs w:val="20"/>
          <w:lang w:eastAsia="en-US"/>
        </w:rPr>
      </w:pPr>
      <w:r w:rsidRPr="002424C8">
        <w:rPr>
          <w:rFonts w:ascii="Palatino Linotype" w:hAnsi="Palatino Linotype"/>
          <w:bCs/>
          <w:sz w:val="20"/>
          <w:szCs w:val="20"/>
          <w:lang w:eastAsia="en-US"/>
        </w:rPr>
        <w:t>Deliver high-quality careers guidance to individuals and groups, prioritising students at risk of becoming NEET.</w:t>
      </w:r>
    </w:p>
    <w:p w14:paraId="2B0E0804" w14:textId="77777777" w:rsidR="002424C8" w:rsidRPr="002424C8" w:rsidRDefault="002424C8" w:rsidP="003669A7">
      <w:pPr>
        <w:pStyle w:val="NormalWeb"/>
        <w:numPr>
          <w:ilvl w:val="0"/>
          <w:numId w:val="39"/>
        </w:numPr>
        <w:rPr>
          <w:rFonts w:ascii="Palatino Linotype" w:hAnsi="Palatino Linotype"/>
          <w:bCs/>
          <w:sz w:val="20"/>
          <w:szCs w:val="20"/>
          <w:lang w:eastAsia="en-US"/>
        </w:rPr>
      </w:pPr>
      <w:r w:rsidRPr="002424C8">
        <w:rPr>
          <w:rFonts w:ascii="Palatino Linotype" w:hAnsi="Palatino Linotype"/>
          <w:bCs/>
          <w:sz w:val="20"/>
          <w:szCs w:val="20"/>
          <w:lang w:eastAsia="en-US"/>
        </w:rPr>
        <w:t>Maintain accurate records of guidance sessions and follow-up support.</w:t>
      </w:r>
    </w:p>
    <w:p w14:paraId="49B9C8CA" w14:textId="7A95D35B" w:rsidR="002424C8" w:rsidRPr="002424C8" w:rsidRDefault="002424C8" w:rsidP="003669A7">
      <w:pPr>
        <w:pStyle w:val="NormalWeb"/>
        <w:numPr>
          <w:ilvl w:val="0"/>
          <w:numId w:val="39"/>
        </w:numPr>
        <w:rPr>
          <w:rFonts w:ascii="Palatino Linotype" w:hAnsi="Palatino Linotype"/>
          <w:bCs/>
          <w:sz w:val="20"/>
          <w:szCs w:val="20"/>
          <w:lang w:eastAsia="en-US"/>
        </w:rPr>
      </w:pPr>
      <w:r w:rsidRPr="002424C8">
        <w:rPr>
          <w:rFonts w:ascii="Palatino Linotype" w:hAnsi="Palatino Linotype"/>
          <w:bCs/>
          <w:sz w:val="20"/>
          <w:szCs w:val="20"/>
          <w:lang w:eastAsia="en-US"/>
        </w:rPr>
        <w:t>Ensure that students receive appropriate support at key transition points (KS3 options, post-16, post-18).</w:t>
      </w:r>
    </w:p>
    <w:p w14:paraId="47739EC3" w14:textId="04299159" w:rsidR="009D2519" w:rsidRPr="00E304F2" w:rsidRDefault="009D2519" w:rsidP="004858A5">
      <w:pPr>
        <w:pStyle w:val="JDNo"/>
        <w:rPr>
          <w:bCs/>
          <w:sz w:val="20"/>
          <w:szCs w:val="20"/>
        </w:rPr>
      </w:pPr>
      <w:r w:rsidRPr="00E304F2">
        <w:rPr>
          <w:sz w:val="20"/>
          <w:szCs w:val="20"/>
        </w:rPr>
        <w:t>Accountabil</w:t>
      </w:r>
      <w:r w:rsidR="005D1D1F">
        <w:rPr>
          <w:sz w:val="20"/>
          <w:szCs w:val="20"/>
        </w:rPr>
        <w:t xml:space="preserve">ITIES </w:t>
      </w:r>
    </w:p>
    <w:p w14:paraId="5CAA052B" w14:textId="77777777" w:rsidR="005D1D1F" w:rsidRDefault="005D1D1F" w:rsidP="005D1D1F">
      <w:pPr>
        <w:pStyle w:val="Body"/>
        <w:rPr>
          <w:sz w:val="20"/>
          <w:szCs w:val="20"/>
        </w:rPr>
      </w:pPr>
    </w:p>
    <w:p w14:paraId="76DED3EB" w14:textId="66629C48" w:rsidR="005D1D1F" w:rsidRPr="005D1D1F" w:rsidRDefault="002424C8" w:rsidP="005D1D1F">
      <w:pPr>
        <w:pStyle w:val="Body"/>
        <w:rPr>
          <w:sz w:val="20"/>
          <w:szCs w:val="20"/>
        </w:rPr>
      </w:pPr>
      <w:r>
        <w:rPr>
          <w:sz w:val="20"/>
          <w:szCs w:val="20"/>
        </w:rPr>
        <w:t>3</w:t>
      </w:r>
      <w:r w:rsidR="005D1D1F">
        <w:rPr>
          <w:sz w:val="20"/>
          <w:szCs w:val="20"/>
        </w:rPr>
        <w:t>.</w:t>
      </w:r>
      <w:r>
        <w:rPr>
          <w:sz w:val="20"/>
          <w:szCs w:val="20"/>
        </w:rPr>
        <w:t>1</w:t>
      </w:r>
      <w:r w:rsidR="006A59F5">
        <w:rPr>
          <w:sz w:val="20"/>
          <w:szCs w:val="20"/>
        </w:rPr>
        <w:t xml:space="preserve"> </w:t>
      </w:r>
      <w:r w:rsidR="005D1D1F" w:rsidRPr="005D1D1F">
        <w:rPr>
          <w:sz w:val="20"/>
          <w:szCs w:val="20"/>
        </w:rPr>
        <w:t>You are required to:</w:t>
      </w:r>
    </w:p>
    <w:p w14:paraId="63724E6D" w14:textId="6D70C1B2" w:rsidR="005D1D1F" w:rsidRPr="005D1D1F" w:rsidRDefault="005D1D1F" w:rsidP="005D1D1F">
      <w:pPr>
        <w:pStyle w:val="Body"/>
        <w:numPr>
          <w:ilvl w:val="0"/>
          <w:numId w:val="17"/>
        </w:numPr>
        <w:rPr>
          <w:sz w:val="20"/>
          <w:szCs w:val="20"/>
        </w:rPr>
      </w:pPr>
      <w:r w:rsidRPr="005D1D1F">
        <w:rPr>
          <w:sz w:val="20"/>
          <w:szCs w:val="20"/>
        </w:rPr>
        <w:t>Undertake all reasonable precautions to safeguard the health and safety of students and staff at all times.</w:t>
      </w:r>
    </w:p>
    <w:p w14:paraId="6970B86E" w14:textId="73D7D55E" w:rsidR="005D1D1F" w:rsidRPr="0026326C" w:rsidRDefault="005D1D1F" w:rsidP="005D1D1F">
      <w:pPr>
        <w:pStyle w:val="Body"/>
        <w:numPr>
          <w:ilvl w:val="0"/>
          <w:numId w:val="17"/>
        </w:numPr>
        <w:rPr>
          <w:sz w:val="20"/>
          <w:szCs w:val="20"/>
        </w:rPr>
      </w:pPr>
      <w:r w:rsidRPr="005D1D1F">
        <w:rPr>
          <w:sz w:val="20"/>
          <w:szCs w:val="20"/>
        </w:rPr>
        <w:t xml:space="preserve">Ensure that all students are treated fairly, consistently and with respect, that opportunities for </w:t>
      </w:r>
      <w:r w:rsidRPr="0026326C">
        <w:rPr>
          <w:sz w:val="20"/>
          <w:szCs w:val="20"/>
        </w:rPr>
        <w:t>reinforcing positive self-images are sought, that gender and race discrimination are actively discouraged.</w:t>
      </w:r>
    </w:p>
    <w:p w14:paraId="1BA9C20A" w14:textId="382AC840" w:rsidR="005D1D1F" w:rsidRPr="0026326C" w:rsidRDefault="005D1D1F" w:rsidP="005D1D1F">
      <w:pPr>
        <w:pStyle w:val="Body"/>
        <w:numPr>
          <w:ilvl w:val="0"/>
          <w:numId w:val="17"/>
        </w:numPr>
        <w:rPr>
          <w:sz w:val="20"/>
          <w:szCs w:val="20"/>
        </w:rPr>
      </w:pPr>
      <w:r w:rsidRPr="0026326C">
        <w:rPr>
          <w:sz w:val="20"/>
          <w:szCs w:val="20"/>
        </w:rPr>
        <w:t>Encourage an environment and ethos which underpins and enhances students; learning and rewards students; achievements.</w:t>
      </w:r>
    </w:p>
    <w:p w14:paraId="43358188" w14:textId="3349C6F9" w:rsidR="009D2519" w:rsidRPr="0026326C" w:rsidRDefault="005D1D1F" w:rsidP="005D1D1F">
      <w:pPr>
        <w:pStyle w:val="Body"/>
        <w:numPr>
          <w:ilvl w:val="0"/>
          <w:numId w:val="17"/>
        </w:numPr>
        <w:rPr>
          <w:sz w:val="20"/>
          <w:szCs w:val="20"/>
        </w:rPr>
      </w:pPr>
      <w:r w:rsidRPr="0026326C">
        <w:rPr>
          <w:sz w:val="20"/>
          <w:szCs w:val="20"/>
        </w:rPr>
        <w:t>Take active responsibility for formulating fair and consistent standards of discipline and follow up concerns according to the school’s procedures</w:t>
      </w:r>
    </w:p>
    <w:p w14:paraId="30631EE4" w14:textId="77777777" w:rsidR="005D1D1F" w:rsidRPr="0026326C" w:rsidRDefault="005D1D1F" w:rsidP="005D1D1F">
      <w:pPr>
        <w:pStyle w:val="Body"/>
        <w:rPr>
          <w:sz w:val="20"/>
          <w:szCs w:val="20"/>
        </w:rPr>
      </w:pPr>
    </w:p>
    <w:p w14:paraId="7BD6F920" w14:textId="25E41D29" w:rsidR="0026326C" w:rsidRPr="0026326C" w:rsidRDefault="0026326C" w:rsidP="0026326C">
      <w:pPr>
        <w:pStyle w:val="JDNo"/>
        <w:rPr>
          <w:sz w:val="20"/>
          <w:szCs w:val="20"/>
        </w:rPr>
      </w:pPr>
      <w:r w:rsidRPr="0026326C">
        <w:rPr>
          <w:sz w:val="20"/>
          <w:szCs w:val="20"/>
        </w:rPr>
        <w:t xml:space="preserve">EQUALITIES </w:t>
      </w:r>
    </w:p>
    <w:p w14:paraId="01203DD6" w14:textId="77777777" w:rsidR="0026326C" w:rsidRPr="0026326C" w:rsidRDefault="0026326C" w:rsidP="0026326C">
      <w:pPr>
        <w:tabs>
          <w:tab w:val="center" w:pos="4513"/>
          <w:tab w:val="right" w:pos="9026"/>
        </w:tabs>
        <w:rPr>
          <w:rFonts w:ascii="Palatino Linotype" w:hAnsi="Palatino Linotype"/>
          <w:bCs/>
          <w:sz w:val="20"/>
          <w:szCs w:val="20"/>
        </w:rPr>
      </w:pPr>
    </w:p>
    <w:p w14:paraId="4CF0DBEF" w14:textId="77777777" w:rsidR="0026326C" w:rsidRPr="0026326C" w:rsidRDefault="0026326C" w:rsidP="0026326C">
      <w:pPr>
        <w:numPr>
          <w:ilvl w:val="1"/>
          <w:numId w:val="25"/>
        </w:numPr>
        <w:tabs>
          <w:tab w:val="center" w:pos="4513"/>
          <w:tab w:val="right" w:pos="9026"/>
        </w:tabs>
        <w:rPr>
          <w:rFonts w:ascii="Palatino Linotype" w:hAnsi="Palatino Linotype"/>
          <w:bCs/>
          <w:sz w:val="20"/>
          <w:szCs w:val="20"/>
        </w:rPr>
      </w:pPr>
      <w:r w:rsidRPr="0026326C">
        <w:rPr>
          <w:rFonts w:ascii="Palatino Linotype" w:hAnsi="Palatino Linotype"/>
          <w:bCs/>
          <w:sz w:val="20"/>
          <w:szCs w:val="20"/>
        </w:rPr>
        <w:t xml:space="preserve">Be aware of and support school policies that promote equality within and beyond the school community. </w:t>
      </w:r>
    </w:p>
    <w:p w14:paraId="4F324B92" w14:textId="77777777" w:rsidR="0026326C" w:rsidRPr="0026326C" w:rsidRDefault="0026326C" w:rsidP="0026326C">
      <w:pPr>
        <w:tabs>
          <w:tab w:val="center" w:pos="4513"/>
          <w:tab w:val="right" w:pos="9026"/>
        </w:tabs>
        <w:rPr>
          <w:rFonts w:ascii="Palatino Linotype" w:hAnsi="Palatino Linotype"/>
          <w:bCs/>
          <w:sz w:val="20"/>
          <w:szCs w:val="20"/>
        </w:rPr>
      </w:pPr>
    </w:p>
    <w:p w14:paraId="578A0CFC" w14:textId="0502E4B3" w:rsidR="0026326C" w:rsidRPr="0026326C" w:rsidRDefault="0026326C" w:rsidP="0026326C">
      <w:pPr>
        <w:pStyle w:val="JDNo"/>
        <w:numPr>
          <w:ilvl w:val="0"/>
          <w:numId w:val="25"/>
        </w:numPr>
        <w:rPr>
          <w:sz w:val="20"/>
          <w:szCs w:val="20"/>
        </w:rPr>
      </w:pPr>
      <w:r w:rsidRPr="0026326C">
        <w:rPr>
          <w:sz w:val="20"/>
          <w:szCs w:val="20"/>
        </w:rPr>
        <w:t>HEALTH AND SAFETY</w:t>
      </w:r>
    </w:p>
    <w:p w14:paraId="6620FD6E" w14:textId="77777777" w:rsidR="0026326C" w:rsidRPr="0026326C" w:rsidRDefault="0026326C" w:rsidP="0026326C">
      <w:pPr>
        <w:tabs>
          <w:tab w:val="center" w:pos="4513"/>
          <w:tab w:val="right" w:pos="9026"/>
        </w:tabs>
        <w:rPr>
          <w:rFonts w:ascii="Palatino Linotype" w:hAnsi="Palatino Linotype"/>
          <w:bCs/>
          <w:sz w:val="20"/>
          <w:szCs w:val="20"/>
        </w:rPr>
      </w:pPr>
    </w:p>
    <w:p w14:paraId="1AA755A8" w14:textId="77777777" w:rsidR="0026326C" w:rsidRPr="0026326C" w:rsidRDefault="0026326C" w:rsidP="0026326C">
      <w:pPr>
        <w:numPr>
          <w:ilvl w:val="1"/>
          <w:numId w:val="26"/>
        </w:numPr>
        <w:tabs>
          <w:tab w:val="center" w:pos="4513"/>
          <w:tab w:val="right" w:pos="9026"/>
        </w:tabs>
        <w:rPr>
          <w:rFonts w:ascii="Palatino Linotype" w:hAnsi="Palatino Linotype"/>
          <w:bCs/>
          <w:sz w:val="20"/>
          <w:szCs w:val="20"/>
        </w:rPr>
      </w:pPr>
      <w:r w:rsidRPr="0026326C">
        <w:rPr>
          <w:rFonts w:ascii="Palatino Linotype" w:hAnsi="Palatino Linotype"/>
          <w:bCs/>
          <w:sz w:val="20"/>
          <w:szCs w:val="20"/>
        </w:rPr>
        <w:t>Be aware of and comply with policies and procedures relating to child protection, health, safety and security, confidentiality and data protection; and report all concerns to an appropriate person.</w:t>
      </w:r>
    </w:p>
    <w:p w14:paraId="208DC8B4" w14:textId="77777777" w:rsidR="0026326C" w:rsidRPr="0026326C" w:rsidRDefault="0026326C" w:rsidP="0026326C">
      <w:pPr>
        <w:tabs>
          <w:tab w:val="center" w:pos="4513"/>
          <w:tab w:val="right" w:pos="9026"/>
        </w:tabs>
        <w:rPr>
          <w:rFonts w:ascii="Palatino Linotype" w:hAnsi="Palatino Linotype"/>
          <w:bCs/>
          <w:sz w:val="20"/>
          <w:szCs w:val="20"/>
        </w:rPr>
      </w:pPr>
    </w:p>
    <w:p w14:paraId="7A595D7B" w14:textId="01387756" w:rsidR="0026326C" w:rsidRPr="0026326C" w:rsidRDefault="0026326C" w:rsidP="0026326C">
      <w:pPr>
        <w:pStyle w:val="JDNo"/>
        <w:numPr>
          <w:ilvl w:val="0"/>
          <w:numId w:val="26"/>
        </w:numPr>
        <w:rPr>
          <w:sz w:val="20"/>
          <w:szCs w:val="20"/>
        </w:rPr>
      </w:pPr>
      <w:r w:rsidRPr="0026326C">
        <w:rPr>
          <w:sz w:val="20"/>
          <w:szCs w:val="20"/>
        </w:rPr>
        <w:t xml:space="preserve">DISCLOSURE &amp; BARRING SERVICE </w:t>
      </w:r>
    </w:p>
    <w:p w14:paraId="51642B72" w14:textId="77777777" w:rsidR="0026326C" w:rsidRPr="0026326C" w:rsidRDefault="0026326C" w:rsidP="0026326C">
      <w:pPr>
        <w:tabs>
          <w:tab w:val="center" w:pos="4513"/>
          <w:tab w:val="right" w:pos="9026"/>
        </w:tabs>
        <w:rPr>
          <w:rFonts w:ascii="Palatino Linotype" w:hAnsi="Palatino Linotype"/>
          <w:bCs/>
          <w:sz w:val="20"/>
          <w:szCs w:val="20"/>
        </w:rPr>
      </w:pPr>
    </w:p>
    <w:p w14:paraId="0AE3A6AF" w14:textId="77777777" w:rsidR="0026326C" w:rsidRPr="0026326C" w:rsidRDefault="0026326C" w:rsidP="0026326C">
      <w:pPr>
        <w:numPr>
          <w:ilvl w:val="1"/>
          <w:numId w:val="27"/>
        </w:numPr>
        <w:tabs>
          <w:tab w:val="center" w:pos="4513"/>
          <w:tab w:val="right" w:pos="9026"/>
        </w:tabs>
        <w:rPr>
          <w:rFonts w:ascii="Palatino Linotype" w:hAnsi="Palatino Linotype"/>
          <w:bCs/>
          <w:sz w:val="20"/>
          <w:szCs w:val="20"/>
        </w:rPr>
      </w:pPr>
      <w:r w:rsidRPr="0026326C">
        <w:rPr>
          <w:rFonts w:ascii="Palatino Linotype" w:hAnsi="Palatino Linotype"/>
          <w:bCs/>
          <w:sz w:val="20"/>
          <w:szCs w:val="20"/>
        </w:rPr>
        <w:t xml:space="preserve">This post is classed as having a high degree of contact with children or vulnerable adults and is exempt from the Rehabilitation of Offenders Act 1974.  An enhanced disclosure will be sought through the Disclosure and Barring Service as part of the pre-employment checks.  </w:t>
      </w:r>
    </w:p>
    <w:p w14:paraId="7A692F49" w14:textId="77777777" w:rsidR="0026326C" w:rsidRPr="0026326C" w:rsidRDefault="0026326C" w:rsidP="0026326C">
      <w:pPr>
        <w:tabs>
          <w:tab w:val="center" w:pos="4513"/>
          <w:tab w:val="right" w:pos="9026"/>
        </w:tabs>
        <w:rPr>
          <w:rFonts w:ascii="Palatino Linotype" w:hAnsi="Palatino Linotype"/>
          <w:sz w:val="20"/>
          <w:szCs w:val="20"/>
        </w:rPr>
      </w:pPr>
    </w:p>
    <w:p w14:paraId="3047FEB4" w14:textId="5EFDDDDE" w:rsidR="0026326C" w:rsidRPr="00AF4BC3" w:rsidRDefault="00AF4BC3" w:rsidP="00AF4BC3">
      <w:pPr>
        <w:pStyle w:val="JDNo"/>
        <w:numPr>
          <w:ilvl w:val="0"/>
          <w:numId w:val="27"/>
        </w:numPr>
        <w:rPr>
          <w:sz w:val="20"/>
          <w:szCs w:val="20"/>
        </w:rPr>
      </w:pPr>
      <w:r>
        <w:rPr>
          <w:sz w:val="20"/>
          <w:szCs w:val="20"/>
        </w:rPr>
        <w:lastRenderedPageBreak/>
        <w:t>s</w:t>
      </w:r>
      <w:r w:rsidR="0026326C" w:rsidRPr="00AF4BC3">
        <w:rPr>
          <w:sz w:val="20"/>
          <w:szCs w:val="20"/>
        </w:rPr>
        <w:t>afeguarding Children and Safer Recruitment</w:t>
      </w:r>
    </w:p>
    <w:p w14:paraId="55030A8B" w14:textId="77777777" w:rsidR="0026326C" w:rsidRPr="0026326C" w:rsidRDefault="0026326C" w:rsidP="0026326C">
      <w:pPr>
        <w:tabs>
          <w:tab w:val="center" w:pos="4513"/>
          <w:tab w:val="right" w:pos="9026"/>
        </w:tabs>
        <w:rPr>
          <w:rFonts w:ascii="Palatino Linotype" w:hAnsi="Palatino Linotype"/>
          <w:b/>
          <w:bCs/>
          <w:sz w:val="20"/>
          <w:szCs w:val="20"/>
        </w:rPr>
      </w:pPr>
    </w:p>
    <w:p w14:paraId="70B85773" w14:textId="4C3586BB" w:rsidR="0026326C" w:rsidRPr="0026326C" w:rsidRDefault="00AF4BC3" w:rsidP="0026326C">
      <w:pPr>
        <w:tabs>
          <w:tab w:val="center" w:pos="4513"/>
          <w:tab w:val="right" w:pos="9026"/>
        </w:tabs>
        <w:rPr>
          <w:rFonts w:ascii="Palatino Linotype" w:hAnsi="Palatino Linotype"/>
          <w:bCs/>
          <w:sz w:val="20"/>
          <w:szCs w:val="20"/>
        </w:rPr>
      </w:pPr>
      <w:r>
        <w:rPr>
          <w:rFonts w:ascii="Palatino Linotype" w:hAnsi="Palatino Linotype"/>
          <w:bCs/>
          <w:sz w:val="20"/>
          <w:szCs w:val="20"/>
        </w:rPr>
        <w:t>7</w:t>
      </w:r>
      <w:r w:rsidR="0026326C" w:rsidRPr="0026326C">
        <w:rPr>
          <w:rFonts w:ascii="Palatino Linotype" w:hAnsi="Palatino Linotype"/>
          <w:bCs/>
          <w:sz w:val="20"/>
          <w:szCs w:val="20"/>
        </w:rPr>
        <w:t>.1</w:t>
      </w:r>
      <w:r w:rsidR="0026326C" w:rsidRPr="0026326C">
        <w:rPr>
          <w:rFonts w:ascii="Palatino Linotype" w:hAnsi="Palatino Linotype"/>
          <w:b/>
          <w:bCs/>
          <w:sz w:val="20"/>
          <w:szCs w:val="20"/>
        </w:rPr>
        <w:t xml:space="preserve"> </w:t>
      </w:r>
      <w:r w:rsidR="0026326C" w:rsidRPr="0026326C">
        <w:rPr>
          <w:rFonts w:ascii="Palatino Linotype" w:hAnsi="Palatino Linotype"/>
          <w:bCs/>
          <w:sz w:val="20"/>
          <w:szCs w:val="20"/>
        </w:rPr>
        <w:t xml:space="preserve">You will ensure that child protection and the safeguarding of students are given the highest </w:t>
      </w:r>
    </w:p>
    <w:p w14:paraId="6AFFD8A0" w14:textId="77777777" w:rsidR="0026326C" w:rsidRPr="0026326C" w:rsidRDefault="0026326C" w:rsidP="0026326C">
      <w:pPr>
        <w:tabs>
          <w:tab w:val="center" w:pos="4513"/>
          <w:tab w:val="right" w:pos="9026"/>
        </w:tabs>
        <w:rPr>
          <w:rFonts w:ascii="Palatino Linotype" w:hAnsi="Palatino Linotype"/>
          <w:bCs/>
          <w:sz w:val="20"/>
          <w:szCs w:val="20"/>
        </w:rPr>
      </w:pPr>
      <w:r w:rsidRPr="0026326C">
        <w:rPr>
          <w:rFonts w:ascii="Palatino Linotype" w:hAnsi="Palatino Linotype"/>
          <w:bCs/>
          <w:sz w:val="20"/>
          <w:szCs w:val="20"/>
        </w:rPr>
        <w:t xml:space="preserve">       priority at all times.</w:t>
      </w:r>
    </w:p>
    <w:p w14:paraId="74266A15" w14:textId="77777777" w:rsidR="0026326C" w:rsidRPr="0026326C" w:rsidRDefault="0026326C" w:rsidP="0026326C">
      <w:pPr>
        <w:tabs>
          <w:tab w:val="center" w:pos="4513"/>
          <w:tab w:val="right" w:pos="9026"/>
        </w:tabs>
        <w:rPr>
          <w:rFonts w:ascii="Palatino Linotype" w:hAnsi="Palatino Linotype"/>
          <w:bCs/>
          <w:sz w:val="20"/>
          <w:szCs w:val="20"/>
        </w:rPr>
      </w:pPr>
    </w:p>
    <w:p w14:paraId="00C0A07E" w14:textId="611F936C" w:rsidR="0026326C" w:rsidRPr="0026326C" w:rsidRDefault="00AF4BC3" w:rsidP="0026326C">
      <w:pPr>
        <w:tabs>
          <w:tab w:val="center" w:pos="4513"/>
          <w:tab w:val="right" w:pos="9026"/>
        </w:tabs>
        <w:rPr>
          <w:rFonts w:ascii="Palatino Linotype" w:hAnsi="Palatino Linotype"/>
          <w:bCs/>
          <w:sz w:val="20"/>
          <w:szCs w:val="20"/>
        </w:rPr>
      </w:pPr>
      <w:r>
        <w:rPr>
          <w:rFonts w:ascii="Palatino Linotype" w:hAnsi="Palatino Linotype"/>
          <w:bCs/>
          <w:sz w:val="20"/>
          <w:szCs w:val="20"/>
        </w:rPr>
        <w:t>7</w:t>
      </w:r>
      <w:r w:rsidR="0026326C" w:rsidRPr="0026326C">
        <w:rPr>
          <w:rFonts w:ascii="Palatino Linotype" w:hAnsi="Palatino Linotype"/>
          <w:bCs/>
          <w:sz w:val="20"/>
          <w:szCs w:val="20"/>
        </w:rPr>
        <w:t xml:space="preserve">.2 The Saint John Henry Newman School is committed to safeguarding and promoting the welfare of </w:t>
      </w:r>
    </w:p>
    <w:p w14:paraId="78D9B4CC" w14:textId="77777777" w:rsidR="0026326C" w:rsidRPr="0026326C" w:rsidRDefault="0026326C" w:rsidP="0026326C">
      <w:pPr>
        <w:tabs>
          <w:tab w:val="center" w:pos="4513"/>
          <w:tab w:val="right" w:pos="9026"/>
        </w:tabs>
        <w:rPr>
          <w:rFonts w:ascii="Palatino Linotype" w:hAnsi="Palatino Linotype"/>
          <w:bCs/>
          <w:sz w:val="20"/>
          <w:szCs w:val="20"/>
        </w:rPr>
      </w:pPr>
      <w:r w:rsidRPr="0026326C">
        <w:rPr>
          <w:rFonts w:ascii="Palatino Linotype" w:hAnsi="Palatino Linotype"/>
          <w:bCs/>
          <w:sz w:val="20"/>
          <w:szCs w:val="20"/>
        </w:rPr>
        <w:t xml:space="preserve">      children and young people as required under the Education Act 2002 and expects all staff and </w:t>
      </w:r>
    </w:p>
    <w:p w14:paraId="52F9EAB3" w14:textId="77777777" w:rsidR="0026326C" w:rsidRPr="0026326C" w:rsidRDefault="0026326C" w:rsidP="0026326C">
      <w:pPr>
        <w:tabs>
          <w:tab w:val="center" w:pos="4513"/>
          <w:tab w:val="right" w:pos="9026"/>
        </w:tabs>
        <w:rPr>
          <w:rFonts w:ascii="Palatino Linotype" w:hAnsi="Palatino Linotype"/>
          <w:bCs/>
          <w:sz w:val="20"/>
          <w:szCs w:val="20"/>
        </w:rPr>
      </w:pPr>
      <w:r w:rsidRPr="0026326C">
        <w:rPr>
          <w:rFonts w:ascii="Palatino Linotype" w:hAnsi="Palatino Linotype"/>
          <w:bCs/>
          <w:sz w:val="20"/>
          <w:szCs w:val="20"/>
        </w:rPr>
        <w:t xml:space="preserve">      volunteers to share this commitment.</w:t>
      </w:r>
    </w:p>
    <w:p w14:paraId="49A844F4" w14:textId="576A2EE3" w:rsidR="005503DC" w:rsidRDefault="005503DC" w:rsidP="0003002A"/>
    <w:p w14:paraId="129B5429" w14:textId="72885F7E" w:rsidR="005503DC" w:rsidRDefault="005503DC" w:rsidP="005503DC">
      <w:pPr>
        <w:rPr>
          <w:rFonts w:ascii="Palatino Linotype" w:eastAsia="Palatino Linotype" w:hAnsi="Palatino Linotype" w:cs="Arial"/>
          <w:b/>
          <w:color w:val="806000"/>
          <w:sz w:val="44"/>
          <w:szCs w:val="20"/>
          <w:lang w:eastAsia="en-GB"/>
        </w:rPr>
      </w:pPr>
      <w:r>
        <w:rPr>
          <w:rFonts w:ascii="Palatino Linotype" w:eastAsia="Palatino Linotype" w:hAnsi="Palatino Linotype" w:cs="Arial"/>
          <w:b/>
          <w:color w:val="806000"/>
          <w:sz w:val="44"/>
          <w:szCs w:val="20"/>
          <w:lang w:eastAsia="en-GB"/>
        </w:rPr>
        <w:t>Person Specification</w:t>
      </w:r>
    </w:p>
    <w:p w14:paraId="74C467AC" w14:textId="77777777" w:rsidR="005503DC" w:rsidRDefault="005503DC" w:rsidP="005503DC">
      <w:pPr>
        <w:rPr>
          <w:rFonts w:ascii="Times New Roman" w:hAnsi="Times New Roman"/>
        </w:rPr>
      </w:pPr>
    </w:p>
    <w:tbl>
      <w:tblPr>
        <w:tblStyle w:val="TableGrid"/>
        <w:tblW w:w="0" w:type="auto"/>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ook w:val="04A0" w:firstRow="1" w:lastRow="0" w:firstColumn="1" w:lastColumn="0" w:noHBand="0" w:noVBand="1"/>
      </w:tblPr>
      <w:tblGrid>
        <w:gridCol w:w="5242"/>
        <w:gridCol w:w="3774"/>
      </w:tblGrid>
      <w:tr w:rsidR="005503DC" w14:paraId="1DE57B21" w14:textId="77777777" w:rsidTr="00AD1D79">
        <w:trPr>
          <w:trHeight w:val="519"/>
        </w:trPr>
        <w:tc>
          <w:tcPr>
            <w:tcW w:w="5242" w:type="dxa"/>
            <w:tcBorders>
              <w:top w:val="single" w:sz="2" w:space="0" w:color="002060"/>
              <w:left w:val="single" w:sz="2" w:space="0" w:color="002060"/>
              <w:bottom w:val="single" w:sz="2" w:space="0" w:color="002060"/>
              <w:right w:val="single" w:sz="2" w:space="0" w:color="002060"/>
            </w:tcBorders>
            <w:shd w:val="clear" w:color="auto" w:fill="002060"/>
            <w:vAlign w:val="center"/>
            <w:hideMark/>
          </w:tcPr>
          <w:p w14:paraId="6BF87086" w14:textId="77777777" w:rsidR="005503DC" w:rsidRDefault="005503DC" w:rsidP="00AD1D79">
            <w:pPr>
              <w:pStyle w:val="Body"/>
              <w:jc w:val="center"/>
              <w:rPr>
                <w:b/>
                <w:color w:val="FFFFFF" w:themeColor="background1"/>
              </w:rPr>
            </w:pPr>
            <w:r>
              <w:rPr>
                <w:b/>
                <w:color w:val="FFFFFF" w:themeColor="background1"/>
              </w:rPr>
              <w:t>Essential</w:t>
            </w:r>
          </w:p>
        </w:tc>
        <w:tc>
          <w:tcPr>
            <w:tcW w:w="3774" w:type="dxa"/>
            <w:tcBorders>
              <w:top w:val="single" w:sz="2" w:space="0" w:color="002060"/>
              <w:left w:val="single" w:sz="2" w:space="0" w:color="002060"/>
              <w:bottom w:val="single" w:sz="2" w:space="0" w:color="002060"/>
              <w:right w:val="single" w:sz="2" w:space="0" w:color="002060"/>
            </w:tcBorders>
            <w:shd w:val="clear" w:color="auto" w:fill="002060"/>
            <w:vAlign w:val="center"/>
            <w:hideMark/>
          </w:tcPr>
          <w:p w14:paraId="3501B765" w14:textId="77777777" w:rsidR="005503DC" w:rsidRDefault="005503DC" w:rsidP="00AD1D79">
            <w:pPr>
              <w:pStyle w:val="Body"/>
              <w:jc w:val="center"/>
              <w:rPr>
                <w:b/>
                <w:color w:val="FFFFFF" w:themeColor="background1"/>
              </w:rPr>
            </w:pPr>
            <w:r>
              <w:rPr>
                <w:b/>
                <w:color w:val="FFFFFF" w:themeColor="background1"/>
              </w:rPr>
              <w:t>Desirable</w:t>
            </w:r>
          </w:p>
        </w:tc>
      </w:tr>
      <w:tr w:rsidR="005503DC" w14:paraId="3BEAA968" w14:textId="77777777" w:rsidTr="00AD1D79">
        <w:trPr>
          <w:trHeight w:val="412"/>
        </w:trPr>
        <w:tc>
          <w:tcPr>
            <w:tcW w:w="9016" w:type="dxa"/>
            <w:gridSpan w:val="2"/>
            <w:tcBorders>
              <w:top w:val="single" w:sz="2" w:space="0" w:color="002060"/>
              <w:left w:val="single" w:sz="2" w:space="0" w:color="002060"/>
              <w:bottom w:val="single" w:sz="2" w:space="0" w:color="002060"/>
              <w:right w:val="single" w:sz="2" w:space="0" w:color="002060"/>
            </w:tcBorders>
            <w:shd w:val="clear" w:color="auto" w:fill="D9E2F3" w:themeFill="accent1" w:themeFillTint="33"/>
            <w:vAlign w:val="center"/>
            <w:hideMark/>
          </w:tcPr>
          <w:p w14:paraId="07B167E0" w14:textId="77777777" w:rsidR="005503DC" w:rsidRDefault="005503DC" w:rsidP="00AD1D79">
            <w:pPr>
              <w:pStyle w:val="Body"/>
              <w:jc w:val="center"/>
              <w:rPr>
                <w:b/>
                <w:color w:val="002060"/>
              </w:rPr>
            </w:pPr>
            <w:r>
              <w:rPr>
                <w:b/>
                <w:color w:val="002060"/>
              </w:rPr>
              <w:t>Qualifications &amp; Skills</w:t>
            </w:r>
          </w:p>
        </w:tc>
      </w:tr>
      <w:tr w:rsidR="005503DC" w14:paraId="5E395AB8" w14:textId="77777777" w:rsidTr="00AD1D79">
        <w:tc>
          <w:tcPr>
            <w:tcW w:w="5242" w:type="dxa"/>
            <w:tcBorders>
              <w:top w:val="single" w:sz="2" w:space="0" w:color="002060"/>
              <w:left w:val="single" w:sz="2" w:space="0" w:color="002060"/>
              <w:bottom w:val="single" w:sz="2" w:space="0" w:color="002060"/>
              <w:right w:val="single" w:sz="2" w:space="0" w:color="002060"/>
            </w:tcBorders>
            <w:hideMark/>
          </w:tcPr>
          <w:p w14:paraId="63502AA4" w14:textId="77777777" w:rsidR="005503DC" w:rsidRDefault="005503DC" w:rsidP="005503DC">
            <w:pPr>
              <w:pStyle w:val="Body"/>
            </w:pPr>
          </w:p>
          <w:p w14:paraId="49E18591" w14:textId="5449D1DE" w:rsidR="005503DC" w:rsidRDefault="005503DC" w:rsidP="005503DC">
            <w:pPr>
              <w:pStyle w:val="Body"/>
              <w:numPr>
                <w:ilvl w:val="0"/>
                <w:numId w:val="49"/>
              </w:numPr>
            </w:pPr>
            <w:r>
              <w:t xml:space="preserve">Level 6 Diploma in Career Guidance and Development (QCF) </w:t>
            </w:r>
            <w:r>
              <w:rPr>
                <w:rStyle w:val="Strong"/>
                <w:rFonts w:eastAsiaTheme="minorEastAsia"/>
              </w:rPr>
              <w:t>or</w:t>
            </w:r>
            <w:r>
              <w:t xml:space="preserve"> Level 7 Qualification in Career Development (QCD).</w:t>
            </w:r>
          </w:p>
          <w:p w14:paraId="31151E7C" w14:textId="61C77A89" w:rsidR="005503DC" w:rsidRDefault="005503DC" w:rsidP="005503DC">
            <w:pPr>
              <w:pStyle w:val="Body"/>
              <w:numPr>
                <w:ilvl w:val="0"/>
                <w:numId w:val="49"/>
              </w:numPr>
            </w:pPr>
            <w:r>
              <w:t>Strong knowledge of the Gatsby Benchmarks and their implementation in schools.</w:t>
            </w:r>
          </w:p>
          <w:p w14:paraId="3471DAFD" w14:textId="6DF0CC7B" w:rsidR="005503DC" w:rsidRDefault="005503DC" w:rsidP="005503DC">
            <w:pPr>
              <w:pStyle w:val="Body"/>
              <w:numPr>
                <w:ilvl w:val="0"/>
                <w:numId w:val="49"/>
              </w:numPr>
            </w:pPr>
            <w:r>
              <w:t>GCSEs English and Maths Grade C/Grade 5 and above</w:t>
            </w:r>
          </w:p>
          <w:p w14:paraId="15E63BF2" w14:textId="77777777" w:rsidR="005503DC" w:rsidRDefault="005503DC" w:rsidP="005503DC">
            <w:pPr>
              <w:pStyle w:val="Body"/>
              <w:numPr>
                <w:ilvl w:val="0"/>
                <w:numId w:val="49"/>
              </w:numPr>
            </w:pPr>
            <w:r>
              <w:t xml:space="preserve">High standard of written and oral communication </w:t>
            </w:r>
          </w:p>
          <w:p w14:paraId="3C965FDF" w14:textId="52BDD9B4" w:rsidR="005503DC" w:rsidRDefault="005503DC" w:rsidP="005503DC">
            <w:pPr>
              <w:pStyle w:val="Body"/>
              <w:numPr>
                <w:ilvl w:val="0"/>
                <w:numId w:val="49"/>
              </w:numPr>
            </w:pPr>
            <w:r>
              <w:t>Proficiency in Microsoft Word &amp; Excel</w:t>
            </w:r>
          </w:p>
          <w:p w14:paraId="5855ADD9" w14:textId="15F8D87B" w:rsidR="005503DC" w:rsidRDefault="005503DC" w:rsidP="005503DC">
            <w:pPr>
              <w:pStyle w:val="Body"/>
              <w:numPr>
                <w:ilvl w:val="0"/>
                <w:numId w:val="49"/>
              </w:numPr>
            </w:pPr>
            <w:r>
              <w:t>A strong commitment to equality, inclusion, and supporting all students to reach their potential.</w:t>
            </w:r>
          </w:p>
          <w:p w14:paraId="6FE8C740" w14:textId="67A8D345" w:rsidR="005503DC" w:rsidRDefault="005503DC" w:rsidP="005503DC">
            <w:pPr>
              <w:pStyle w:val="Body"/>
              <w:ind w:left="360"/>
            </w:pPr>
          </w:p>
        </w:tc>
        <w:tc>
          <w:tcPr>
            <w:tcW w:w="3774" w:type="dxa"/>
            <w:tcBorders>
              <w:top w:val="single" w:sz="2" w:space="0" w:color="002060"/>
              <w:left w:val="single" w:sz="2" w:space="0" w:color="002060"/>
              <w:bottom w:val="single" w:sz="2" w:space="0" w:color="002060"/>
              <w:right w:val="single" w:sz="2" w:space="0" w:color="002060"/>
            </w:tcBorders>
          </w:tcPr>
          <w:p w14:paraId="5030C8E7" w14:textId="77777777" w:rsidR="005503DC" w:rsidRDefault="005503DC" w:rsidP="005503DC">
            <w:pPr>
              <w:pStyle w:val="Body"/>
              <w:numPr>
                <w:ilvl w:val="0"/>
                <w:numId w:val="48"/>
              </w:numPr>
            </w:pPr>
            <w:r>
              <w:t>Experience of working in an educational environment</w:t>
            </w:r>
          </w:p>
          <w:p w14:paraId="7A981A0F" w14:textId="77777777" w:rsidR="005503DC" w:rsidRDefault="005503DC" w:rsidP="005503DC">
            <w:pPr>
              <w:pStyle w:val="Body"/>
              <w:numPr>
                <w:ilvl w:val="0"/>
                <w:numId w:val="48"/>
              </w:numPr>
            </w:pPr>
            <w:r>
              <w:t>Strong numeracy skills</w:t>
            </w:r>
          </w:p>
          <w:p w14:paraId="382CB0FA" w14:textId="77777777" w:rsidR="005503DC" w:rsidRDefault="005503DC" w:rsidP="005503DC">
            <w:pPr>
              <w:pStyle w:val="Body"/>
              <w:numPr>
                <w:ilvl w:val="0"/>
                <w:numId w:val="48"/>
              </w:numPr>
            </w:pPr>
            <w:r>
              <w:t>Holds a first aid qualification</w:t>
            </w:r>
          </w:p>
          <w:p w14:paraId="258E46A8" w14:textId="77777777" w:rsidR="005503DC" w:rsidRDefault="005503DC" w:rsidP="00AD1D79">
            <w:pPr>
              <w:pStyle w:val="Body"/>
              <w:ind w:left="360"/>
            </w:pPr>
          </w:p>
        </w:tc>
      </w:tr>
      <w:tr w:rsidR="005503DC" w14:paraId="739C971F" w14:textId="77777777" w:rsidTr="00AD1D79">
        <w:tc>
          <w:tcPr>
            <w:tcW w:w="9016" w:type="dxa"/>
            <w:gridSpan w:val="2"/>
            <w:tcBorders>
              <w:top w:val="single" w:sz="2" w:space="0" w:color="002060"/>
              <w:left w:val="single" w:sz="2" w:space="0" w:color="002060"/>
              <w:bottom w:val="single" w:sz="2" w:space="0" w:color="002060"/>
              <w:right w:val="single" w:sz="2" w:space="0" w:color="002060"/>
            </w:tcBorders>
            <w:shd w:val="clear" w:color="auto" w:fill="D9E2F3" w:themeFill="accent1" w:themeFillTint="33"/>
            <w:vAlign w:val="center"/>
            <w:hideMark/>
          </w:tcPr>
          <w:p w14:paraId="595A2DD1" w14:textId="77777777" w:rsidR="005503DC" w:rsidRDefault="005503DC" w:rsidP="00AD1D79">
            <w:pPr>
              <w:pStyle w:val="Body"/>
              <w:jc w:val="center"/>
            </w:pPr>
            <w:r>
              <w:rPr>
                <w:b/>
                <w:color w:val="002060"/>
              </w:rPr>
              <w:t>Personal</w:t>
            </w:r>
          </w:p>
        </w:tc>
      </w:tr>
      <w:tr w:rsidR="005503DC" w14:paraId="36DB5123" w14:textId="77777777" w:rsidTr="00AD1D79">
        <w:tc>
          <w:tcPr>
            <w:tcW w:w="5242" w:type="dxa"/>
            <w:tcBorders>
              <w:top w:val="single" w:sz="2" w:space="0" w:color="002060"/>
              <w:left w:val="single" w:sz="2" w:space="0" w:color="002060"/>
              <w:bottom w:val="single" w:sz="2" w:space="0" w:color="002060"/>
              <w:right w:val="single" w:sz="2" w:space="0" w:color="002060"/>
            </w:tcBorders>
            <w:hideMark/>
          </w:tcPr>
          <w:tbl>
            <w:tblPr>
              <w:tblW w:w="0" w:type="auto"/>
              <w:tblLook w:val="04A0" w:firstRow="1" w:lastRow="0" w:firstColumn="1" w:lastColumn="0" w:noHBand="0" w:noVBand="1"/>
            </w:tblPr>
            <w:tblGrid>
              <w:gridCol w:w="5026"/>
            </w:tblGrid>
            <w:tr w:rsidR="005503DC" w14:paraId="66BCDF87" w14:textId="77777777" w:rsidTr="00AD1D79">
              <w:trPr>
                <w:trHeight w:val="2487"/>
              </w:trPr>
              <w:tc>
                <w:tcPr>
                  <w:tcW w:w="0" w:type="auto"/>
                  <w:tcBorders>
                    <w:top w:val="nil"/>
                    <w:left w:val="nil"/>
                    <w:bottom w:val="nil"/>
                    <w:right w:val="nil"/>
                  </w:tcBorders>
                  <w:hideMark/>
                </w:tcPr>
                <w:p w14:paraId="595E6530" w14:textId="77777777" w:rsidR="005503DC" w:rsidRDefault="005503DC" w:rsidP="005503DC">
                  <w:pPr>
                    <w:pStyle w:val="Body"/>
                    <w:numPr>
                      <w:ilvl w:val="0"/>
                      <w:numId w:val="50"/>
                    </w:numPr>
                    <w:spacing w:line="256" w:lineRule="auto"/>
                  </w:pPr>
                  <w:r>
                    <w:t xml:space="preserve">Genuine passion and a belief in the potential of every pupil </w:t>
                  </w:r>
                </w:p>
                <w:p w14:paraId="155CD60E" w14:textId="77777777" w:rsidR="005503DC" w:rsidRDefault="005503DC" w:rsidP="005503DC">
                  <w:pPr>
                    <w:pStyle w:val="Body"/>
                    <w:numPr>
                      <w:ilvl w:val="0"/>
                      <w:numId w:val="50"/>
                    </w:numPr>
                    <w:spacing w:line="256" w:lineRule="auto"/>
                  </w:pPr>
                  <w:r>
                    <w:t xml:space="preserve">Self-motivated </w:t>
                  </w:r>
                </w:p>
                <w:p w14:paraId="258C94FB" w14:textId="77777777" w:rsidR="005503DC" w:rsidRDefault="005503DC" w:rsidP="005503DC">
                  <w:pPr>
                    <w:pStyle w:val="Body"/>
                    <w:numPr>
                      <w:ilvl w:val="0"/>
                      <w:numId w:val="50"/>
                    </w:numPr>
                    <w:spacing w:line="256" w:lineRule="auto"/>
                  </w:pPr>
                  <w:r>
                    <w:t>Attention to detail</w:t>
                  </w:r>
                </w:p>
                <w:p w14:paraId="1D3C1603" w14:textId="77777777" w:rsidR="005503DC" w:rsidRDefault="005503DC" w:rsidP="005503DC">
                  <w:pPr>
                    <w:pStyle w:val="Body"/>
                    <w:numPr>
                      <w:ilvl w:val="0"/>
                      <w:numId w:val="50"/>
                    </w:numPr>
                    <w:spacing w:line="256" w:lineRule="auto"/>
                  </w:pPr>
                  <w:r>
                    <w:t>Ability to adapt to changing priorities</w:t>
                  </w:r>
                </w:p>
                <w:p w14:paraId="252526BE" w14:textId="77777777" w:rsidR="005503DC" w:rsidRDefault="005503DC" w:rsidP="005503DC">
                  <w:pPr>
                    <w:pStyle w:val="Body"/>
                    <w:numPr>
                      <w:ilvl w:val="0"/>
                      <w:numId w:val="50"/>
                    </w:numPr>
                    <w:spacing w:line="256" w:lineRule="auto"/>
                  </w:pPr>
                  <w:r>
                    <w:t xml:space="preserve">Ability to communicate effectively and relate well to others </w:t>
                  </w:r>
                </w:p>
                <w:p w14:paraId="1D4BFC9A" w14:textId="77777777" w:rsidR="005503DC" w:rsidRDefault="005503DC" w:rsidP="005503DC">
                  <w:pPr>
                    <w:pStyle w:val="Body"/>
                    <w:numPr>
                      <w:ilvl w:val="0"/>
                      <w:numId w:val="50"/>
                    </w:numPr>
                    <w:spacing w:line="256" w:lineRule="auto"/>
                  </w:pPr>
                  <w:r>
                    <w:t xml:space="preserve">Good collaborator who can contribute positively to teams </w:t>
                  </w:r>
                </w:p>
                <w:p w14:paraId="07264E8E" w14:textId="77777777" w:rsidR="005503DC" w:rsidRDefault="005503DC" w:rsidP="005503DC">
                  <w:pPr>
                    <w:pStyle w:val="Body"/>
                    <w:numPr>
                      <w:ilvl w:val="0"/>
                      <w:numId w:val="50"/>
                    </w:numPr>
                    <w:spacing w:line="256" w:lineRule="auto"/>
                  </w:pPr>
                  <w:r>
                    <w:t xml:space="preserve">Effective time management and organisational skills </w:t>
                  </w:r>
                </w:p>
                <w:p w14:paraId="63A0504F" w14:textId="77777777" w:rsidR="005503DC" w:rsidRDefault="005503DC" w:rsidP="005503DC">
                  <w:pPr>
                    <w:pStyle w:val="Body"/>
                    <w:numPr>
                      <w:ilvl w:val="0"/>
                      <w:numId w:val="50"/>
                    </w:numPr>
                    <w:spacing w:line="256" w:lineRule="auto"/>
                  </w:pPr>
                  <w:r>
                    <w:lastRenderedPageBreak/>
                    <w:t xml:space="preserve">Commitment to inclusion, equity and the safeguarding and welfare of all pupils </w:t>
                  </w:r>
                </w:p>
                <w:p w14:paraId="1835E5C8" w14:textId="77777777" w:rsidR="005503DC" w:rsidRDefault="005503DC" w:rsidP="005503DC">
                  <w:pPr>
                    <w:pStyle w:val="Body"/>
                    <w:numPr>
                      <w:ilvl w:val="0"/>
                      <w:numId w:val="50"/>
                    </w:numPr>
                    <w:spacing w:line="256" w:lineRule="auto"/>
                  </w:pPr>
                  <w:r>
                    <w:t xml:space="preserve">Demonstrate excellent attendance, punctuality and professional appearance </w:t>
                  </w:r>
                </w:p>
              </w:tc>
            </w:tr>
          </w:tbl>
          <w:p w14:paraId="76D82EE2" w14:textId="77777777" w:rsidR="005503DC" w:rsidRDefault="005503DC" w:rsidP="00AD1D79">
            <w:pPr>
              <w:pStyle w:val="Body"/>
            </w:pPr>
          </w:p>
        </w:tc>
        <w:tc>
          <w:tcPr>
            <w:tcW w:w="3774" w:type="dxa"/>
            <w:tcBorders>
              <w:top w:val="single" w:sz="2" w:space="0" w:color="002060"/>
              <w:left w:val="single" w:sz="2" w:space="0" w:color="002060"/>
              <w:bottom w:val="single" w:sz="2" w:space="0" w:color="002060"/>
              <w:right w:val="single" w:sz="2" w:space="0" w:color="002060"/>
            </w:tcBorders>
          </w:tcPr>
          <w:p w14:paraId="5E8B8312" w14:textId="77777777" w:rsidR="005503DC" w:rsidRDefault="005503DC" w:rsidP="00AD1D79">
            <w:pPr>
              <w:pStyle w:val="Body"/>
              <w:ind w:left="360"/>
            </w:pPr>
          </w:p>
          <w:p w14:paraId="293023D4" w14:textId="77777777" w:rsidR="005503DC" w:rsidRDefault="005503DC" w:rsidP="00AD1D79">
            <w:pPr>
              <w:pStyle w:val="Body"/>
            </w:pPr>
          </w:p>
        </w:tc>
      </w:tr>
    </w:tbl>
    <w:p w14:paraId="1B11BD64" w14:textId="77777777" w:rsidR="005503DC" w:rsidRPr="00660D81" w:rsidRDefault="005503DC" w:rsidP="0003002A"/>
    <w:sectPr w:rsidR="005503DC" w:rsidRPr="00660D81" w:rsidSect="00D11C37">
      <w:headerReference w:type="default" r:id="rId8"/>
      <w:footerReference w:type="default" r:id="rId9"/>
      <w:headerReference w:type="first" r:id="rId10"/>
      <w:footerReference w:type="firs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D0371" w14:textId="77777777" w:rsidR="00095845" w:rsidRDefault="00095845" w:rsidP="00654729">
      <w:r>
        <w:separator/>
      </w:r>
    </w:p>
  </w:endnote>
  <w:endnote w:type="continuationSeparator" w:id="0">
    <w:p w14:paraId="65BF100D" w14:textId="77777777" w:rsidR="00095845" w:rsidRDefault="00095845" w:rsidP="0065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mdITC BkCn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1476445614"/>
      <w:docPartObj>
        <w:docPartGallery w:val="Page Numbers (Bottom of Page)"/>
        <w:docPartUnique/>
      </w:docPartObj>
    </w:sdtPr>
    <w:sdtEndPr/>
    <w:sdtContent>
      <w:sdt>
        <w:sdtPr>
          <w:rPr>
            <w:rFonts w:ascii="Palatino Linotype" w:hAnsi="Palatino Linotype"/>
          </w:rPr>
          <w:id w:val="1728636285"/>
          <w:docPartObj>
            <w:docPartGallery w:val="Page Numbers (Top of Page)"/>
            <w:docPartUnique/>
          </w:docPartObj>
        </w:sdtPr>
        <w:sdtEndPr/>
        <w:sdtContent>
          <w:p w14:paraId="17123710" w14:textId="77777777" w:rsidR="00095845" w:rsidRPr="00654729" w:rsidRDefault="00095845" w:rsidP="00654729">
            <w:pPr>
              <w:pStyle w:val="Footer"/>
              <w:jc w:val="center"/>
              <w:rPr>
                <w:rFonts w:ascii="Palatino Linotype" w:hAnsi="Palatino Linotype"/>
              </w:rPr>
            </w:pPr>
            <w:r>
              <w:rPr>
                <w:rFonts w:ascii="Palatino Linotype" w:hAnsi="Palatino Linotype"/>
                <w:noProof/>
              </w:rPr>
              <mc:AlternateContent>
                <mc:Choice Requires="wps">
                  <w:drawing>
                    <wp:anchor distT="0" distB="0" distL="114300" distR="114300" simplePos="0" relativeHeight="251659264" behindDoc="0" locked="0" layoutInCell="1" allowOverlap="1" wp14:anchorId="15F13211" wp14:editId="611A65E7">
                      <wp:simplePos x="0" y="0"/>
                      <wp:positionH relativeFrom="margin">
                        <wp:posOffset>-190195</wp:posOffset>
                      </wp:positionH>
                      <wp:positionV relativeFrom="paragraph">
                        <wp:posOffset>-119913</wp:posOffset>
                      </wp:positionV>
                      <wp:extent cx="6093562" cy="51206"/>
                      <wp:effectExtent l="0" t="0" r="2540" b="6350"/>
                      <wp:wrapNone/>
                      <wp:docPr id="4" name="Rectangle 4"/>
                      <wp:cNvGraphicFramePr/>
                      <a:graphic xmlns:a="http://schemas.openxmlformats.org/drawingml/2006/main">
                        <a:graphicData uri="http://schemas.microsoft.com/office/word/2010/wordprocessingShape">
                          <wps:wsp>
                            <wps:cNvSpPr/>
                            <wps:spPr>
                              <a:xfrm>
                                <a:off x="0" y="0"/>
                                <a:ext cx="6093562" cy="51206"/>
                              </a:xfrm>
                              <a:prstGeom prst="rect">
                                <a:avLst/>
                              </a:prstGeom>
                              <a:gradFill flip="none" rotWithShape="1">
                                <a:gsLst>
                                  <a:gs pos="0">
                                    <a:schemeClr val="accent4">
                                      <a:lumMod val="40000"/>
                                      <a:lumOff val="60000"/>
                                    </a:schemeClr>
                                  </a:gs>
                                  <a:gs pos="100000">
                                    <a:schemeClr val="accent4">
                                      <a:lumMod val="5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8D726C" id="Rectangle 4" o:spid="_x0000_s1026" style="position:absolute;margin-left:-15pt;margin-top:-9.45pt;width:479.8pt;height:4.0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" fillcolor="#ffe599 [1303]" stroked="f" strokeweight="1pt">
                      <v:fill color2="#7f5f00 [1607]" rotate="t" angle="90" focus="100%" type="gradient"/>
                      <w10:wrap anchorx="margin"/>
                    </v:rect>
                  </w:pict>
                </mc:Fallback>
              </mc:AlternateContent>
            </w:r>
            <w:r w:rsidRPr="00654729">
              <w:rPr>
                <w:rFonts w:ascii="Palatino Linotype" w:hAnsi="Palatino Linotype"/>
              </w:rPr>
              <w:t xml:space="preserve">Page </w:t>
            </w:r>
            <w:r w:rsidRPr="00654729">
              <w:rPr>
                <w:rFonts w:ascii="Palatino Linotype" w:hAnsi="Palatino Linotype"/>
                <w:b/>
                <w:bCs/>
              </w:rPr>
              <w:fldChar w:fldCharType="begin"/>
            </w:r>
            <w:r w:rsidRPr="00654729">
              <w:rPr>
                <w:rFonts w:ascii="Palatino Linotype" w:hAnsi="Palatino Linotype"/>
                <w:b/>
                <w:bCs/>
              </w:rPr>
              <w:instrText xml:space="preserve"> PAGE </w:instrText>
            </w:r>
            <w:r w:rsidRPr="00654729">
              <w:rPr>
                <w:rFonts w:ascii="Palatino Linotype" w:hAnsi="Palatino Linotype"/>
                <w:b/>
                <w:bCs/>
              </w:rPr>
              <w:fldChar w:fldCharType="separate"/>
            </w:r>
            <w:r w:rsidRPr="00654729">
              <w:rPr>
                <w:rFonts w:ascii="Palatino Linotype" w:hAnsi="Palatino Linotype"/>
                <w:b/>
                <w:bCs/>
                <w:noProof/>
              </w:rPr>
              <w:t>2</w:t>
            </w:r>
            <w:r w:rsidRPr="00654729">
              <w:rPr>
                <w:rFonts w:ascii="Palatino Linotype" w:hAnsi="Palatino Linotype"/>
                <w:b/>
                <w:bCs/>
              </w:rPr>
              <w:fldChar w:fldCharType="end"/>
            </w:r>
            <w:r w:rsidRPr="00654729">
              <w:rPr>
                <w:rFonts w:ascii="Palatino Linotype" w:hAnsi="Palatino Linotype"/>
              </w:rPr>
              <w:t xml:space="preserve"> of </w:t>
            </w:r>
            <w:r w:rsidRPr="00654729">
              <w:rPr>
                <w:rFonts w:ascii="Palatino Linotype" w:hAnsi="Palatino Linotype"/>
                <w:b/>
                <w:bCs/>
              </w:rPr>
              <w:fldChar w:fldCharType="begin"/>
            </w:r>
            <w:r w:rsidRPr="00654729">
              <w:rPr>
                <w:rFonts w:ascii="Palatino Linotype" w:hAnsi="Palatino Linotype"/>
                <w:b/>
                <w:bCs/>
              </w:rPr>
              <w:instrText xml:space="preserve"> NUMPAGES  </w:instrText>
            </w:r>
            <w:r w:rsidRPr="00654729">
              <w:rPr>
                <w:rFonts w:ascii="Palatino Linotype" w:hAnsi="Palatino Linotype"/>
                <w:b/>
                <w:bCs/>
              </w:rPr>
              <w:fldChar w:fldCharType="separate"/>
            </w:r>
            <w:r w:rsidRPr="00654729">
              <w:rPr>
                <w:rFonts w:ascii="Palatino Linotype" w:hAnsi="Palatino Linotype"/>
                <w:b/>
                <w:bCs/>
                <w:noProof/>
              </w:rPr>
              <w:t>2</w:t>
            </w:r>
            <w:r w:rsidRPr="00654729">
              <w:rPr>
                <w:rFonts w:ascii="Palatino Linotype" w:hAnsi="Palatino Linotype"/>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048453"/>
      <w:docPartObj>
        <w:docPartGallery w:val="Page Numbers (Bottom of Page)"/>
        <w:docPartUnique/>
      </w:docPartObj>
    </w:sdtPr>
    <w:sdtEndPr/>
    <w:sdtContent>
      <w:sdt>
        <w:sdtPr>
          <w:id w:val="-1705238520"/>
          <w:docPartObj>
            <w:docPartGallery w:val="Page Numbers (Top of Page)"/>
            <w:docPartUnique/>
          </w:docPartObj>
        </w:sdtPr>
        <w:sdtEndPr/>
        <w:sdtContent>
          <w:p w14:paraId="10374528" w14:textId="3C23EF31" w:rsidR="00D11C37" w:rsidRDefault="00D11C37" w:rsidP="00D11C3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52FF22C" w14:textId="77777777" w:rsidR="00D11C37" w:rsidRDefault="00D1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194E8" w14:textId="77777777" w:rsidR="00095845" w:rsidRDefault="00095845" w:rsidP="00654729">
      <w:r>
        <w:separator/>
      </w:r>
    </w:p>
  </w:footnote>
  <w:footnote w:type="continuationSeparator" w:id="0">
    <w:p w14:paraId="4D47A201" w14:textId="77777777" w:rsidR="00095845" w:rsidRDefault="00095845" w:rsidP="00654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A11A" w14:textId="77777777" w:rsidR="00095845" w:rsidRDefault="00095845" w:rsidP="00F66FEF">
    <w:pPr>
      <w:pStyle w:val="Header"/>
      <w:tabs>
        <w:tab w:val="clear" w:pos="4513"/>
        <w:tab w:val="clear" w:pos="9026"/>
        <w:tab w:val="left" w:pos="7280"/>
      </w:tabs>
    </w:pPr>
    <w:bookmarkStart w:id="1" w:name="_Hlk137714414"/>
    <w:bookmarkStart w:id="2" w:name="_Hlk137714415"/>
    <w:r>
      <w:rPr>
        <w:noProof/>
      </w:rPr>
      <w:drawing>
        <wp:anchor distT="0" distB="0" distL="0" distR="0" simplePos="0" relativeHeight="251665408" behindDoc="1" locked="0" layoutInCell="1" allowOverlap="1" wp14:anchorId="688A0CB1" wp14:editId="1315CA28">
          <wp:simplePos x="0" y="0"/>
          <wp:positionH relativeFrom="page">
            <wp:posOffset>6536386</wp:posOffset>
          </wp:positionH>
          <wp:positionV relativeFrom="page">
            <wp:posOffset>581025</wp:posOffset>
          </wp:positionV>
          <wp:extent cx="548005" cy="114300"/>
          <wp:effectExtent l="0" t="0" r="4445" b="0"/>
          <wp:wrapNone/>
          <wp:docPr id="1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eg"/>
                  <pic:cNvPicPr/>
                </pic:nvPicPr>
                <pic:blipFill>
                  <a:blip r:embed="rId1" cstate="print"/>
                  <a:stretch>
                    <a:fillRect/>
                  </a:stretch>
                </pic:blipFill>
                <pic:spPr>
                  <a:xfrm>
                    <a:off x="0" y="0"/>
                    <a:ext cx="548005" cy="1143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1" locked="0" layoutInCell="1" allowOverlap="1" wp14:anchorId="45F90A91" wp14:editId="7E1732B1">
              <wp:simplePos x="0" y="0"/>
              <wp:positionH relativeFrom="page">
                <wp:posOffset>1366576</wp:posOffset>
              </wp:positionH>
              <wp:positionV relativeFrom="page">
                <wp:posOffset>356716</wp:posOffset>
              </wp:positionV>
              <wp:extent cx="3645981" cy="190500"/>
              <wp:effectExtent l="0" t="0" r="12065"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5981"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BDDDB" w14:textId="77777777" w:rsidR="00095845" w:rsidRPr="00BD2195" w:rsidRDefault="00095845" w:rsidP="00F66FEF">
                          <w:pPr>
                            <w:pStyle w:val="Body"/>
                            <w:rPr>
                              <w:color w:val="FFFFFF" w:themeColor="background1"/>
                              <w:sz w:val="20"/>
                            </w:rPr>
                          </w:pPr>
                          <w:r w:rsidRPr="00BD2195">
                            <w:rPr>
                              <w:color w:val="FFFFFF" w:themeColor="background1"/>
                              <w:sz w:val="20"/>
                            </w:rPr>
                            <w:t xml:space="preserve">THE SAINT JOHN HENRY NEWMAN SCHOOL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90A91" id="_x0000_t202" coordsize="21600,21600" o:spt="202" path="m,l,21600r21600,l21600,xe">
              <v:stroke joinstyle="miter"/>
              <v:path gradientshapeok="t" o:connecttype="rect"/>
            </v:shapetype>
            <v:shape id="Text Box 36" o:spid="_x0000_s1026" type="#_x0000_t202" style="position:absolute;margin-left:107.6pt;margin-top:28.1pt;width:287.1pt;height: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" filled="f" stroked="f">
              <v:textbox inset="0,0,0,0">
                <w:txbxContent>
                  <w:p w14:paraId="23ABDDDB" w14:textId="77777777" w:rsidR="00095845" w:rsidRPr="00BD2195" w:rsidRDefault="00095845" w:rsidP="00F66FEF">
                    <w:pPr>
                      <w:pStyle w:val="Body"/>
                      <w:rPr>
                        <w:color w:val="FFFFFF" w:themeColor="background1"/>
                        <w:sz w:val="20"/>
                      </w:rPr>
                    </w:pPr>
                    <w:r w:rsidRPr="00BD2195">
                      <w:rPr>
                        <w:color w:val="FFFFFF" w:themeColor="background1"/>
                        <w:sz w:val="20"/>
                      </w:rPr>
                      <w:t xml:space="preserve">THE SAINT JOHN HENRY NEWMAN SCHOOL </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5B009E38" wp14:editId="41C2B62A">
              <wp:simplePos x="0" y="0"/>
              <wp:positionH relativeFrom="page">
                <wp:posOffset>4446270</wp:posOffset>
              </wp:positionH>
              <wp:positionV relativeFrom="page">
                <wp:posOffset>551815</wp:posOffset>
              </wp:positionV>
              <wp:extent cx="2503805" cy="167005"/>
              <wp:effectExtent l="0" t="0" r="10795" b="444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C7C59" w14:textId="77777777" w:rsidR="00095845" w:rsidRPr="00175705" w:rsidRDefault="00095845" w:rsidP="00F66FEF">
                          <w:pPr>
                            <w:spacing w:before="18"/>
                            <w:ind w:left="20"/>
                            <w:rPr>
                              <w:rFonts w:asciiTheme="minorHAnsi" w:hAnsiTheme="minorHAnsi" w:cstheme="minorHAnsi"/>
                              <w:sz w:val="18"/>
                            </w:rPr>
                          </w:pPr>
                          <w:r w:rsidRPr="00175705">
                            <w:rPr>
                              <w:rFonts w:asciiTheme="minorHAnsi" w:hAnsiTheme="minorHAnsi" w:cstheme="minorHAnsi"/>
                              <w:color w:val="ED1D24"/>
                              <w:sz w:val="18"/>
                            </w:rPr>
                            <w:t>The</w:t>
                          </w:r>
                          <w:r w:rsidRPr="00175705">
                            <w:rPr>
                              <w:rFonts w:asciiTheme="minorHAnsi" w:hAnsiTheme="minorHAnsi" w:cstheme="minorHAnsi"/>
                              <w:color w:val="ED1D24"/>
                              <w:spacing w:val="-11"/>
                              <w:sz w:val="18"/>
                            </w:rPr>
                            <w:t xml:space="preserve"> </w:t>
                          </w:r>
                          <w:r w:rsidRPr="00175705">
                            <w:rPr>
                              <w:rFonts w:asciiTheme="minorHAnsi" w:hAnsiTheme="minorHAnsi" w:cstheme="minorHAnsi"/>
                              <w:color w:val="ED1D24"/>
                              <w:sz w:val="18"/>
                            </w:rPr>
                            <w:t>Diocese</w:t>
                          </w:r>
                          <w:r w:rsidRPr="00175705">
                            <w:rPr>
                              <w:rFonts w:asciiTheme="minorHAnsi" w:hAnsiTheme="minorHAnsi" w:cstheme="minorHAnsi"/>
                              <w:color w:val="ED1D24"/>
                              <w:spacing w:val="-11"/>
                              <w:sz w:val="18"/>
                            </w:rPr>
                            <w:t xml:space="preserve"> </w:t>
                          </w:r>
                          <w:r w:rsidRPr="00175705">
                            <w:rPr>
                              <w:rFonts w:asciiTheme="minorHAnsi" w:hAnsiTheme="minorHAnsi" w:cstheme="minorHAnsi"/>
                              <w:color w:val="ED1D24"/>
                              <w:sz w:val="18"/>
                            </w:rPr>
                            <w:t>of</w:t>
                          </w:r>
                          <w:r w:rsidRPr="00175705">
                            <w:rPr>
                              <w:rFonts w:asciiTheme="minorHAnsi" w:hAnsiTheme="minorHAnsi" w:cstheme="minorHAnsi"/>
                              <w:color w:val="ED1D24"/>
                              <w:spacing w:val="-11"/>
                              <w:sz w:val="18"/>
                            </w:rPr>
                            <w:t xml:space="preserve"> </w:t>
                          </w:r>
                          <w:r w:rsidRPr="00175705">
                            <w:rPr>
                              <w:rFonts w:asciiTheme="minorHAnsi" w:hAnsiTheme="minorHAnsi" w:cstheme="minorHAnsi"/>
                              <w:color w:val="ED1D24"/>
                              <w:sz w:val="18"/>
                            </w:rPr>
                            <w:t>Westminster</w:t>
                          </w:r>
                          <w:r w:rsidRPr="00175705">
                            <w:rPr>
                              <w:rFonts w:asciiTheme="minorHAnsi" w:hAnsiTheme="minorHAnsi" w:cstheme="minorHAnsi"/>
                              <w:color w:val="ED1D24"/>
                              <w:spacing w:val="-10"/>
                              <w:sz w:val="18"/>
                            </w:rPr>
                            <w:t xml:space="preserve"> </w:t>
                          </w:r>
                          <w:r w:rsidRPr="00175705">
                            <w:rPr>
                              <w:rFonts w:asciiTheme="minorHAnsi" w:hAnsiTheme="minorHAnsi" w:cstheme="minorHAnsi"/>
                              <w:color w:val="ED1D24"/>
                              <w:sz w:val="18"/>
                            </w:rPr>
                            <w:t>Academy</w:t>
                          </w:r>
                          <w:r w:rsidRPr="00175705">
                            <w:rPr>
                              <w:rFonts w:asciiTheme="minorHAnsi" w:hAnsiTheme="minorHAnsi" w:cstheme="minorHAnsi"/>
                              <w:color w:val="ED1D24"/>
                              <w:spacing w:val="-11"/>
                              <w:sz w:val="18"/>
                            </w:rPr>
                            <w:t xml:space="preserve"> </w:t>
                          </w:r>
                          <w:r w:rsidRPr="00175705">
                            <w:rPr>
                              <w:rFonts w:asciiTheme="minorHAnsi" w:hAnsiTheme="minorHAnsi" w:cstheme="minorHAnsi"/>
                              <w:color w:val="ED1D24"/>
                              <w:sz w:val="18"/>
                            </w:rPr>
                            <w:t>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09E38" id="Text Box 34" o:spid="_x0000_s1027" type="#_x0000_t202" style="position:absolute;margin-left:350.1pt;margin-top:43.45pt;width:197.15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" filled="f" stroked="f">
              <v:textbox inset="0,0,0,0">
                <w:txbxContent>
                  <w:p w14:paraId="069C7C59" w14:textId="77777777" w:rsidR="00095845" w:rsidRPr="00175705" w:rsidRDefault="00095845" w:rsidP="00F66FEF">
                    <w:pPr>
                      <w:spacing w:before="18"/>
                      <w:ind w:left="20"/>
                      <w:rPr>
                        <w:rFonts w:asciiTheme="minorHAnsi" w:hAnsiTheme="minorHAnsi" w:cstheme="minorHAnsi"/>
                        <w:sz w:val="18"/>
                      </w:rPr>
                    </w:pPr>
                    <w:r w:rsidRPr="00175705">
                      <w:rPr>
                        <w:rFonts w:asciiTheme="minorHAnsi" w:hAnsiTheme="minorHAnsi" w:cstheme="minorHAnsi"/>
                        <w:color w:val="ED1D24"/>
                        <w:sz w:val="18"/>
                      </w:rPr>
                      <w:t>The</w:t>
                    </w:r>
                    <w:r w:rsidRPr="00175705">
                      <w:rPr>
                        <w:rFonts w:asciiTheme="minorHAnsi" w:hAnsiTheme="minorHAnsi" w:cstheme="minorHAnsi"/>
                        <w:color w:val="ED1D24"/>
                        <w:spacing w:val="-11"/>
                        <w:sz w:val="18"/>
                      </w:rPr>
                      <w:t xml:space="preserve"> </w:t>
                    </w:r>
                    <w:r w:rsidRPr="00175705">
                      <w:rPr>
                        <w:rFonts w:asciiTheme="minorHAnsi" w:hAnsiTheme="minorHAnsi" w:cstheme="minorHAnsi"/>
                        <w:color w:val="ED1D24"/>
                        <w:sz w:val="18"/>
                      </w:rPr>
                      <w:t>Diocese</w:t>
                    </w:r>
                    <w:r w:rsidRPr="00175705">
                      <w:rPr>
                        <w:rFonts w:asciiTheme="minorHAnsi" w:hAnsiTheme="minorHAnsi" w:cstheme="minorHAnsi"/>
                        <w:color w:val="ED1D24"/>
                        <w:spacing w:val="-11"/>
                        <w:sz w:val="18"/>
                      </w:rPr>
                      <w:t xml:space="preserve"> </w:t>
                    </w:r>
                    <w:r w:rsidRPr="00175705">
                      <w:rPr>
                        <w:rFonts w:asciiTheme="minorHAnsi" w:hAnsiTheme="minorHAnsi" w:cstheme="minorHAnsi"/>
                        <w:color w:val="ED1D24"/>
                        <w:sz w:val="18"/>
                      </w:rPr>
                      <w:t>of</w:t>
                    </w:r>
                    <w:r w:rsidRPr="00175705">
                      <w:rPr>
                        <w:rFonts w:asciiTheme="minorHAnsi" w:hAnsiTheme="minorHAnsi" w:cstheme="minorHAnsi"/>
                        <w:color w:val="ED1D24"/>
                        <w:spacing w:val="-11"/>
                        <w:sz w:val="18"/>
                      </w:rPr>
                      <w:t xml:space="preserve"> </w:t>
                    </w:r>
                    <w:r w:rsidRPr="00175705">
                      <w:rPr>
                        <w:rFonts w:asciiTheme="minorHAnsi" w:hAnsiTheme="minorHAnsi" w:cstheme="minorHAnsi"/>
                        <w:color w:val="ED1D24"/>
                        <w:sz w:val="18"/>
                      </w:rPr>
                      <w:t>Westminster</w:t>
                    </w:r>
                    <w:r w:rsidRPr="00175705">
                      <w:rPr>
                        <w:rFonts w:asciiTheme="minorHAnsi" w:hAnsiTheme="minorHAnsi" w:cstheme="minorHAnsi"/>
                        <w:color w:val="ED1D24"/>
                        <w:spacing w:val="-10"/>
                        <w:sz w:val="18"/>
                      </w:rPr>
                      <w:t xml:space="preserve"> </w:t>
                    </w:r>
                    <w:r w:rsidRPr="00175705">
                      <w:rPr>
                        <w:rFonts w:asciiTheme="minorHAnsi" w:hAnsiTheme="minorHAnsi" w:cstheme="minorHAnsi"/>
                        <w:color w:val="ED1D24"/>
                        <w:sz w:val="18"/>
                      </w:rPr>
                      <w:t>Academy</w:t>
                    </w:r>
                    <w:r w:rsidRPr="00175705">
                      <w:rPr>
                        <w:rFonts w:asciiTheme="minorHAnsi" w:hAnsiTheme="minorHAnsi" w:cstheme="minorHAnsi"/>
                        <w:color w:val="ED1D24"/>
                        <w:spacing w:val="-11"/>
                        <w:sz w:val="18"/>
                      </w:rPr>
                      <w:t xml:space="preserve"> </w:t>
                    </w:r>
                    <w:r w:rsidRPr="00175705">
                      <w:rPr>
                        <w:rFonts w:asciiTheme="minorHAnsi" w:hAnsiTheme="minorHAnsi" w:cstheme="minorHAnsi"/>
                        <w:color w:val="ED1D24"/>
                        <w:sz w:val="18"/>
                      </w:rPr>
                      <w:t>Trust</w:t>
                    </w:r>
                  </w:p>
                </w:txbxContent>
              </v:textbox>
              <w10:wrap anchorx="page" anchory="page"/>
            </v:shape>
          </w:pict>
        </mc:Fallback>
      </mc:AlternateContent>
    </w:r>
    <w:r>
      <w:rPr>
        <w:noProof/>
      </w:rPr>
      <mc:AlternateContent>
        <mc:Choice Requires="wpg">
          <w:drawing>
            <wp:anchor distT="0" distB="0" distL="114300" distR="114300" simplePos="0" relativeHeight="251662336" behindDoc="1" locked="0" layoutInCell="1" allowOverlap="1" wp14:anchorId="65D351B5" wp14:editId="62DE3EDA">
              <wp:simplePos x="0" y="0"/>
              <wp:positionH relativeFrom="page">
                <wp:posOffset>1295400</wp:posOffset>
              </wp:positionH>
              <wp:positionV relativeFrom="page">
                <wp:posOffset>333375</wp:posOffset>
              </wp:positionV>
              <wp:extent cx="5878195" cy="228600"/>
              <wp:effectExtent l="19050" t="19050" r="8255" b="1905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228600"/>
                        <a:chOff x="1814" y="720"/>
                        <a:chExt cx="9692" cy="519"/>
                      </a:xfrm>
                    </wpg:grpSpPr>
                    <pic:pic xmlns:pic="http://schemas.openxmlformats.org/drawingml/2006/picture">
                      <pic:nvPicPr>
                        <pic:cNvPr id="32"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24" y="730"/>
                          <a:ext cx="9672" cy="499"/>
                        </a:xfrm>
                        <a:prstGeom prst="rect">
                          <a:avLst/>
                        </a:prstGeom>
                        <a:solidFill>
                          <a:srgbClr val="FFFFFF"/>
                        </a:solidFill>
                        <a:ln w="0">
                          <a:solidFill>
                            <a:schemeClr val="bg1"/>
                          </a:solidFill>
                        </a:ln>
                      </pic:spPr>
                    </pic:pic>
                    <wps:wsp>
                      <wps:cNvPr id="33" name="Rectangle 3"/>
                      <wps:cNvSpPr>
                        <a:spLocks noChangeArrowheads="1"/>
                      </wps:cNvSpPr>
                      <wps:spPr bwMode="auto">
                        <a:xfrm>
                          <a:off x="1824" y="730"/>
                          <a:ext cx="9672" cy="499"/>
                        </a:xfrm>
                        <a:prstGeom prst="rect">
                          <a:avLst/>
                        </a:prstGeom>
                        <a:noFill/>
                        <a:ln w="12700">
                          <a:solidFill>
                            <a:schemeClr val="bg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DBA44" id="Group 29" o:spid="_x0000_s1026" style="position:absolute;margin-left:102pt;margin-top:26.25pt;width:462.85pt;height:18pt;z-index:-251654144;mso-position-horizontal-relative:page;mso-position-vertical-relative:page" coordorigin="1814,720" coordsize="9692,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824;top:730;width:9672;height: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" filled="t" stroked="t" strokecolor="white [3212]" strokeweight="0">
                <v:imagedata r:id="rId3" o:title=""/>
              </v:shape>
              <v:rect id="Rectangle 3" o:spid="_x0000_s1028" style="position:absolute;left:1824;top:730;width:9672;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" filled="f" strokecolor="white [3212]" strokeweight="1pt"/>
              <w10:wrap anchorx="page" anchory="page"/>
            </v:group>
          </w:pict>
        </mc:Fallback>
      </mc:AlternateContent>
    </w:r>
    <w:r>
      <w:rPr>
        <w:noProof/>
      </w:rPr>
      <w:drawing>
        <wp:anchor distT="0" distB="0" distL="114300" distR="114300" simplePos="0" relativeHeight="251661312" behindDoc="0" locked="0" layoutInCell="1" allowOverlap="1" wp14:anchorId="4D87592E" wp14:editId="5C752AA0">
          <wp:simplePos x="0" y="0"/>
          <wp:positionH relativeFrom="leftMargin">
            <wp:posOffset>685801</wp:posOffset>
          </wp:positionH>
          <wp:positionV relativeFrom="paragraph">
            <wp:posOffset>-211454</wp:posOffset>
          </wp:positionV>
          <wp:extent cx="514350" cy="514350"/>
          <wp:effectExtent l="0" t="0" r="0" b="0"/>
          <wp:wrapNone/>
          <wp:docPr id="16" name="Picture 16" descr="The Saint John Henry Newman Catholic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The Saint John Henry Newman Catholic School Logo"/>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14755" cy="51475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tab/>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C739" w14:textId="77777777" w:rsidR="00855CA2" w:rsidRDefault="00855CA2" w:rsidP="00855CA2">
    <w:pPr>
      <w:pStyle w:val="Header"/>
      <w:tabs>
        <w:tab w:val="clear" w:pos="4513"/>
        <w:tab w:val="clear" w:pos="9026"/>
        <w:tab w:val="left" w:pos="7280"/>
      </w:tabs>
    </w:pPr>
    <w:r>
      <w:rPr>
        <w:noProof/>
      </w:rPr>
      <w:drawing>
        <wp:anchor distT="0" distB="0" distL="0" distR="0" simplePos="0" relativeHeight="251672576" behindDoc="1" locked="0" layoutInCell="1" allowOverlap="1" wp14:anchorId="14FDA030" wp14:editId="60F71A0B">
          <wp:simplePos x="0" y="0"/>
          <wp:positionH relativeFrom="page">
            <wp:posOffset>6536386</wp:posOffset>
          </wp:positionH>
          <wp:positionV relativeFrom="page">
            <wp:posOffset>581025</wp:posOffset>
          </wp:positionV>
          <wp:extent cx="548005" cy="114300"/>
          <wp:effectExtent l="0" t="0" r="4445" b="0"/>
          <wp:wrapNone/>
          <wp:docPr id="1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eg"/>
                  <pic:cNvPicPr/>
                </pic:nvPicPr>
                <pic:blipFill>
                  <a:blip r:embed="rId1" cstate="print"/>
                  <a:stretch>
                    <a:fillRect/>
                  </a:stretch>
                </pic:blipFill>
                <pic:spPr>
                  <a:xfrm>
                    <a:off x="0" y="0"/>
                    <a:ext cx="548005" cy="1143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1" locked="0" layoutInCell="1" allowOverlap="1" wp14:anchorId="02AEF237" wp14:editId="0C8ECFC5">
              <wp:simplePos x="0" y="0"/>
              <wp:positionH relativeFrom="page">
                <wp:posOffset>1366576</wp:posOffset>
              </wp:positionH>
              <wp:positionV relativeFrom="page">
                <wp:posOffset>356716</wp:posOffset>
              </wp:positionV>
              <wp:extent cx="3645981" cy="190500"/>
              <wp:effectExtent l="0" t="0" r="1206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5981"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D3598" w14:textId="77777777" w:rsidR="00855CA2" w:rsidRPr="00BD2195" w:rsidRDefault="00855CA2" w:rsidP="00855CA2">
                          <w:pPr>
                            <w:pStyle w:val="Body"/>
                            <w:rPr>
                              <w:color w:val="FFFFFF" w:themeColor="background1"/>
                              <w:sz w:val="20"/>
                            </w:rPr>
                          </w:pPr>
                          <w:r w:rsidRPr="00BD2195">
                            <w:rPr>
                              <w:color w:val="FFFFFF" w:themeColor="background1"/>
                              <w:sz w:val="20"/>
                            </w:rPr>
                            <w:t xml:space="preserve">THE SAINT JOHN HENRY NEWMAN SCHOOL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EF237" id="_x0000_t202" coordsize="21600,21600" o:spt="202" path="m,l,21600r21600,l21600,xe">
              <v:stroke joinstyle="miter"/>
              <v:path gradientshapeok="t" o:connecttype="rect"/>
            </v:shapetype>
            <v:shape id="Text Box 8" o:spid="_x0000_s1028" type="#_x0000_t202" style="position:absolute;margin-left:107.6pt;margin-top:28.1pt;width:287.1pt;height:1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" filled="f" stroked="f">
              <v:textbox inset="0,0,0,0">
                <w:txbxContent>
                  <w:p w14:paraId="396D3598" w14:textId="77777777" w:rsidR="00855CA2" w:rsidRPr="00BD2195" w:rsidRDefault="00855CA2" w:rsidP="00855CA2">
                    <w:pPr>
                      <w:pStyle w:val="Body"/>
                      <w:rPr>
                        <w:color w:val="FFFFFF" w:themeColor="background1"/>
                        <w:sz w:val="20"/>
                      </w:rPr>
                    </w:pPr>
                    <w:r w:rsidRPr="00BD2195">
                      <w:rPr>
                        <w:color w:val="FFFFFF" w:themeColor="background1"/>
                        <w:sz w:val="20"/>
                      </w:rPr>
                      <w:t xml:space="preserve">THE SAINT JOHN HENRY NEWMAN SCHOOL </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5DC57D5A" wp14:editId="7C66CCC9">
              <wp:simplePos x="0" y="0"/>
              <wp:positionH relativeFrom="page">
                <wp:posOffset>4446270</wp:posOffset>
              </wp:positionH>
              <wp:positionV relativeFrom="page">
                <wp:posOffset>551815</wp:posOffset>
              </wp:positionV>
              <wp:extent cx="2503805" cy="167005"/>
              <wp:effectExtent l="0" t="0" r="10795"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E0E09" w14:textId="77777777" w:rsidR="00855CA2" w:rsidRDefault="00855CA2" w:rsidP="00855CA2">
                          <w:pPr>
                            <w:spacing w:before="18"/>
                            <w:ind w:left="20"/>
                            <w:rPr>
                              <w:sz w:val="18"/>
                            </w:rPr>
                          </w:pPr>
                          <w:r>
                            <w:rPr>
                              <w:color w:val="ED1D24"/>
                              <w:sz w:val="18"/>
                            </w:rPr>
                            <w:t>The</w:t>
                          </w:r>
                          <w:r>
                            <w:rPr>
                              <w:color w:val="ED1D24"/>
                              <w:spacing w:val="-11"/>
                              <w:sz w:val="18"/>
                            </w:rPr>
                            <w:t xml:space="preserve"> </w:t>
                          </w:r>
                          <w:r>
                            <w:rPr>
                              <w:color w:val="ED1D24"/>
                              <w:sz w:val="18"/>
                            </w:rPr>
                            <w:t>Diocese</w:t>
                          </w:r>
                          <w:r>
                            <w:rPr>
                              <w:color w:val="ED1D24"/>
                              <w:spacing w:val="-11"/>
                              <w:sz w:val="18"/>
                            </w:rPr>
                            <w:t xml:space="preserve"> </w:t>
                          </w:r>
                          <w:r>
                            <w:rPr>
                              <w:color w:val="ED1D24"/>
                              <w:sz w:val="18"/>
                            </w:rPr>
                            <w:t>of</w:t>
                          </w:r>
                          <w:r>
                            <w:rPr>
                              <w:color w:val="ED1D24"/>
                              <w:spacing w:val="-11"/>
                              <w:sz w:val="18"/>
                            </w:rPr>
                            <w:t xml:space="preserve"> </w:t>
                          </w:r>
                          <w:r>
                            <w:rPr>
                              <w:color w:val="ED1D24"/>
                              <w:sz w:val="18"/>
                            </w:rPr>
                            <w:t>Westminster</w:t>
                          </w:r>
                          <w:r>
                            <w:rPr>
                              <w:color w:val="ED1D24"/>
                              <w:spacing w:val="-10"/>
                              <w:sz w:val="18"/>
                            </w:rPr>
                            <w:t xml:space="preserve"> </w:t>
                          </w:r>
                          <w:r>
                            <w:rPr>
                              <w:color w:val="ED1D24"/>
                              <w:sz w:val="18"/>
                            </w:rPr>
                            <w:t>Academy</w:t>
                          </w:r>
                          <w:r>
                            <w:rPr>
                              <w:color w:val="ED1D24"/>
                              <w:spacing w:val="-11"/>
                              <w:sz w:val="18"/>
                            </w:rPr>
                            <w:t xml:space="preserve"> </w:t>
                          </w:r>
                          <w:r>
                            <w:rPr>
                              <w:color w:val="ED1D24"/>
                              <w:sz w:val="18"/>
                            </w:rPr>
                            <w:t>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57D5A" id="Text Box 11" o:spid="_x0000_s1029" type="#_x0000_t202" style="position:absolute;margin-left:350.1pt;margin-top:43.45pt;width:197.15pt;height:13.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" filled="f" stroked="f">
              <v:textbox inset="0,0,0,0">
                <w:txbxContent>
                  <w:p w14:paraId="7FBE0E09" w14:textId="77777777" w:rsidR="00855CA2" w:rsidRDefault="00855CA2" w:rsidP="00855CA2">
                    <w:pPr>
                      <w:spacing w:before="18"/>
                      <w:ind w:left="20"/>
                      <w:rPr>
                        <w:sz w:val="18"/>
                      </w:rPr>
                    </w:pPr>
                    <w:r>
                      <w:rPr>
                        <w:color w:val="ED1D24"/>
                        <w:sz w:val="18"/>
                      </w:rPr>
                      <w:t>The</w:t>
                    </w:r>
                    <w:r>
                      <w:rPr>
                        <w:color w:val="ED1D24"/>
                        <w:spacing w:val="-11"/>
                        <w:sz w:val="18"/>
                      </w:rPr>
                      <w:t xml:space="preserve"> </w:t>
                    </w:r>
                    <w:r>
                      <w:rPr>
                        <w:color w:val="ED1D24"/>
                        <w:sz w:val="18"/>
                      </w:rPr>
                      <w:t>Diocese</w:t>
                    </w:r>
                    <w:r>
                      <w:rPr>
                        <w:color w:val="ED1D24"/>
                        <w:spacing w:val="-11"/>
                        <w:sz w:val="18"/>
                      </w:rPr>
                      <w:t xml:space="preserve"> </w:t>
                    </w:r>
                    <w:r>
                      <w:rPr>
                        <w:color w:val="ED1D24"/>
                        <w:sz w:val="18"/>
                      </w:rPr>
                      <w:t>of</w:t>
                    </w:r>
                    <w:r>
                      <w:rPr>
                        <w:color w:val="ED1D24"/>
                        <w:spacing w:val="-11"/>
                        <w:sz w:val="18"/>
                      </w:rPr>
                      <w:t xml:space="preserve"> </w:t>
                    </w:r>
                    <w:r>
                      <w:rPr>
                        <w:color w:val="ED1D24"/>
                        <w:sz w:val="18"/>
                      </w:rPr>
                      <w:t>Westminster</w:t>
                    </w:r>
                    <w:r>
                      <w:rPr>
                        <w:color w:val="ED1D24"/>
                        <w:spacing w:val="-10"/>
                        <w:sz w:val="18"/>
                      </w:rPr>
                      <w:t xml:space="preserve"> </w:t>
                    </w:r>
                    <w:r>
                      <w:rPr>
                        <w:color w:val="ED1D24"/>
                        <w:sz w:val="18"/>
                      </w:rPr>
                      <w:t>Academy</w:t>
                    </w:r>
                    <w:r>
                      <w:rPr>
                        <w:color w:val="ED1D24"/>
                        <w:spacing w:val="-11"/>
                        <w:sz w:val="18"/>
                      </w:rPr>
                      <w:t xml:space="preserve"> </w:t>
                    </w:r>
                    <w:r>
                      <w:rPr>
                        <w:color w:val="ED1D24"/>
                        <w:sz w:val="18"/>
                      </w:rPr>
                      <w:t>Trust</w:t>
                    </w:r>
                  </w:p>
                </w:txbxContent>
              </v:textbox>
              <w10:wrap anchorx="page" anchory="page"/>
            </v:shape>
          </w:pict>
        </mc:Fallback>
      </mc:AlternateContent>
    </w:r>
    <w:r>
      <w:rPr>
        <w:noProof/>
      </w:rPr>
      <mc:AlternateContent>
        <mc:Choice Requires="wpg">
          <w:drawing>
            <wp:anchor distT="0" distB="0" distL="114300" distR="114300" simplePos="0" relativeHeight="251670528" behindDoc="1" locked="0" layoutInCell="1" allowOverlap="1" wp14:anchorId="0ECB298B" wp14:editId="230569FA">
              <wp:simplePos x="0" y="0"/>
              <wp:positionH relativeFrom="page">
                <wp:posOffset>1295400</wp:posOffset>
              </wp:positionH>
              <wp:positionV relativeFrom="page">
                <wp:posOffset>333375</wp:posOffset>
              </wp:positionV>
              <wp:extent cx="5878195" cy="228600"/>
              <wp:effectExtent l="19050" t="19050" r="8255" b="1905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228600"/>
                        <a:chOff x="1814" y="720"/>
                        <a:chExt cx="9692" cy="519"/>
                      </a:xfrm>
                    </wpg:grpSpPr>
                    <pic:pic xmlns:pic="http://schemas.openxmlformats.org/drawingml/2006/picture">
                      <pic:nvPicPr>
                        <pic:cNvPr id="14"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24" y="730"/>
                          <a:ext cx="9672" cy="499"/>
                        </a:xfrm>
                        <a:prstGeom prst="rect">
                          <a:avLst/>
                        </a:prstGeom>
                        <a:solidFill>
                          <a:srgbClr val="FFFFFF"/>
                        </a:solidFill>
                        <a:ln w="0">
                          <a:solidFill>
                            <a:schemeClr val="bg1"/>
                          </a:solidFill>
                        </a:ln>
                      </pic:spPr>
                    </pic:pic>
                    <wps:wsp>
                      <wps:cNvPr id="15" name="Rectangle 3"/>
                      <wps:cNvSpPr>
                        <a:spLocks noChangeArrowheads="1"/>
                      </wps:cNvSpPr>
                      <wps:spPr bwMode="auto">
                        <a:xfrm>
                          <a:off x="1824" y="730"/>
                          <a:ext cx="9672" cy="49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97B42" id="Group 12" o:spid="_x0000_s1026" style="position:absolute;margin-left:102pt;margin-top:26.25pt;width:462.85pt;height:18pt;z-index:-251645952;mso-position-horizontal-relative:page;mso-position-vertical-relative:page" coordorigin="1814,720" coordsize="9692,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824;top:730;width:9672;height: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" filled="t" stroked="t" strokecolor="white [3212]" strokeweight="0">
                <v:imagedata r:id="rId3" o:title=""/>
              </v:shape>
              <v:rect id="Rectangle 3" o:spid="_x0000_s1028" style="position:absolute;left:1824;top:730;width:9672;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" filled="f" strokeweight="1pt"/>
              <w10:wrap anchorx="page" anchory="page"/>
            </v:group>
          </w:pict>
        </mc:Fallback>
      </mc:AlternateContent>
    </w:r>
    <w:r>
      <w:rPr>
        <w:noProof/>
      </w:rPr>
      <w:drawing>
        <wp:anchor distT="0" distB="0" distL="114300" distR="114300" simplePos="0" relativeHeight="251669504" behindDoc="0" locked="0" layoutInCell="1" allowOverlap="1" wp14:anchorId="21BF634E" wp14:editId="465165C0">
          <wp:simplePos x="0" y="0"/>
          <wp:positionH relativeFrom="leftMargin">
            <wp:posOffset>685801</wp:posOffset>
          </wp:positionH>
          <wp:positionV relativeFrom="paragraph">
            <wp:posOffset>-211454</wp:posOffset>
          </wp:positionV>
          <wp:extent cx="514350" cy="514350"/>
          <wp:effectExtent l="0" t="0" r="0" b="0"/>
          <wp:wrapNone/>
          <wp:docPr id="20" name="Picture 20" descr="The Saint John Henry Newman Catholic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The Saint John Henry Newman Catholic School Logo"/>
                  <pic:cNvPicPr>
                    <a:picLocks noChangeAspect="1" noChangeArrowheads="1"/>
                  </pic:cNvPicPr>
                </pic:nvPicPr>
                <pic:blipFill>
                  <a:blip r:embed="rId2" r:link="rId4">
                    <a:extLst>
                      <a:ext uri="{28A0092B-C50C-407E-A947-70E740481C1C}">
                        <a14:useLocalDpi xmlns:a14="http://schemas.microsoft.com/office/drawing/2010/main" val="0"/>
                      </a:ext>
                    </a:extLst>
                  </a:blip>
                  <a:srcRect/>
                  <a:stretch>
                    <a:fillRect/>
                  </a:stretch>
                </pic:blipFill>
                <pic:spPr bwMode="auto">
                  <a:xfrm>
                    <a:off x="0" y="0"/>
                    <a:ext cx="514755" cy="51475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tab/>
    </w:r>
  </w:p>
  <w:p w14:paraId="62E1AF86" w14:textId="77777777" w:rsidR="00855CA2" w:rsidRDefault="00855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511"/>
    <w:multiLevelType w:val="multilevel"/>
    <w:tmpl w:val="DD1C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D74BD"/>
    <w:multiLevelType w:val="hybridMultilevel"/>
    <w:tmpl w:val="F6FA73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341E2"/>
    <w:multiLevelType w:val="hybridMultilevel"/>
    <w:tmpl w:val="65E20E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D26C4D"/>
    <w:multiLevelType w:val="hybridMultilevel"/>
    <w:tmpl w:val="781C6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5600E1"/>
    <w:multiLevelType w:val="hybridMultilevel"/>
    <w:tmpl w:val="DD1AD1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B77BA4"/>
    <w:multiLevelType w:val="multilevel"/>
    <w:tmpl w:val="23827F4E"/>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965E1D"/>
    <w:multiLevelType w:val="hybridMultilevel"/>
    <w:tmpl w:val="B808AE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F061045"/>
    <w:multiLevelType w:val="hybridMultilevel"/>
    <w:tmpl w:val="E9C85F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FA273EA"/>
    <w:multiLevelType w:val="hybridMultilevel"/>
    <w:tmpl w:val="EF22A9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3E47C2"/>
    <w:multiLevelType w:val="multilevel"/>
    <w:tmpl w:val="2D600BBC"/>
    <w:lvl w:ilvl="0">
      <w:start w:val="1"/>
      <w:numFmt w:val="decimal"/>
      <w:pStyle w:val="JDNo"/>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D7008D8"/>
    <w:multiLevelType w:val="multilevel"/>
    <w:tmpl w:val="FEE0A568"/>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7F58BC"/>
    <w:multiLevelType w:val="hybridMultilevel"/>
    <w:tmpl w:val="79E00B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3E5CDA"/>
    <w:multiLevelType w:val="multilevel"/>
    <w:tmpl w:val="B4409994"/>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312D2B"/>
    <w:multiLevelType w:val="hybridMultilevel"/>
    <w:tmpl w:val="1436A9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F182A"/>
    <w:multiLevelType w:val="hybridMultilevel"/>
    <w:tmpl w:val="61D480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D91990"/>
    <w:multiLevelType w:val="hybridMultilevel"/>
    <w:tmpl w:val="DE8E97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9F2966"/>
    <w:multiLevelType w:val="hybridMultilevel"/>
    <w:tmpl w:val="DFA8BD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A0515"/>
    <w:multiLevelType w:val="hybridMultilevel"/>
    <w:tmpl w:val="201ACB1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FCB4C15"/>
    <w:multiLevelType w:val="multilevel"/>
    <w:tmpl w:val="1D745AA8"/>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CA624B"/>
    <w:multiLevelType w:val="hybridMultilevel"/>
    <w:tmpl w:val="2B1E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47B20"/>
    <w:multiLevelType w:val="multilevel"/>
    <w:tmpl w:val="A31E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7C12EE"/>
    <w:multiLevelType w:val="hybridMultilevel"/>
    <w:tmpl w:val="DA78DD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DA6173"/>
    <w:multiLevelType w:val="multilevel"/>
    <w:tmpl w:val="68E2414E"/>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CF7A63"/>
    <w:multiLevelType w:val="multilevel"/>
    <w:tmpl w:val="DE9C91F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40D5793C"/>
    <w:multiLevelType w:val="hybridMultilevel"/>
    <w:tmpl w:val="AAEEF69A"/>
    <w:lvl w:ilvl="0" w:tplc="66601184">
      <w:start w:val="1"/>
      <w:numFmt w:val="bullet"/>
      <w:lvlText w:val=""/>
      <w:lvlJc w:val="left"/>
      <w:pPr>
        <w:ind w:left="1080" w:hanging="360"/>
      </w:pPr>
      <w:rPr>
        <w:rFonts w:ascii="Wingdings" w:hAnsi="Wingdings"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25A2C1E"/>
    <w:multiLevelType w:val="hybridMultilevel"/>
    <w:tmpl w:val="46FA5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9C72C53"/>
    <w:multiLevelType w:val="hybridMultilevel"/>
    <w:tmpl w:val="465C8C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8801E4"/>
    <w:multiLevelType w:val="multilevel"/>
    <w:tmpl w:val="4AEA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51701B"/>
    <w:multiLevelType w:val="hybridMultilevel"/>
    <w:tmpl w:val="03E241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D17CD4"/>
    <w:multiLevelType w:val="multilevel"/>
    <w:tmpl w:val="6D803810"/>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0675B6"/>
    <w:multiLevelType w:val="multilevel"/>
    <w:tmpl w:val="1686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18355E"/>
    <w:multiLevelType w:val="hybridMultilevel"/>
    <w:tmpl w:val="0D3E5E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34C4C89"/>
    <w:multiLevelType w:val="multilevel"/>
    <w:tmpl w:val="E750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AB0C70"/>
    <w:multiLevelType w:val="hybridMultilevel"/>
    <w:tmpl w:val="AE103F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291FC1"/>
    <w:multiLevelType w:val="multilevel"/>
    <w:tmpl w:val="B09C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D65FE0"/>
    <w:multiLevelType w:val="multilevel"/>
    <w:tmpl w:val="ADDC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ED44D4"/>
    <w:multiLevelType w:val="hybridMultilevel"/>
    <w:tmpl w:val="9BCEC2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443586"/>
    <w:multiLevelType w:val="multilevel"/>
    <w:tmpl w:val="04684632"/>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E958B4"/>
    <w:multiLevelType w:val="hybridMultilevel"/>
    <w:tmpl w:val="8C8AF1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B5629F"/>
    <w:multiLevelType w:val="hybridMultilevel"/>
    <w:tmpl w:val="282688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292B01"/>
    <w:multiLevelType w:val="hybridMultilevel"/>
    <w:tmpl w:val="1BB8D3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B22645"/>
    <w:multiLevelType w:val="multilevel"/>
    <w:tmpl w:val="B85A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1124C0"/>
    <w:multiLevelType w:val="multilevel"/>
    <w:tmpl w:val="3E62B1FA"/>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4A44A7"/>
    <w:multiLevelType w:val="hybridMultilevel"/>
    <w:tmpl w:val="067A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5"/>
  </w:num>
  <w:num w:numId="4">
    <w:abstractNumId w:val="43"/>
  </w:num>
  <w:num w:numId="5">
    <w:abstractNumId w:val="3"/>
  </w:num>
  <w:num w:numId="6">
    <w:abstractNumId w:val="7"/>
  </w:num>
  <w:num w:numId="7">
    <w:abstractNumId w:val="1"/>
  </w:num>
  <w:num w:numId="8">
    <w:abstractNumId w:val="31"/>
  </w:num>
  <w:num w:numId="9">
    <w:abstractNumId w:val="16"/>
  </w:num>
  <w:num w:numId="10">
    <w:abstractNumId w:val="33"/>
  </w:num>
  <w:num w:numId="11">
    <w:abstractNumId w:val="6"/>
  </w:num>
  <w:num w:numId="12">
    <w:abstractNumId w:val="38"/>
  </w:num>
  <w:num w:numId="13">
    <w:abstractNumId w:val="36"/>
  </w:num>
  <w:num w:numId="14">
    <w:abstractNumId w:val="28"/>
  </w:num>
  <w:num w:numId="15">
    <w:abstractNumId w:val="40"/>
  </w:num>
  <w:num w:numId="16">
    <w:abstractNumId w:val="13"/>
  </w:num>
  <w:num w:numId="17">
    <w:abstractNumId w:val="15"/>
  </w:num>
  <w:num w:numId="18">
    <w:abstractNumId w:val="21"/>
  </w:num>
  <w:num w:numId="19">
    <w:abstractNumId w:val="17"/>
  </w:num>
  <w:num w:numId="20">
    <w:abstractNumId w:val="14"/>
  </w:num>
  <w:num w:numId="21">
    <w:abstractNumId w:val="2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2"/>
    </w:lvlOverride>
  </w:num>
  <w:num w:numId="24">
    <w:abstractNumId w:val="9"/>
    <w:lvlOverride w:ilvl="0">
      <w:startOverride w:val="1"/>
    </w:lvlOverride>
    <w:lvlOverride w:ilvl="1">
      <w:startOverride w:val="1"/>
    </w:lvlOverride>
  </w:num>
  <w:num w:numId="25">
    <w:abstractNumId w:val="9"/>
    <w:lvlOverride w:ilvl="0">
      <w:startOverride w:val="5"/>
    </w:lvlOverride>
    <w:lvlOverride w:ilvl="1">
      <w:startOverride w:val="1"/>
    </w:lvlOverride>
  </w:num>
  <w:num w:numId="26">
    <w:abstractNumId w:val="9"/>
    <w:lvlOverride w:ilvl="0">
      <w:startOverride w:val="6"/>
    </w:lvlOverride>
    <w:lvlOverride w:ilvl="1">
      <w:startOverride w:val="1"/>
    </w:lvlOverride>
  </w:num>
  <w:num w:numId="27">
    <w:abstractNumId w:val="9"/>
    <w:lvlOverride w:ilvl="0">
      <w:startOverride w:val="7"/>
    </w:lvlOverride>
    <w:lvlOverride w:ilvl="1">
      <w:startOverride w:val="1"/>
    </w:lvlOverride>
  </w:num>
  <w:num w:numId="28">
    <w:abstractNumId w:val="9"/>
  </w:num>
  <w:num w:numId="29">
    <w:abstractNumId w:val="19"/>
  </w:num>
  <w:num w:numId="30">
    <w:abstractNumId w:val="2"/>
  </w:num>
  <w:num w:numId="31">
    <w:abstractNumId w:val="32"/>
  </w:num>
  <w:num w:numId="32">
    <w:abstractNumId w:val="35"/>
  </w:num>
  <w:num w:numId="33">
    <w:abstractNumId w:val="34"/>
  </w:num>
  <w:num w:numId="34">
    <w:abstractNumId w:val="0"/>
  </w:num>
  <w:num w:numId="35">
    <w:abstractNumId w:val="27"/>
  </w:num>
  <w:num w:numId="36">
    <w:abstractNumId w:val="41"/>
  </w:num>
  <w:num w:numId="37">
    <w:abstractNumId w:val="20"/>
  </w:num>
  <w:num w:numId="38">
    <w:abstractNumId w:val="30"/>
  </w:num>
  <w:num w:numId="39">
    <w:abstractNumId w:val="18"/>
  </w:num>
  <w:num w:numId="40">
    <w:abstractNumId w:val="12"/>
  </w:num>
  <w:num w:numId="41">
    <w:abstractNumId w:val="29"/>
  </w:num>
  <w:num w:numId="42">
    <w:abstractNumId w:val="42"/>
  </w:num>
  <w:num w:numId="43">
    <w:abstractNumId w:val="22"/>
  </w:num>
  <w:num w:numId="44">
    <w:abstractNumId w:val="10"/>
  </w:num>
  <w:num w:numId="45">
    <w:abstractNumId w:val="37"/>
  </w:num>
  <w:num w:numId="46">
    <w:abstractNumId w:val="5"/>
  </w:num>
  <w:num w:numId="47">
    <w:abstractNumId w:val="24"/>
  </w:num>
  <w:num w:numId="48">
    <w:abstractNumId w:val="8"/>
  </w:num>
  <w:num w:numId="49">
    <w:abstractNumId w:val="11"/>
  </w:num>
  <w:num w:numId="5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defaultTabStop w:val="720"/>
  <w:characterSpacingControl w:val="doNotCompress"/>
  <w:hdrShapeDefaults>
    <o:shapedefaults v:ext="edit" spidmax="7168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zMbA0NTQ1NTc2NjNU0lEKTi0uzszPAykwNK4FAEwdBjEtAAAA"/>
  </w:docVars>
  <w:rsids>
    <w:rsidRoot w:val="00654729"/>
    <w:rsid w:val="00010803"/>
    <w:rsid w:val="0003002A"/>
    <w:rsid w:val="00095845"/>
    <w:rsid w:val="000976D3"/>
    <w:rsid w:val="000A2401"/>
    <w:rsid w:val="000F0B80"/>
    <w:rsid w:val="000F750B"/>
    <w:rsid w:val="00117216"/>
    <w:rsid w:val="00122004"/>
    <w:rsid w:val="00135663"/>
    <w:rsid w:val="0014283F"/>
    <w:rsid w:val="0016235B"/>
    <w:rsid w:val="00175705"/>
    <w:rsid w:val="00220BEE"/>
    <w:rsid w:val="00241018"/>
    <w:rsid w:val="002424C8"/>
    <w:rsid w:val="0026326C"/>
    <w:rsid w:val="002C1EDF"/>
    <w:rsid w:val="002D1271"/>
    <w:rsid w:val="002D542F"/>
    <w:rsid w:val="002D7B48"/>
    <w:rsid w:val="003669A7"/>
    <w:rsid w:val="003736A0"/>
    <w:rsid w:val="00394C3E"/>
    <w:rsid w:val="003F2FFA"/>
    <w:rsid w:val="00432119"/>
    <w:rsid w:val="00472BBD"/>
    <w:rsid w:val="004A76BB"/>
    <w:rsid w:val="004B0D84"/>
    <w:rsid w:val="004B57ED"/>
    <w:rsid w:val="005011B4"/>
    <w:rsid w:val="005119C9"/>
    <w:rsid w:val="005503DC"/>
    <w:rsid w:val="00593856"/>
    <w:rsid w:val="005D1D1F"/>
    <w:rsid w:val="00654729"/>
    <w:rsid w:val="00660D81"/>
    <w:rsid w:val="00661540"/>
    <w:rsid w:val="0069339B"/>
    <w:rsid w:val="006A59F5"/>
    <w:rsid w:val="00741B29"/>
    <w:rsid w:val="00744722"/>
    <w:rsid w:val="007A12A1"/>
    <w:rsid w:val="007B2249"/>
    <w:rsid w:val="007F6067"/>
    <w:rsid w:val="00802694"/>
    <w:rsid w:val="00823E45"/>
    <w:rsid w:val="00836DF3"/>
    <w:rsid w:val="00855CA2"/>
    <w:rsid w:val="008566E8"/>
    <w:rsid w:val="00890D23"/>
    <w:rsid w:val="008C1BC8"/>
    <w:rsid w:val="008E04BA"/>
    <w:rsid w:val="008F534C"/>
    <w:rsid w:val="0095242D"/>
    <w:rsid w:val="009A3838"/>
    <w:rsid w:val="009D2519"/>
    <w:rsid w:val="00A95752"/>
    <w:rsid w:val="00AA30DB"/>
    <w:rsid w:val="00AE16E0"/>
    <w:rsid w:val="00AF4BC3"/>
    <w:rsid w:val="00B07F1D"/>
    <w:rsid w:val="00B25BFD"/>
    <w:rsid w:val="00B47F83"/>
    <w:rsid w:val="00B52B82"/>
    <w:rsid w:val="00BA07DC"/>
    <w:rsid w:val="00BD2195"/>
    <w:rsid w:val="00BF6B04"/>
    <w:rsid w:val="00C3717B"/>
    <w:rsid w:val="00CD4919"/>
    <w:rsid w:val="00D11C37"/>
    <w:rsid w:val="00D333E7"/>
    <w:rsid w:val="00D47E7C"/>
    <w:rsid w:val="00D543A9"/>
    <w:rsid w:val="00DC7D46"/>
    <w:rsid w:val="00DD5068"/>
    <w:rsid w:val="00DE0576"/>
    <w:rsid w:val="00E06718"/>
    <w:rsid w:val="00E304F2"/>
    <w:rsid w:val="00E83CDB"/>
    <w:rsid w:val="00E866D6"/>
    <w:rsid w:val="00EC1F50"/>
    <w:rsid w:val="00EE1500"/>
    <w:rsid w:val="00EF625D"/>
    <w:rsid w:val="00F058F8"/>
    <w:rsid w:val="00F1418F"/>
    <w:rsid w:val="00F23FB3"/>
    <w:rsid w:val="00F4447C"/>
    <w:rsid w:val="00F50A80"/>
    <w:rsid w:val="00F66FEF"/>
    <w:rsid w:val="00F862A4"/>
    <w:rsid w:val="00F9601C"/>
    <w:rsid w:val="00FB2F74"/>
    <w:rsid w:val="00FB5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enu v:ext="edit" fillcolor="none"/>
    </o:shapedefaults>
    <o:shapelayout v:ext="edit">
      <o:idmap v:ext="edit" data="1"/>
    </o:shapelayout>
  </w:shapeDefaults>
  <w:decimalSymbol w:val="."/>
  <w:listSeparator w:val=","/>
  <w14:docId w14:val="22B545DD"/>
  <w15:chartTrackingRefBased/>
  <w15:docId w15:val="{D6995C84-307C-4161-8B62-44818C71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34C"/>
    <w:pPr>
      <w:spacing w:after="0" w:line="240" w:lineRule="auto"/>
    </w:pPr>
    <w:rPr>
      <w:rFonts w:ascii="GarmdITC BkCn BT" w:eastAsia="Times New Roman" w:hAnsi="GarmdITC BkCn BT" w:cs="Times New Roman"/>
      <w:sz w:val="24"/>
      <w:szCs w:val="24"/>
    </w:rPr>
  </w:style>
  <w:style w:type="paragraph" w:styleId="Heading1">
    <w:name w:val="heading 1"/>
    <w:basedOn w:val="Normal"/>
    <w:next w:val="Normal"/>
    <w:link w:val="Heading1Char"/>
    <w:uiPriority w:val="9"/>
    <w:rsid w:val="009D25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2424C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65472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4729"/>
    <w:rPr>
      <w:rFonts w:eastAsiaTheme="minorEastAsia"/>
      <w:lang w:val="en-US"/>
    </w:rPr>
  </w:style>
  <w:style w:type="paragraph" w:customStyle="1" w:styleId="MainTitle">
    <w:name w:val="Main Title"/>
    <w:basedOn w:val="NoSpacing"/>
    <w:link w:val="MainTitleChar"/>
    <w:qFormat/>
    <w:rsid w:val="00654729"/>
    <w:pPr>
      <w:jc w:val="right"/>
    </w:pPr>
    <w:rPr>
      <w:rFonts w:ascii="Palatino Linotype" w:hAnsi="Palatino Linotype"/>
      <w:color w:val="FFFFFF" w:themeColor="background1"/>
      <w:sz w:val="72"/>
      <w:szCs w:val="72"/>
    </w:rPr>
  </w:style>
  <w:style w:type="paragraph" w:styleId="Header">
    <w:name w:val="header"/>
    <w:basedOn w:val="Normal"/>
    <w:link w:val="HeaderChar"/>
    <w:uiPriority w:val="99"/>
    <w:unhideWhenUsed/>
    <w:rsid w:val="00654729"/>
    <w:pPr>
      <w:tabs>
        <w:tab w:val="center" w:pos="4513"/>
        <w:tab w:val="right" w:pos="9026"/>
      </w:tabs>
    </w:pPr>
  </w:style>
  <w:style w:type="character" w:customStyle="1" w:styleId="MainTitleChar">
    <w:name w:val="Main Title Char"/>
    <w:basedOn w:val="NoSpacingChar"/>
    <w:link w:val="MainTitle"/>
    <w:rsid w:val="00654729"/>
    <w:rPr>
      <w:rFonts w:ascii="Palatino Linotype" w:eastAsiaTheme="minorEastAsia" w:hAnsi="Palatino Linotype"/>
      <w:color w:val="FFFFFF" w:themeColor="background1"/>
      <w:sz w:val="72"/>
      <w:szCs w:val="72"/>
      <w:lang w:val="en-US"/>
    </w:rPr>
  </w:style>
  <w:style w:type="character" w:customStyle="1" w:styleId="HeaderChar">
    <w:name w:val="Header Char"/>
    <w:basedOn w:val="DefaultParagraphFont"/>
    <w:link w:val="Header"/>
    <w:uiPriority w:val="99"/>
    <w:rsid w:val="00654729"/>
  </w:style>
  <w:style w:type="paragraph" w:styleId="Footer">
    <w:name w:val="footer"/>
    <w:basedOn w:val="Normal"/>
    <w:link w:val="FooterChar"/>
    <w:uiPriority w:val="99"/>
    <w:unhideWhenUsed/>
    <w:rsid w:val="00654729"/>
    <w:pPr>
      <w:tabs>
        <w:tab w:val="center" w:pos="4513"/>
        <w:tab w:val="right" w:pos="9026"/>
      </w:tabs>
    </w:pPr>
  </w:style>
  <w:style w:type="character" w:customStyle="1" w:styleId="FooterChar">
    <w:name w:val="Footer Char"/>
    <w:basedOn w:val="DefaultParagraphFont"/>
    <w:link w:val="Footer"/>
    <w:uiPriority w:val="99"/>
    <w:rsid w:val="00654729"/>
  </w:style>
  <w:style w:type="paragraph" w:customStyle="1" w:styleId="Body">
    <w:name w:val="Body"/>
    <w:basedOn w:val="Header"/>
    <w:link w:val="BodyChar"/>
    <w:qFormat/>
    <w:rsid w:val="00654729"/>
    <w:rPr>
      <w:rFonts w:ascii="Palatino Linotype" w:hAnsi="Palatino Linotype"/>
    </w:rPr>
  </w:style>
  <w:style w:type="table" w:styleId="TableGrid">
    <w:name w:val="Table Grid"/>
    <w:basedOn w:val="TableNormal"/>
    <w:uiPriority w:val="39"/>
    <w:rsid w:val="00654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basedOn w:val="HeaderChar"/>
    <w:link w:val="Body"/>
    <w:rsid w:val="00654729"/>
    <w:rPr>
      <w:rFonts w:ascii="Palatino Linotype" w:hAnsi="Palatino Linotype"/>
    </w:rPr>
  </w:style>
  <w:style w:type="paragraph" w:customStyle="1" w:styleId="PageTitle">
    <w:name w:val="Page Title"/>
    <w:basedOn w:val="Body"/>
    <w:link w:val="PageTitleChar"/>
    <w:qFormat/>
    <w:rsid w:val="00FB5EA1"/>
    <w:rPr>
      <w:b/>
      <w:color w:val="806000" w:themeColor="accent4" w:themeShade="80"/>
      <w:sz w:val="44"/>
    </w:rPr>
  </w:style>
  <w:style w:type="character" w:styleId="Hyperlink">
    <w:name w:val="Hyperlink"/>
    <w:basedOn w:val="DefaultParagraphFont"/>
    <w:uiPriority w:val="99"/>
    <w:unhideWhenUsed/>
    <w:rsid w:val="00EE1500"/>
    <w:rPr>
      <w:color w:val="0563C1" w:themeColor="hyperlink"/>
      <w:u w:val="single"/>
    </w:rPr>
  </w:style>
  <w:style w:type="character" w:customStyle="1" w:styleId="PageTitleChar">
    <w:name w:val="Page Title Char"/>
    <w:basedOn w:val="BodyChar"/>
    <w:link w:val="PageTitle"/>
    <w:rsid w:val="00FB5EA1"/>
    <w:rPr>
      <w:rFonts w:ascii="Palatino Linotype" w:hAnsi="Palatino Linotype"/>
      <w:b/>
      <w:color w:val="806000" w:themeColor="accent4" w:themeShade="80"/>
      <w:sz w:val="44"/>
    </w:rPr>
  </w:style>
  <w:style w:type="character" w:styleId="UnresolvedMention">
    <w:name w:val="Unresolved Mention"/>
    <w:basedOn w:val="DefaultParagraphFont"/>
    <w:uiPriority w:val="99"/>
    <w:semiHidden/>
    <w:unhideWhenUsed/>
    <w:rsid w:val="00EE1500"/>
    <w:rPr>
      <w:color w:val="605E5C"/>
      <w:shd w:val="clear" w:color="auto" w:fill="E1DFDD"/>
    </w:rPr>
  </w:style>
  <w:style w:type="paragraph" w:styleId="BodyText">
    <w:name w:val="Body Text"/>
    <w:basedOn w:val="Normal"/>
    <w:link w:val="BodyTextChar"/>
    <w:uiPriority w:val="99"/>
    <w:semiHidden/>
    <w:unhideWhenUsed/>
    <w:rsid w:val="00BD2195"/>
    <w:pPr>
      <w:spacing w:after="120"/>
    </w:pPr>
  </w:style>
  <w:style w:type="character" w:customStyle="1" w:styleId="BodyTextChar">
    <w:name w:val="Body Text Char"/>
    <w:basedOn w:val="DefaultParagraphFont"/>
    <w:link w:val="BodyText"/>
    <w:uiPriority w:val="99"/>
    <w:semiHidden/>
    <w:rsid w:val="00BD2195"/>
  </w:style>
  <w:style w:type="paragraph" w:styleId="ListParagraph">
    <w:name w:val="List Paragraph"/>
    <w:basedOn w:val="Normal"/>
    <w:uiPriority w:val="34"/>
    <w:qFormat/>
    <w:rsid w:val="00802694"/>
    <w:pPr>
      <w:ind w:left="720"/>
      <w:contextualSpacing/>
    </w:pPr>
  </w:style>
  <w:style w:type="paragraph" w:customStyle="1" w:styleId="JDNo">
    <w:name w:val="JD No"/>
    <w:basedOn w:val="Body"/>
    <w:link w:val="JDNoChar"/>
    <w:qFormat/>
    <w:rsid w:val="008F534C"/>
    <w:pPr>
      <w:numPr>
        <w:numId w:val="1"/>
      </w:numPr>
    </w:pPr>
    <w:rPr>
      <w:b/>
      <w:caps/>
      <w:color w:val="002060"/>
    </w:rPr>
  </w:style>
  <w:style w:type="paragraph" w:styleId="BalloonText">
    <w:name w:val="Balloon Text"/>
    <w:basedOn w:val="Normal"/>
    <w:link w:val="BalloonTextChar"/>
    <w:uiPriority w:val="99"/>
    <w:semiHidden/>
    <w:unhideWhenUsed/>
    <w:rsid w:val="00F4447C"/>
    <w:rPr>
      <w:rFonts w:ascii="Segoe UI" w:hAnsi="Segoe UI" w:cs="Segoe UI"/>
      <w:sz w:val="18"/>
      <w:szCs w:val="18"/>
    </w:rPr>
  </w:style>
  <w:style w:type="character" w:customStyle="1" w:styleId="JDNoChar">
    <w:name w:val="JD No Char"/>
    <w:basedOn w:val="BodyChar"/>
    <w:link w:val="JDNo"/>
    <w:rsid w:val="008F534C"/>
    <w:rPr>
      <w:rFonts w:ascii="Palatino Linotype" w:eastAsia="Times New Roman" w:hAnsi="Palatino Linotype" w:cs="Times New Roman"/>
      <w:b/>
      <w:caps/>
      <w:color w:val="002060"/>
      <w:sz w:val="24"/>
      <w:szCs w:val="24"/>
    </w:rPr>
  </w:style>
  <w:style w:type="character" w:customStyle="1" w:styleId="BalloonTextChar">
    <w:name w:val="Balloon Text Char"/>
    <w:basedOn w:val="DefaultParagraphFont"/>
    <w:link w:val="BalloonText"/>
    <w:uiPriority w:val="99"/>
    <w:semiHidden/>
    <w:rsid w:val="00F4447C"/>
    <w:rPr>
      <w:rFonts w:ascii="Segoe UI" w:hAnsi="Segoe UI" w:cs="Segoe UI"/>
      <w:sz w:val="18"/>
      <w:szCs w:val="18"/>
    </w:rPr>
  </w:style>
  <w:style w:type="paragraph" w:styleId="BodyText2">
    <w:name w:val="Body Text 2"/>
    <w:basedOn w:val="Normal"/>
    <w:link w:val="BodyText2Char"/>
    <w:uiPriority w:val="99"/>
    <w:semiHidden/>
    <w:unhideWhenUsed/>
    <w:rsid w:val="000A2401"/>
    <w:pPr>
      <w:spacing w:after="120" w:line="480" w:lineRule="auto"/>
    </w:pPr>
  </w:style>
  <w:style w:type="character" w:customStyle="1" w:styleId="BodyText2Char">
    <w:name w:val="Body Text 2 Char"/>
    <w:basedOn w:val="DefaultParagraphFont"/>
    <w:link w:val="BodyText2"/>
    <w:uiPriority w:val="99"/>
    <w:semiHidden/>
    <w:rsid w:val="000A2401"/>
  </w:style>
  <w:style w:type="character" w:customStyle="1" w:styleId="Heading1Char">
    <w:name w:val="Heading 1 Char"/>
    <w:basedOn w:val="DefaultParagraphFont"/>
    <w:link w:val="Heading1"/>
    <w:uiPriority w:val="9"/>
    <w:rsid w:val="009D2519"/>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2424C8"/>
    <w:rPr>
      <w:rFonts w:asciiTheme="majorHAnsi" w:eastAsiaTheme="majorEastAsia" w:hAnsiTheme="majorHAnsi" w:cstheme="majorBidi"/>
      <w:i/>
      <w:iCs/>
      <w:color w:val="2F5496" w:themeColor="accent1" w:themeShade="BF"/>
      <w:sz w:val="24"/>
      <w:szCs w:val="24"/>
    </w:rPr>
  </w:style>
  <w:style w:type="character" w:styleId="Strong">
    <w:name w:val="Strong"/>
    <w:basedOn w:val="DefaultParagraphFont"/>
    <w:uiPriority w:val="22"/>
    <w:qFormat/>
    <w:rsid w:val="002424C8"/>
    <w:rPr>
      <w:b/>
      <w:bCs/>
    </w:rPr>
  </w:style>
  <w:style w:type="paragraph" w:styleId="NormalWeb">
    <w:name w:val="Normal (Web)"/>
    <w:basedOn w:val="Normal"/>
    <w:uiPriority w:val="99"/>
    <w:unhideWhenUsed/>
    <w:rsid w:val="002424C8"/>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8898">
      <w:bodyDiv w:val="1"/>
      <w:marLeft w:val="0"/>
      <w:marRight w:val="0"/>
      <w:marTop w:val="0"/>
      <w:marBottom w:val="0"/>
      <w:divBdr>
        <w:top w:val="none" w:sz="0" w:space="0" w:color="auto"/>
        <w:left w:val="none" w:sz="0" w:space="0" w:color="auto"/>
        <w:bottom w:val="none" w:sz="0" w:space="0" w:color="auto"/>
        <w:right w:val="none" w:sz="0" w:space="0" w:color="auto"/>
      </w:divBdr>
    </w:div>
    <w:div w:id="215747181">
      <w:bodyDiv w:val="1"/>
      <w:marLeft w:val="0"/>
      <w:marRight w:val="0"/>
      <w:marTop w:val="0"/>
      <w:marBottom w:val="0"/>
      <w:divBdr>
        <w:top w:val="none" w:sz="0" w:space="0" w:color="auto"/>
        <w:left w:val="none" w:sz="0" w:space="0" w:color="auto"/>
        <w:bottom w:val="none" w:sz="0" w:space="0" w:color="auto"/>
        <w:right w:val="none" w:sz="0" w:space="0" w:color="auto"/>
      </w:divBdr>
    </w:div>
    <w:div w:id="268659345">
      <w:bodyDiv w:val="1"/>
      <w:marLeft w:val="0"/>
      <w:marRight w:val="0"/>
      <w:marTop w:val="0"/>
      <w:marBottom w:val="0"/>
      <w:divBdr>
        <w:top w:val="none" w:sz="0" w:space="0" w:color="auto"/>
        <w:left w:val="none" w:sz="0" w:space="0" w:color="auto"/>
        <w:bottom w:val="none" w:sz="0" w:space="0" w:color="auto"/>
        <w:right w:val="none" w:sz="0" w:space="0" w:color="auto"/>
      </w:divBdr>
    </w:div>
    <w:div w:id="555896080">
      <w:bodyDiv w:val="1"/>
      <w:marLeft w:val="0"/>
      <w:marRight w:val="0"/>
      <w:marTop w:val="0"/>
      <w:marBottom w:val="0"/>
      <w:divBdr>
        <w:top w:val="none" w:sz="0" w:space="0" w:color="auto"/>
        <w:left w:val="none" w:sz="0" w:space="0" w:color="auto"/>
        <w:bottom w:val="none" w:sz="0" w:space="0" w:color="auto"/>
        <w:right w:val="none" w:sz="0" w:space="0" w:color="auto"/>
      </w:divBdr>
    </w:div>
    <w:div w:id="678780079">
      <w:bodyDiv w:val="1"/>
      <w:marLeft w:val="0"/>
      <w:marRight w:val="0"/>
      <w:marTop w:val="0"/>
      <w:marBottom w:val="0"/>
      <w:divBdr>
        <w:top w:val="none" w:sz="0" w:space="0" w:color="auto"/>
        <w:left w:val="none" w:sz="0" w:space="0" w:color="auto"/>
        <w:bottom w:val="none" w:sz="0" w:space="0" w:color="auto"/>
        <w:right w:val="none" w:sz="0" w:space="0" w:color="auto"/>
      </w:divBdr>
    </w:div>
    <w:div w:id="738091891">
      <w:bodyDiv w:val="1"/>
      <w:marLeft w:val="0"/>
      <w:marRight w:val="0"/>
      <w:marTop w:val="0"/>
      <w:marBottom w:val="0"/>
      <w:divBdr>
        <w:top w:val="none" w:sz="0" w:space="0" w:color="auto"/>
        <w:left w:val="none" w:sz="0" w:space="0" w:color="auto"/>
        <w:bottom w:val="none" w:sz="0" w:space="0" w:color="auto"/>
        <w:right w:val="none" w:sz="0" w:space="0" w:color="auto"/>
      </w:divBdr>
    </w:div>
    <w:div w:id="765922770">
      <w:bodyDiv w:val="1"/>
      <w:marLeft w:val="0"/>
      <w:marRight w:val="0"/>
      <w:marTop w:val="0"/>
      <w:marBottom w:val="0"/>
      <w:divBdr>
        <w:top w:val="none" w:sz="0" w:space="0" w:color="auto"/>
        <w:left w:val="none" w:sz="0" w:space="0" w:color="auto"/>
        <w:bottom w:val="none" w:sz="0" w:space="0" w:color="auto"/>
        <w:right w:val="none" w:sz="0" w:space="0" w:color="auto"/>
      </w:divBdr>
    </w:div>
    <w:div w:id="767581486">
      <w:bodyDiv w:val="1"/>
      <w:marLeft w:val="0"/>
      <w:marRight w:val="0"/>
      <w:marTop w:val="0"/>
      <w:marBottom w:val="0"/>
      <w:divBdr>
        <w:top w:val="none" w:sz="0" w:space="0" w:color="auto"/>
        <w:left w:val="none" w:sz="0" w:space="0" w:color="auto"/>
        <w:bottom w:val="none" w:sz="0" w:space="0" w:color="auto"/>
        <w:right w:val="none" w:sz="0" w:space="0" w:color="auto"/>
      </w:divBdr>
    </w:div>
    <w:div w:id="1168403899">
      <w:bodyDiv w:val="1"/>
      <w:marLeft w:val="0"/>
      <w:marRight w:val="0"/>
      <w:marTop w:val="0"/>
      <w:marBottom w:val="0"/>
      <w:divBdr>
        <w:top w:val="none" w:sz="0" w:space="0" w:color="auto"/>
        <w:left w:val="none" w:sz="0" w:space="0" w:color="auto"/>
        <w:bottom w:val="none" w:sz="0" w:space="0" w:color="auto"/>
        <w:right w:val="none" w:sz="0" w:space="0" w:color="auto"/>
      </w:divBdr>
    </w:div>
    <w:div w:id="1300379481">
      <w:bodyDiv w:val="1"/>
      <w:marLeft w:val="0"/>
      <w:marRight w:val="0"/>
      <w:marTop w:val="0"/>
      <w:marBottom w:val="0"/>
      <w:divBdr>
        <w:top w:val="none" w:sz="0" w:space="0" w:color="auto"/>
        <w:left w:val="none" w:sz="0" w:space="0" w:color="auto"/>
        <w:bottom w:val="none" w:sz="0" w:space="0" w:color="auto"/>
        <w:right w:val="none" w:sz="0" w:space="0" w:color="auto"/>
      </w:divBdr>
    </w:div>
    <w:div w:id="1432431533">
      <w:bodyDiv w:val="1"/>
      <w:marLeft w:val="0"/>
      <w:marRight w:val="0"/>
      <w:marTop w:val="0"/>
      <w:marBottom w:val="0"/>
      <w:divBdr>
        <w:top w:val="none" w:sz="0" w:space="0" w:color="auto"/>
        <w:left w:val="none" w:sz="0" w:space="0" w:color="auto"/>
        <w:bottom w:val="none" w:sz="0" w:space="0" w:color="auto"/>
        <w:right w:val="none" w:sz="0" w:space="0" w:color="auto"/>
      </w:divBdr>
    </w:div>
    <w:div w:id="1682394313">
      <w:bodyDiv w:val="1"/>
      <w:marLeft w:val="0"/>
      <w:marRight w:val="0"/>
      <w:marTop w:val="0"/>
      <w:marBottom w:val="0"/>
      <w:divBdr>
        <w:top w:val="none" w:sz="0" w:space="0" w:color="auto"/>
        <w:left w:val="none" w:sz="0" w:space="0" w:color="auto"/>
        <w:bottom w:val="none" w:sz="0" w:space="0" w:color="auto"/>
        <w:right w:val="none" w:sz="0" w:space="0" w:color="auto"/>
      </w:divBdr>
    </w:div>
    <w:div w:id="1859125253">
      <w:bodyDiv w:val="1"/>
      <w:marLeft w:val="0"/>
      <w:marRight w:val="0"/>
      <w:marTop w:val="0"/>
      <w:marBottom w:val="0"/>
      <w:divBdr>
        <w:top w:val="none" w:sz="0" w:space="0" w:color="auto"/>
        <w:left w:val="none" w:sz="0" w:space="0" w:color="auto"/>
        <w:bottom w:val="none" w:sz="0" w:space="0" w:color="auto"/>
        <w:right w:val="none" w:sz="0" w:space="0" w:color="auto"/>
      </w:divBdr>
    </w:div>
    <w:div w:id="1899782563">
      <w:bodyDiv w:val="1"/>
      <w:marLeft w:val="0"/>
      <w:marRight w:val="0"/>
      <w:marTop w:val="0"/>
      <w:marBottom w:val="0"/>
      <w:divBdr>
        <w:top w:val="none" w:sz="0" w:space="0" w:color="auto"/>
        <w:left w:val="none" w:sz="0" w:space="0" w:color="auto"/>
        <w:bottom w:val="none" w:sz="0" w:space="0" w:color="auto"/>
        <w:right w:val="none" w:sz="0" w:space="0" w:color="auto"/>
      </w:divBdr>
    </w:div>
    <w:div w:id="1903558769">
      <w:bodyDiv w:val="1"/>
      <w:marLeft w:val="0"/>
      <w:marRight w:val="0"/>
      <w:marTop w:val="0"/>
      <w:marBottom w:val="0"/>
      <w:divBdr>
        <w:top w:val="none" w:sz="0" w:space="0" w:color="auto"/>
        <w:left w:val="none" w:sz="0" w:space="0" w:color="auto"/>
        <w:bottom w:val="none" w:sz="0" w:space="0" w:color="auto"/>
        <w:right w:val="none" w:sz="0" w:space="0" w:color="auto"/>
      </w:divBdr>
    </w:div>
    <w:div w:id="204813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cid:image001.png@01D9356B.2FAA8F20" TargetMode="External"/><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cid:image001.png@01D9356B.2FAA8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528A0-19C3-40F9-8BDF-6039EE4D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1180</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Saint John Henry Newman Recruitment Pack</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Saint John Henry Newman Recruitment Pack</dc:title>
  <dc:subject/>
  <dc:creator>EmoliM</dc:creator>
  <cp:keywords/>
  <dc:description/>
  <cp:lastModifiedBy>McDevittM</cp:lastModifiedBy>
  <cp:revision>11</cp:revision>
  <cp:lastPrinted>2023-10-18T14:00:00Z</cp:lastPrinted>
  <dcterms:created xsi:type="dcterms:W3CDTF">2025-06-23T09:00:00Z</dcterms:created>
  <dcterms:modified xsi:type="dcterms:W3CDTF">2025-06-23T10:24:00Z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22849fbb4efd7814055a6bfb11d76a3520459c45d529d8660c389b91e01b3bfa</vt:lpwstr>
  </property>
</Properties>
</file>